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CD4" w:rsidRPr="00902CD4" w:rsidRDefault="00902CD4" w:rsidP="00902CD4">
      <w:pPr>
        <w:pStyle w:val="Akti"/>
      </w:pPr>
      <w:bookmarkStart w:id="0" w:name="_GoBack"/>
      <w:bookmarkEnd w:id="0"/>
      <w:r w:rsidRPr="00902CD4">
        <w:t>Aktnormativ</w:t>
      </w:r>
    </w:p>
    <w:p w:rsidR="00902CD4" w:rsidRPr="00902CD4" w:rsidRDefault="00902CD4" w:rsidP="00902CD4">
      <w:pPr>
        <w:pStyle w:val="NumriData"/>
      </w:pPr>
      <w:r w:rsidRPr="00902CD4">
        <w:t>Nr.3, datë 2.12.1999</w:t>
      </w:r>
    </w:p>
    <w:p w:rsidR="00902CD4" w:rsidRPr="00902CD4" w:rsidRDefault="00902CD4" w:rsidP="00902CD4">
      <w:pPr>
        <w:pStyle w:val="Paragrafi"/>
      </w:pPr>
    </w:p>
    <w:p w:rsidR="00902CD4" w:rsidRPr="00902CD4" w:rsidRDefault="00902CD4" w:rsidP="00902CD4">
      <w:pPr>
        <w:pStyle w:val="Titulli"/>
      </w:pPr>
      <w:r w:rsidRPr="00902CD4">
        <w:t>për një ndryshim në ligjin nr.8516, datë 22.7.1999 "Për disa ndryshime në ligjin nr.8439, datë 29.12.1998 "Për buxhetin e shtetit për vitin 1999""</w:t>
      </w:r>
    </w:p>
    <w:p w:rsidR="00902CD4" w:rsidRPr="00902CD4" w:rsidRDefault="00902CD4" w:rsidP="00902CD4">
      <w:pPr>
        <w:pStyle w:val="Paragrafi"/>
      </w:pPr>
    </w:p>
    <w:p w:rsidR="00902CD4" w:rsidRPr="00902CD4" w:rsidRDefault="00902CD4" w:rsidP="00902CD4">
      <w:pPr>
        <w:pStyle w:val="BazLigjPropozues"/>
      </w:pPr>
      <w:r w:rsidRPr="00902CD4">
        <w:t>Në mbështetje të nenit 101 të Kushtetutës dhe të ligjit nr.8379, datë 29.7.1998 "Për hartimin dhe zbatimin e Buxhetit të Shtetit të Republikës së Shqipërisë", me propozimin e Ministrisë së Financave dhe të Ministrisë së Ekonomisë Publike dhe Privatizimit, Këshilli i Ministrave,</w:t>
      </w:r>
    </w:p>
    <w:p w:rsidR="00902CD4" w:rsidRDefault="00902CD4" w:rsidP="00902CD4">
      <w:pPr>
        <w:pStyle w:val="Paragrafi"/>
      </w:pPr>
    </w:p>
    <w:p w:rsidR="00902CD4" w:rsidRPr="00902CD4" w:rsidRDefault="00902CD4" w:rsidP="00902CD4">
      <w:pPr>
        <w:pStyle w:val="VENDOSI"/>
      </w:pPr>
      <w:r w:rsidRPr="00902CD4">
        <w:t>V E N D O S I:</w:t>
      </w:r>
    </w:p>
    <w:p w:rsidR="00902CD4" w:rsidRPr="00902CD4" w:rsidRDefault="00902CD4" w:rsidP="00902CD4">
      <w:pPr>
        <w:pStyle w:val="Paragrafi"/>
      </w:pPr>
    </w:p>
    <w:p w:rsidR="00902CD4" w:rsidRPr="00902CD4" w:rsidRDefault="00902CD4" w:rsidP="00902CD4">
      <w:pPr>
        <w:pStyle w:val="Paragrafi"/>
      </w:pPr>
      <w:r w:rsidRPr="00902CD4">
        <w:t>1. Në ligjin nr.8516, datë 22.7.1999 "Për disa ndryshime në ligjin nr.8439, datë 29.12.1998 "Për Buxhetin e Shtetit për vitin 1999", fondi i dhënë në buxhetin e Ministrisë së Ekonomisë Publike dhe Privatizimit, në zërin "Investime", të përdoret si subvencion për blerjen e energjisë elektrike.</w:t>
      </w:r>
    </w:p>
    <w:p w:rsidR="00902CD4" w:rsidRPr="00902CD4" w:rsidRDefault="00902CD4" w:rsidP="00902CD4">
      <w:pPr>
        <w:pStyle w:val="Paragrafi"/>
      </w:pPr>
      <w:r w:rsidRPr="00902CD4">
        <w:t>2. Ministrisë së Financave i pakësohen 500 000 000 (pesëqind milonë) lekë në zërin "Kosto e ristrukturimit të bankave". Ky fond prej 500 000 000 lekësh i shtohet Ministrisë së Ekonomisë Publike dhe Privatizimit në zërin "Subvencion" për blerjen e energjisë elektrike nga shoqëria anonime "Koorporata Elektroenergjitike Shqiptare".</w:t>
      </w:r>
    </w:p>
    <w:p w:rsidR="00902CD4" w:rsidRPr="00902CD4" w:rsidRDefault="00902CD4" w:rsidP="00902CD4">
      <w:pPr>
        <w:pStyle w:val="Paragrafi"/>
      </w:pPr>
      <w:r w:rsidRPr="00902CD4">
        <w:t>3. Ngarkohen Ministria e Financave dhe Ministria e Ekonomisë Publike dhe Privatizimit për zbatimin e këtij aktinormativ.</w:t>
      </w:r>
    </w:p>
    <w:p w:rsidR="00902CD4" w:rsidRPr="00902CD4" w:rsidRDefault="00902CD4" w:rsidP="00902CD4">
      <w:pPr>
        <w:pStyle w:val="Paragrafi"/>
      </w:pPr>
      <w:r w:rsidRPr="00902CD4">
        <w:t>Ky akt normativ hyn në fuqi menjëherë.</w:t>
      </w:r>
    </w:p>
    <w:p w:rsidR="00902CD4" w:rsidRPr="00902CD4" w:rsidRDefault="00902CD4" w:rsidP="00902CD4">
      <w:pPr>
        <w:pStyle w:val="Paragrafi"/>
      </w:pPr>
    </w:p>
    <w:p w:rsidR="00902CD4" w:rsidRPr="00902CD4" w:rsidRDefault="00902CD4" w:rsidP="00902CD4">
      <w:pPr>
        <w:pStyle w:val="Autoriteti"/>
      </w:pPr>
      <w:r w:rsidRPr="00902CD4">
        <w:t>KRYEMINISTRI</w:t>
      </w:r>
    </w:p>
    <w:p w:rsidR="00902CD4" w:rsidRPr="00902CD4" w:rsidRDefault="00902CD4" w:rsidP="00902CD4">
      <w:pPr>
        <w:pStyle w:val="AutoritetiEmer"/>
      </w:pPr>
      <w:r w:rsidRPr="00902CD4">
        <w:t>Ilir Meta</w:t>
      </w:r>
    </w:p>
    <w:p w:rsidR="00902CD4" w:rsidRPr="00902CD4" w:rsidRDefault="00902CD4" w:rsidP="00902CD4">
      <w:pPr>
        <w:pStyle w:val="Paragrafi"/>
      </w:pPr>
    </w:p>
    <w:p w:rsidR="00902CD4" w:rsidRPr="00902CD4" w:rsidRDefault="00902CD4" w:rsidP="00902CD4">
      <w:pPr>
        <w:pStyle w:val="Paragrafi"/>
      </w:pPr>
    </w:p>
    <w:p w:rsidR="00902CD4" w:rsidRPr="00902CD4" w:rsidRDefault="00902CD4" w:rsidP="00902CD4">
      <w:pPr>
        <w:pStyle w:val="Paragrafi"/>
      </w:pPr>
    </w:p>
    <w:p w:rsidR="00A0784B" w:rsidRPr="00902CD4" w:rsidRDefault="00A0784B" w:rsidP="00902CD4">
      <w:pPr>
        <w:pStyle w:val="Paragrafi"/>
      </w:pPr>
    </w:p>
    <w:sectPr w:rsidR="00A0784B" w:rsidRPr="00902C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02CD4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1269D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1B761F-2260-4BA4-8995-4DDDB1EA4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CD4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2019-03-27T09:57:00Z</dcterms:created>
  <dcterms:modified xsi:type="dcterms:W3CDTF">2019-03-27T09:57:00Z</dcterms:modified>
</cp:coreProperties>
</file>