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72E" w:rsidRPr="002D5E95" w:rsidRDefault="0001172E" w:rsidP="0001172E">
      <w:pPr>
        <w:pStyle w:val="Akti"/>
      </w:pPr>
      <w:bookmarkStart w:id="0" w:name="_GoBack"/>
      <w:bookmarkEnd w:id="0"/>
      <w:r w:rsidRPr="002D5E95">
        <w:t>AKTNORMATIV</w:t>
      </w:r>
    </w:p>
    <w:p w:rsidR="0001172E" w:rsidRPr="002D5E95" w:rsidRDefault="0001172E" w:rsidP="0001172E">
      <w:pPr>
        <w:pStyle w:val="NumriData"/>
      </w:pPr>
      <w:r>
        <w:t>Nr.</w:t>
      </w:r>
      <w:r w:rsidRPr="002D5E95">
        <w:t>5, datë 31.12.1999</w:t>
      </w:r>
    </w:p>
    <w:p w:rsidR="0001172E" w:rsidRPr="002D5E95" w:rsidRDefault="0001172E" w:rsidP="0001172E">
      <w:pPr>
        <w:pStyle w:val="Paragrafi"/>
      </w:pPr>
    </w:p>
    <w:p w:rsidR="0001172E" w:rsidRPr="002D5E95" w:rsidRDefault="0001172E" w:rsidP="0001172E">
      <w:pPr>
        <w:pStyle w:val="Titulli"/>
      </w:pPr>
      <w:r w:rsidRPr="002D5E95">
        <w:t xml:space="preserve">      PËR PERDORIMIN E FONDEVE BUXHETORE PER MBESHTETJEN  FINANCIARE TË INDUSTRISË SË KROMIT DHE TE BAKRIT</w:t>
      </w:r>
    </w:p>
    <w:p w:rsidR="0001172E" w:rsidRDefault="0001172E" w:rsidP="0001172E">
      <w:pPr>
        <w:pStyle w:val="BazLigjPropozues"/>
      </w:pPr>
    </w:p>
    <w:p w:rsidR="0001172E" w:rsidRDefault="0001172E" w:rsidP="0001172E">
      <w:pPr>
        <w:pStyle w:val="BazLigjPropozues"/>
      </w:pPr>
      <w:r>
        <w:t xml:space="preserve">  Në mbështetje të nenit 101 të Kushtetutës dhe të ligjit nr. 8439, datë 29.12.1998, "Për buxhetin e shtetit për vitin 1999", me propozimin e Ministrisë së Ekonomisë Publike dhe Privatizimit, Këshilli i Ministrave </w:t>
      </w:r>
    </w:p>
    <w:p w:rsidR="0001172E" w:rsidRPr="002D5E95" w:rsidRDefault="0001172E" w:rsidP="0001172E">
      <w:pPr>
        <w:pStyle w:val="Paragrafi"/>
      </w:pPr>
    </w:p>
    <w:p w:rsidR="0001172E" w:rsidRPr="002D5E95" w:rsidRDefault="0001172E" w:rsidP="0001172E">
      <w:pPr>
        <w:pStyle w:val="VENDOSI"/>
      </w:pPr>
      <w:r w:rsidRPr="002D5E95">
        <w:t>VENDOSI:</w:t>
      </w:r>
    </w:p>
    <w:p w:rsidR="0001172E" w:rsidRPr="002D5E95" w:rsidRDefault="0001172E" w:rsidP="0001172E">
      <w:pPr>
        <w:pStyle w:val="Paragrafi"/>
      </w:pPr>
    </w:p>
    <w:p w:rsidR="0001172E" w:rsidRPr="002D5E95" w:rsidRDefault="0001172E" w:rsidP="0001172E">
      <w:pPr>
        <w:pStyle w:val="Paragrafi"/>
      </w:pPr>
      <w:r w:rsidRPr="002D5E95">
        <w:t xml:space="preserve">     1. Shoqërisë anonime "Albkrom", në buxhetin e programit të zhvillimit, të miratuar për vitin 1999, i shtohen 76,5 milionë lekë për pagesën e punonjësve të shkurtuar në zbatim të vendimit të Këshillit të Ministrave nr. 784, datë 17.12.1998. Ky fond përballohet në masën 24 milionë nga zëri "Konservime", të parashikuar në buxhetin e investimeve publike, të miratuar për Ministrinë e Ekonomisë Publike dhe Privatizimit për vitin 1999, dhe 52,5 milionë nga llogaria e posaçme e krijuar për këtë ministri në mbështetje të vendimit të Këshillit të Ministrave nr. 194, datë 20.3.1998.</w:t>
      </w:r>
    </w:p>
    <w:p w:rsidR="0001172E" w:rsidRDefault="0001172E" w:rsidP="0001172E">
      <w:pPr>
        <w:pStyle w:val="Paragrafi"/>
      </w:pPr>
      <w:r w:rsidRPr="002D5E95">
        <w:t xml:space="preserve">     2. Shoqërisë anonime "Albbakër", në buxhetin e programit të zhvillimit, të miratuar për vitin 1999, i shtohen 47 milionë lekë për përballimin e shpenzimeve për ruajtjen e objekteve të kësaj shoqërie. Ky fond përballohet në masën 12 milionë lekë nga zëri "Ndërtim-montime", të parashikuar në buxhetin e investimeve publike, të miratuar për Ministrinë e Ekonomisë Publike dhe Privatizimit për vitin 1999, dhe 35 milionë lekë nga fondi rezervë i Këshillit të Ministrave.</w:t>
      </w:r>
    </w:p>
    <w:p w:rsidR="0001172E" w:rsidRPr="002D5E95" w:rsidRDefault="0001172E" w:rsidP="0001172E">
      <w:pPr>
        <w:pStyle w:val="Paragrafi"/>
      </w:pPr>
      <w:r w:rsidRPr="002D5E95">
        <w:t>Ky akt normativ hyn në fuqi menjëherë pas publikimit.</w:t>
      </w:r>
    </w:p>
    <w:p w:rsidR="0001172E" w:rsidRPr="002D5E95" w:rsidRDefault="0001172E" w:rsidP="0001172E">
      <w:pPr>
        <w:pStyle w:val="Paragrafi"/>
      </w:pPr>
    </w:p>
    <w:p w:rsidR="0001172E" w:rsidRPr="002D5E95" w:rsidRDefault="0001172E" w:rsidP="0001172E">
      <w:pPr>
        <w:pStyle w:val="Autoriteti"/>
      </w:pPr>
      <w:r w:rsidRPr="002D5E95">
        <w:t xml:space="preserve">                                                                                                                       KRYEMINISTRI</w:t>
      </w:r>
    </w:p>
    <w:p w:rsidR="0001172E" w:rsidRPr="002D5E95" w:rsidRDefault="0001172E" w:rsidP="0001172E">
      <w:pPr>
        <w:pStyle w:val="AutoritetiEmer"/>
      </w:pPr>
      <w:r w:rsidRPr="002D5E95">
        <w:t xml:space="preserve">ILIR </w:t>
      </w:r>
      <w:smartTag w:uri="urn:schemas-microsoft-com:office:smarttags" w:element="place">
        <w:r w:rsidRPr="002D5E95">
          <w:t>META</w:t>
        </w:r>
      </w:smartTag>
    </w:p>
    <w:p w:rsidR="0001172E" w:rsidRPr="002D5E95" w:rsidRDefault="0001172E" w:rsidP="0001172E">
      <w:pPr>
        <w:pStyle w:val="Paragrafi"/>
      </w:pPr>
    </w:p>
    <w:p w:rsidR="00A0784B" w:rsidRPr="003941D1" w:rsidRDefault="00A0784B" w:rsidP="0001172E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172E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43EEA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AD671D-FA38-4F5B-8A2F-160BDB1DD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172E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2019-03-27T09:59:00Z</dcterms:created>
  <dcterms:modified xsi:type="dcterms:W3CDTF">2019-03-27T09:59:00Z</dcterms:modified>
</cp:coreProperties>
</file>