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394" w:rsidRPr="00761394" w:rsidRDefault="00761394" w:rsidP="00761394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761394">
        <w:rPr>
          <w:rFonts w:ascii="CG Times" w:eastAsia="MS Mincho" w:hAnsi="CG Times" w:cs="Times New Roman"/>
          <w:b/>
          <w:caps/>
          <w:color w:val="000000"/>
          <w:lang w:val="sq-AL"/>
        </w:rPr>
        <w:t xml:space="preserve">AKT NORMATIV </w:t>
      </w:r>
    </w:p>
    <w:p w:rsidR="00761394" w:rsidRPr="00761394" w:rsidRDefault="00761394" w:rsidP="00761394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761394">
        <w:rPr>
          <w:rFonts w:ascii="CG Times" w:eastAsia="MS Mincho" w:hAnsi="CG Times" w:cs="Times New Roman"/>
          <w:b/>
          <w:lang w:val="sq-AL"/>
        </w:rPr>
        <w:t>Nr.4, datë 9.7.2008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761394">
        <w:rPr>
          <w:rFonts w:ascii="CG Times" w:eastAsia="MS Mincho" w:hAnsi="CG Times" w:cs="Times New Roman"/>
          <w:b/>
          <w:caps/>
          <w:lang w:val="sq-AL"/>
        </w:rPr>
        <w:t xml:space="preserve">PëR PRIVATIZIMIN DHE DHëNIEN Në PëRDORIM SHOQëRIVE TREGTARE DHE INSTITUCIONEVE SHTETëRORE Të NDëRMARRJEVE APO OBJEKTEVE Të VEçANTA, MJETEVE KRYESORE DHE MJETEVE Të XHIROS së KëTYRE NDëRMARRJEVE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761394">
        <w:rPr>
          <w:rFonts w:ascii="CG Times" w:eastAsia="MS Mincho" w:hAnsi="CG Times" w:cs="Times New Roman"/>
          <w:color w:val="000000"/>
          <w:lang w:val="sq-AL"/>
        </w:rPr>
        <w:t xml:space="preserve">Në mbështetje të nenit 101, të Kushtetutës, me propozimin e Ministrit të Ekonomisë, Tregtisë dhe Energjetikës, Këshilli i Ministrave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761394">
        <w:rPr>
          <w:rFonts w:ascii="CG Times" w:eastAsia="MS Mincho" w:hAnsi="CG Times" w:cs="Times New Roman"/>
          <w:caps/>
          <w:lang w:val="sq-AL"/>
        </w:rPr>
        <w:t xml:space="preserve">VENDOSI: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  <w:r w:rsidRPr="00761394">
        <w:rPr>
          <w:rFonts w:ascii="CG Times" w:eastAsia="Times New Roman" w:hAnsi="CG Times" w:cs="Times New Roman"/>
          <w:lang w:val="sq-AL"/>
        </w:rPr>
        <w:t xml:space="preserve">Neni 1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61394">
        <w:rPr>
          <w:rFonts w:ascii="CG Times" w:eastAsia="MS Mincho" w:hAnsi="CG Times" w:cs="Times New Roman"/>
          <w:lang w:val="sq-AL"/>
        </w:rPr>
        <w:t xml:space="preserve">Qëllimi i këtij akti normativ është përcaktimi i organeve dhe i kompetencave, që ato kanë, për privatizimin dhe dhënien në përdorim shoqërive tregtare dhe institucioneve shtetërore të ndërmarrjeve apo objekteve të veçanta, mjeteve kryesore dhe mjeteve të xhiros së këtyre ndërmarrjeve.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  <w:r w:rsidRPr="00761394">
        <w:rPr>
          <w:rFonts w:ascii="CG Times" w:eastAsia="Times New Roman" w:hAnsi="CG Times" w:cs="Times New Roman"/>
          <w:lang w:val="sq-AL"/>
        </w:rPr>
        <w:t xml:space="preserve">Neni 2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61394">
        <w:rPr>
          <w:rFonts w:ascii="CG Times" w:eastAsia="MS Mincho" w:hAnsi="CG Times" w:cs="Times New Roman"/>
          <w:lang w:val="sq-AL"/>
        </w:rPr>
        <w:t xml:space="preserve">Me privatizim kuptohet procesi i transferimit të së drejtës së pronësisë shtetërore te personi juridik ose fizik, privat.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61394">
        <w:rPr>
          <w:rFonts w:ascii="CG Times" w:eastAsia="MS Mincho" w:hAnsi="CG Times" w:cs="Times New Roman"/>
          <w:lang w:val="sq-AL"/>
        </w:rPr>
        <w:t xml:space="preserve">Kalimi i pronës shtetërore në pronë private bëhet nëpërmjet formave të ndryshme të privatizimit, si: shitjes me ankand, tenderit, në përputhje me legjislacionin në fuqi. Kriteret për vlerësimin e pronës shtetërore, që privatizohet, si dhe procedurat e format e privatizimit përcaktohen me vendim të Këshillit të Ministrave.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  <w:r w:rsidRPr="00761394">
        <w:rPr>
          <w:rFonts w:ascii="CG Times" w:eastAsia="Times New Roman" w:hAnsi="CG Times" w:cs="Times New Roman"/>
          <w:lang w:val="sq-AL"/>
        </w:rPr>
        <w:t xml:space="preserve">Neni 3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61394">
        <w:rPr>
          <w:rFonts w:ascii="CG Times" w:eastAsia="MS Mincho" w:hAnsi="CG Times" w:cs="Times New Roman"/>
          <w:lang w:val="sq-AL"/>
        </w:rPr>
        <w:t xml:space="preserve">Kalimi i pronës shtetërore në pronë private drejtohet nga ministria përgjegjëse për ekonominë, e cila përcakton kohën dhe formën e realizimit të privatizimit, për të gjitha pasuritë shtetërore, që i nënshtrohen këtij procesi.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61394">
        <w:rPr>
          <w:rFonts w:ascii="CG Times" w:eastAsia="MS Mincho" w:hAnsi="CG Times" w:cs="Times New Roman"/>
          <w:lang w:val="sq-AL"/>
        </w:rPr>
        <w:t xml:space="preserve">Miratimi i privatizimit për pasuritë e luajtshme kryhet nga organi, që i administron ato.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  <w:r w:rsidRPr="00761394">
        <w:rPr>
          <w:rFonts w:ascii="CG Times" w:eastAsia="Times New Roman" w:hAnsi="CG Times" w:cs="Times New Roman"/>
          <w:lang w:val="sq-AL"/>
        </w:rPr>
        <w:t xml:space="preserve">Neni 4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61394">
        <w:rPr>
          <w:rFonts w:ascii="CG Times" w:eastAsia="MS Mincho" w:hAnsi="CG Times" w:cs="Times New Roman"/>
          <w:lang w:val="sq-AL"/>
        </w:rPr>
        <w:t xml:space="preserve">Organi, që kryen procedurat e shitjes së pronës shtetërore, që privatizohet, përveç rasteve kur parashikohet ndryshe me ligj, është Drejtoria e Administrimit dhe Shitjes së Pronave Publike, në Ministrinë e Financave.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  <w:r w:rsidRPr="00761394">
        <w:rPr>
          <w:rFonts w:ascii="CG Times" w:eastAsia="Times New Roman" w:hAnsi="CG Times" w:cs="Times New Roman"/>
          <w:lang w:val="sq-AL"/>
        </w:rPr>
        <w:t xml:space="preserve">Neni 5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61394">
        <w:rPr>
          <w:rFonts w:ascii="CG Times" w:eastAsia="MS Mincho" w:hAnsi="CG Times" w:cs="Times New Roman"/>
          <w:lang w:val="sq-AL"/>
        </w:rPr>
        <w:t xml:space="preserve">Prona shtetërore jepet me qira, enfiteozë apo me kontrata të tjera, të parashikuara në legjislacionin në fuqi, nga ministria përgjegjëse për ekonominë, ministritë, institucionet e tjera, në varësi të Këshillit të Ministrave, organet përkatëse të qeverisjes vendore, që përgjigjen për administrimin e pronës shtetërore, si dhe ndërmarrjet ose shoqëritë tregtare shtetërore. Kriteret, procedurat dhe mënyrat e dhënies me qira, enfiteozë apo me kontrata të tjera, të parashikuara në legjislacionin në fuqi, të pronës shtetërore përcaktohen me vendim të Këshillit të Ministrave. </w:t>
      </w:r>
    </w:p>
    <w:p w:rsidR="00761394" w:rsidRPr="00761394" w:rsidRDefault="00761394" w:rsidP="00761394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  <w:r w:rsidRPr="00761394">
        <w:rPr>
          <w:rFonts w:ascii="CG Times" w:eastAsia="Times New Roman" w:hAnsi="CG Times" w:cs="Times New Roman"/>
          <w:lang w:val="sq-AL"/>
        </w:rPr>
        <w:t xml:space="preserve">Neni 6 </w:t>
      </w:r>
    </w:p>
    <w:p w:rsidR="00761394" w:rsidRPr="00761394" w:rsidRDefault="00761394" w:rsidP="00761394">
      <w:pPr>
        <w:keepNext/>
        <w:widowControl w:val="0"/>
        <w:spacing w:after="0" w:line="240" w:lineRule="auto"/>
        <w:jc w:val="center"/>
        <w:outlineLvl w:val="2"/>
        <w:rPr>
          <w:rFonts w:ascii="CG Times" w:eastAsia="Times New Roman" w:hAnsi="CG Times" w:cs="Times New Roman"/>
          <w:b/>
          <w:lang w:val="sq-AL"/>
        </w:rPr>
      </w:pPr>
      <w:r w:rsidRPr="00761394">
        <w:rPr>
          <w:rFonts w:ascii="CG Times" w:eastAsia="Times New Roman" w:hAnsi="CG Times" w:cs="Times New Roman"/>
          <w:b/>
          <w:lang w:val="sq-AL"/>
        </w:rPr>
        <w:t xml:space="preserve">Dispozita kalimtare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61394">
        <w:rPr>
          <w:rFonts w:ascii="CG Times" w:eastAsia="MS Mincho" w:hAnsi="CG Times" w:cs="Times New Roman"/>
          <w:lang w:val="sq-AL"/>
        </w:rPr>
        <w:t xml:space="preserve">Të gjitha procedurat e privatizimit, të filluara të vazhdojnë sipas procedurave të parashikuara në legjislacionin në fuqi para hyrjes në fuqi të këtij akti normativ.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keepNext/>
        <w:widowControl w:val="0"/>
        <w:spacing w:after="0" w:line="240" w:lineRule="auto"/>
        <w:jc w:val="center"/>
        <w:rPr>
          <w:rFonts w:ascii="CG Times" w:eastAsia="Times New Roman" w:hAnsi="CG Times" w:cs="Times New Roman"/>
          <w:lang w:val="sq-AL"/>
        </w:rPr>
      </w:pPr>
      <w:r w:rsidRPr="00761394">
        <w:rPr>
          <w:rFonts w:ascii="CG Times" w:eastAsia="Times New Roman" w:hAnsi="CG Times" w:cs="Times New Roman"/>
          <w:lang w:val="sq-AL"/>
        </w:rPr>
        <w:t xml:space="preserve">Neni 7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61394">
        <w:rPr>
          <w:rFonts w:ascii="CG Times" w:eastAsia="MS Mincho" w:hAnsi="CG Times" w:cs="Times New Roman"/>
          <w:lang w:val="sq-AL"/>
        </w:rPr>
        <w:t xml:space="preserve">Ky akt normativ hyn në fuqi menjëherë. </w:t>
      </w:r>
    </w:p>
    <w:p w:rsidR="00761394" w:rsidRPr="00761394" w:rsidRDefault="00761394" w:rsidP="0076139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61394" w:rsidRPr="00761394" w:rsidRDefault="00761394" w:rsidP="00761394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761394">
        <w:rPr>
          <w:rFonts w:ascii="CG Times" w:eastAsia="MS Mincho" w:hAnsi="CG Times" w:cs="Times New Roman"/>
          <w:caps/>
          <w:lang w:val="sq-AL"/>
        </w:rPr>
        <w:t xml:space="preserve">Kryeministri </w:t>
      </w:r>
    </w:p>
    <w:p w:rsidR="00761394" w:rsidRPr="00761394" w:rsidRDefault="00761394" w:rsidP="00761394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761394">
        <w:rPr>
          <w:rFonts w:ascii="CG Times" w:eastAsia="MS Mincho" w:hAnsi="CG Times" w:cs="Times New Roman"/>
          <w:b/>
          <w:lang w:val="sq-AL"/>
        </w:rPr>
        <w:t>Sali 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998"/>
    <w:rsid w:val="001C2483"/>
    <w:rsid w:val="00716998"/>
    <w:rsid w:val="00761394"/>
    <w:rsid w:val="00946B98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46B9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946B98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946B9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946B98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946B98"/>
    <w:rPr>
      <w:rFonts w:ascii="CG Times" w:eastAsia="MS Mincho" w:hAnsi="CG Times" w:cs="Times New Roman"/>
      <w:color w:val="000000"/>
      <w:lang w:val="en-GB"/>
    </w:rPr>
  </w:style>
  <w:style w:type="paragraph" w:customStyle="1" w:styleId="NeniNr">
    <w:name w:val="Neni_Nr"/>
    <w:next w:val="Normal"/>
    <w:rsid w:val="00946B9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umriData">
    <w:name w:val="Numri_Data"/>
    <w:next w:val="Normal"/>
    <w:rsid w:val="00946B9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946B9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946B9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946B98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946B98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46B9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946B98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946B9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946B98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946B98"/>
    <w:rPr>
      <w:rFonts w:ascii="CG Times" w:eastAsia="MS Mincho" w:hAnsi="CG Times" w:cs="Times New Roman"/>
      <w:color w:val="000000"/>
      <w:lang w:val="en-GB"/>
    </w:rPr>
  </w:style>
  <w:style w:type="paragraph" w:customStyle="1" w:styleId="NeniNr">
    <w:name w:val="Neni_Nr"/>
    <w:next w:val="Normal"/>
    <w:rsid w:val="00946B98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umriData">
    <w:name w:val="Numri_Data"/>
    <w:next w:val="Normal"/>
    <w:rsid w:val="00946B9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946B9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946B9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946B98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946B98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2018-12-12T11:32:00Z</cp:lastPrinted>
  <dcterms:created xsi:type="dcterms:W3CDTF">2018-12-12T11:33:00Z</dcterms:created>
  <dcterms:modified xsi:type="dcterms:W3CDTF">2018-12-12T11:33:00Z</dcterms:modified>
</cp:coreProperties>
</file>