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508" w:rsidRPr="00797166" w:rsidRDefault="00524508" w:rsidP="00524508">
      <w:pPr>
        <w:pStyle w:val="Akti"/>
      </w:pPr>
      <w:bookmarkStart w:id="0" w:name="_GoBack"/>
      <w:bookmarkEnd w:id="0"/>
      <w:r w:rsidRPr="00797166">
        <w:t>AKT NORMATIV</w:t>
      </w:r>
    </w:p>
    <w:p w:rsidR="00524508" w:rsidRPr="00797166" w:rsidRDefault="00524508" w:rsidP="00524508">
      <w:pPr>
        <w:pStyle w:val="NumriData"/>
      </w:pPr>
      <w:r w:rsidRPr="00797166">
        <w:t>Nr.4, datë 24.9.2009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Titulli0"/>
      </w:pPr>
      <w:r>
        <w:t>PËR DËRGIMIN E NJË TOGE</w:t>
      </w:r>
      <w:r w:rsidRPr="00AB4D2A">
        <w:t xml:space="preserve"> MJEKËSORE, TË FORCAVE TË ARMATOSURA TË REPUBLIKËS SË SHQIPËRISË, NË KABUL, AFGANISTAN</w:t>
      </w:r>
    </w:p>
    <w:p w:rsidR="00524508" w:rsidRPr="00AB4D2A" w:rsidRDefault="00524508" w:rsidP="00524508">
      <w:pPr>
        <w:pStyle w:val="Titulli0"/>
      </w:pPr>
    </w:p>
    <w:p w:rsidR="00524508" w:rsidRPr="00AB4D2A" w:rsidRDefault="00524508" w:rsidP="00524508">
      <w:pPr>
        <w:pStyle w:val="Paragrafi0"/>
      </w:pPr>
      <w:r w:rsidRPr="00AB4D2A">
        <w:t>Në mbështetje të nenit 101 të Kushtetutës, me propozimin e Ministrit të Mbrojtjes, Këshilli i Ministrave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VENDOSI0"/>
      </w:pPr>
      <w:r w:rsidRPr="00AB4D2A">
        <w:t>VENDOSI:</w:t>
      </w:r>
    </w:p>
    <w:p w:rsidR="00524508" w:rsidRDefault="00524508" w:rsidP="00524508">
      <w:pPr>
        <w:pStyle w:val="NeniNr"/>
      </w:pPr>
    </w:p>
    <w:p w:rsidR="00524508" w:rsidRPr="00AB4D2A" w:rsidRDefault="00524508" w:rsidP="00524508">
      <w:pPr>
        <w:pStyle w:val="NeniNr"/>
      </w:pPr>
      <w:r w:rsidRPr="00AB4D2A">
        <w:t>Neni 1</w:t>
      </w:r>
    </w:p>
    <w:p w:rsidR="00524508" w:rsidRDefault="00524508" w:rsidP="00524508">
      <w:pPr>
        <w:pStyle w:val="Paragrafi0"/>
      </w:pPr>
    </w:p>
    <w:p w:rsidR="00524508" w:rsidRPr="00AB4D2A" w:rsidRDefault="00524508" w:rsidP="00524508">
      <w:pPr>
        <w:pStyle w:val="Paragrafi0"/>
      </w:pPr>
      <w:r w:rsidRPr="00AB4D2A">
        <w:t>Dërgimin e një toge mjekësore, prej 20 (njëzet) vetash, të Forcave të Armatosura të Republikës së Shqipërisë, në kuadër të koalicionit ndërkombëtar kundër terrorizmit, në Kabul, Afganistan.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NeniNr"/>
      </w:pPr>
      <w:r w:rsidRPr="00AB4D2A">
        <w:t>Neni 2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Paragrafi0"/>
      </w:pPr>
      <w:r w:rsidRPr="00AB4D2A">
        <w:t>Misioni i autorizuar i togës mjekësore të Forcave të Armatosura të Republikës së Shqipërisë do të jetë mbështetja mjekësore, në operacionin ISAF të forcave pjesëmarrëse, nën komandën e zonës së Kabulit, përgjegjësi e palës turke.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NenkreuNr"/>
      </w:pPr>
      <w:r w:rsidRPr="00AB4D2A">
        <w:rPr>
          <w:caps w:val="0"/>
        </w:rPr>
        <w:t>Neni</w:t>
      </w:r>
      <w:r w:rsidRPr="00AB4D2A">
        <w:t xml:space="preserve"> 3</w:t>
      </w:r>
    </w:p>
    <w:p w:rsidR="00524508" w:rsidRDefault="00524508" w:rsidP="00524508">
      <w:pPr>
        <w:pStyle w:val="Paragrafi0"/>
      </w:pPr>
    </w:p>
    <w:p w:rsidR="00524508" w:rsidRPr="00AB4D2A" w:rsidRDefault="00524508" w:rsidP="00524508">
      <w:pPr>
        <w:pStyle w:val="Paragrafi0"/>
      </w:pPr>
      <w:r w:rsidRPr="00AB4D2A">
        <w:t>Toga mjekësore do të veprojë në përbërje të njësisë speciale shëndetësore të Kamp Dogan Rol-2 dhe do të kryejë këto detyra:</w:t>
      </w:r>
    </w:p>
    <w:p w:rsidR="00524508" w:rsidRPr="00AB4D2A" w:rsidRDefault="00524508" w:rsidP="00524508">
      <w:pPr>
        <w:pStyle w:val="Paragrafi0"/>
      </w:pPr>
      <w:r w:rsidRPr="00AB4D2A">
        <w:t>a)</w:t>
      </w:r>
      <w:r>
        <w:t xml:space="preserve"> </w:t>
      </w:r>
      <w:r w:rsidRPr="00AB4D2A">
        <w:t xml:space="preserve">Mbështetje mjekësore të forcave pjesëmarrëse në operacion, nën komandën turke, në </w:t>
      </w:r>
      <w:smartTag w:uri="urn:schemas-microsoft-com:office:smarttags" w:element="place">
        <w:smartTag w:uri="urn:schemas-microsoft-com:office:smarttags" w:element="City">
          <w:r w:rsidRPr="00AB4D2A">
            <w:t>Kabul</w:t>
          </w:r>
        </w:smartTag>
      </w:smartTag>
      <w:r w:rsidRPr="00AB4D2A">
        <w:t>, Afganistan.</w:t>
      </w:r>
    </w:p>
    <w:p w:rsidR="00524508" w:rsidRPr="00AB4D2A" w:rsidRDefault="00524508" w:rsidP="00524508">
      <w:pPr>
        <w:pStyle w:val="Paragrafi0"/>
      </w:pPr>
      <w:r w:rsidRPr="00AB4D2A">
        <w:t xml:space="preserve">b) Mbështetje mjekësore të strukturave të bashkëpunimit civilo-ushtarak (CIMIC), që do të dalin në terren në ndihmë të popullsisë civile, vendore, për </w:t>
      </w:r>
      <w:r>
        <w:t>skanimin shëndetësor të zonës, b</w:t>
      </w:r>
      <w:r w:rsidRPr="00AB4D2A">
        <w:t>renda rajonit të Kabulit.</w:t>
      </w:r>
    </w:p>
    <w:p w:rsidR="00524508" w:rsidRPr="00797166" w:rsidRDefault="00524508" w:rsidP="00524508">
      <w:pPr>
        <w:pStyle w:val="Paragrafi0"/>
        <w:rPr>
          <w:sz w:val="14"/>
        </w:rPr>
      </w:pPr>
    </w:p>
    <w:p w:rsidR="00524508" w:rsidRPr="00AB4D2A" w:rsidRDefault="00524508" w:rsidP="00524508">
      <w:pPr>
        <w:pStyle w:val="NeniNr"/>
      </w:pPr>
      <w:r w:rsidRPr="00AB4D2A">
        <w:t>Neni 4</w:t>
      </w:r>
    </w:p>
    <w:p w:rsidR="00524508" w:rsidRDefault="00524508" w:rsidP="00524508">
      <w:pPr>
        <w:pStyle w:val="Paragrafi0"/>
      </w:pPr>
    </w:p>
    <w:p w:rsidR="00524508" w:rsidRPr="00AB4D2A" w:rsidRDefault="00524508" w:rsidP="00524508">
      <w:pPr>
        <w:pStyle w:val="Paragrafi0"/>
      </w:pPr>
      <w:r w:rsidRPr="00AB4D2A">
        <w:t>Kohëzgjatja e misionit të togës mjekësore do të jetë 1 (një) vit.</w:t>
      </w:r>
    </w:p>
    <w:p w:rsidR="00524508" w:rsidRPr="00797166" w:rsidRDefault="00524508" w:rsidP="00524508">
      <w:pPr>
        <w:pStyle w:val="Paragrafi0"/>
        <w:rPr>
          <w:sz w:val="14"/>
        </w:rPr>
      </w:pPr>
    </w:p>
    <w:p w:rsidR="00524508" w:rsidRPr="00AB4D2A" w:rsidRDefault="00524508" w:rsidP="00524508">
      <w:pPr>
        <w:pStyle w:val="NeniNr"/>
      </w:pPr>
      <w:r w:rsidRPr="00AB4D2A">
        <w:t>Neni 5</w:t>
      </w:r>
    </w:p>
    <w:p w:rsidR="00524508" w:rsidRPr="00797166" w:rsidRDefault="00524508" w:rsidP="00524508">
      <w:pPr>
        <w:pStyle w:val="Paragrafi0"/>
        <w:rPr>
          <w:sz w:val="16"/>
        </w:rPr>
      </w:pPr>
    </w:p>
    <w:p w:rsidR="00524508" w:rsidRPr="00AB4D2A" w:rsidRDefault="00524508" w:rsidP="00524508">
      <w:pPr>
        <w:pStyle w:val="Paragrafi0"/>
      </w:pPr>
      <w:r w:rsidRPr="00AB4D2A">
        <w:t>Ushtarakët, që</w:t>
      </w:r>
      <w:r>
        <w:t xml:space="preserve"> do të marrin pjesë në këtë mis</w:t>
      </w:r>
      <w:r w:rsidRPr="00AB4D2A">
        <w:t xml:space="preserve">ion, për çdo ditë qëndrimi, veç pagës mujore, do të marrin, për vështirësi shërbimi, edhe një shpërblim ditor, të njëjtë me atë të </w:t>
      </w:r>
      <w:r>
        <w:t>ushtarakëve, që dërgohen në mis</w:t>
      </w:r>
      <w:r w:rsidRPr="00AB4D2A">
        <w:t>ion, në përputhje me ligjin nr.8932, datë 26.7.2002 “Për dërgimin e një force ushtarake shqiptare në Afganistan, në kuadër të koalicionit ndërkombëtar kundër terrorizmit”, të ndryshuar.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NeniNr"/>
      </w:pPr>
      <w:r w:rsidRPr="00AB4D2A">
        <w:t>Neni 6</w:t>
      </w:r>
    </w:p>
    <w:p w:rsidR="00524508" w:rsidRDefault="00524508" w:rsidP="00524508">
      <w:pPr>
        <w:pStyle w:val="Paragrafi0"/>
      </w:pPr>
    </w:p>
    <w:p w:rsidR="00524508" w:rsidRPr="00AB4D2A" w:rsidRDefault="00524508" w:rsidP="00524508">
      <w:pPr>
        <w:pStyle w:val="Paragrafi0"/>
      </w:pPr>
      <w:r>
        <w:t>Ky akt normativ</w:t>
      </w:r>
      <w:r w:rsidRPr="00AB4D2A">
        <w:t xml:space="preserve"> hyn në fuqi menjëherë dhe botohet në Fletoren Zyrtare.</w:t>
      </w:r>
    </w:p>
    <w:p w:rsidR="00524508" w:rsidRPr="00AB4D2A" w:rsidRDefault="00524508" w:rsidP="00524508">
      <w:pPr>
        <w:pStyle w:val="Paragrafi0"/>
      </w:pPr>
    </w:p>
    <w:p w:rsidR="00524508" w:rsidRPr="00AB4D2A" w:rsidRDefault="00524508" w:rsidP="00524508">
      <w:pPr>
        <w:pStyle w:val="Autoriteti"/>
      </w:pPr>
      <w:r w:rsidRPr="00AB4D2A">
        <w:t>KRYEMINISTRI</w:t>
      </w:r>
    </w:p>
    <w:p w:rsidR="00524508" w:rsidRPr="00AB4D2A" w:rsidRDefault="00524508" w:rsidP="00524508">
      <w:pPr>
        <w:pStyle w:val="AutoritetiEmer"/>
      </w:pPr>
      <w:r w:rsidRPr="00AB4D2A">
        <w:t>Sali Berisha</w:t>
      </w:r>
    </w:p>
    <w:p w:rsidR="00524508" w:rsidRPr="00AB4D2A" w:rsidRDefault="00524508" w:rsidP="00524508">
      <w:pPr>
        <w:pStyle w:val="Paragrafi0"/>
        <w:sectPr w:rsidR="00524508" w:rsidRPr="00AB4D2A" w:rsidSect="00524508">
          <w:footerReference w:type="even" r:id="rId6"/>
          <w:footerReference w:type="default" r:id="rId7"/>
          <w:pgSz w:w="12240" w:h="15840"/>
          <w:pgMar w:top="1440" w:right="1800" w:bottom="1440" w:left="1800" w:header="720" w:footer="720" w:gutter="0"/>
          <w:pgNumType w:start="6483"/>
          <w:cols w:space="720"/>
          <w:docGrid w:linePitch="360"/>
        </w:sectPr>
      </w:pPr>
    </w:p>
    <w:p w:rsidR="00524508" w:rsidRPr="00AB4D2A" w:rsidRDefault="00524508" w:rsidP="00524508">
      <w:pPr>
        <w:pStyle w:val="Paragrafi0"/>
        <w:jc w:val="center"/>
        <w:rPr>
          <w:b/>
        </w:rPr>
      </w:pPr>
      <w:r w:rsidRPr="00AB4D2A">
        <w:rPr>
          <w:b/>
        </w:rPr>
        <w:t>Efektet financiare të togës mjekësore që do të shërbejë në ISAF 2009-2010</w:t>
      </w:r>
    </w:p>
    <w:p w:rsidR="00524508" w:rsidRPr="00AB4D2A" w:rsidRDefault="00524508" w:rsidP="00524508">
      <w:pPr>
        <w:pStyle w:val="Paragrafi0"/>
        <w:jc w:val="right"/>
        <w:rPr>
          <w:b/>
        </w:rPr>
      </w:pPr>
      <w:r w:rsidRPr="00AB4D2A">
        <w:rPr>
          <w:b/>
        </w:rPr>
        <w:t>000/lekë</w:t>
      </w:r>
    </w:p>
    <w:p w:rsidR="00524508" w:rsidRPr="00AB4D2A" w:rsidRDefault="00524508" w:rsidP="00524508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821"/>
        <w:gridCol w:w="836"/>
        <w:gridCol w:w="1112"/>
        <w:gridCol w:w="1121"/>
        <w:gridCol w:w="868"/>
        <w:gridCol w:w="986"/>
        <w:gridCol w:w="1112"/>
      </w:tblGrid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AB4D2A">
                  <w:rPr>
                    <w:b/>
                  </w:rPr>
                  <w:t>KABUL</w:t>
                </w:r>
              </w:smartTag>
            </w:smartTag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Nr. Pers.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Paga ditore($)</w:t>
            </w: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Paga vjetore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Kursi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Kosto për</w:t>
            </w:r>
          </w:p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3 muaj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Kosto vjetore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Sh</w:t>
            </w:r>
            <w:r>
              <w:t>p</w:t>
            </w:r>
            <w:r w:rsidRPr="00AB4D2A">
              <w:t>ërb</w:t>
            </w:r>
            <w:r>
              <w:t>l</w:t>
            </w:r>
            <w:r w:rsidRPr="00AB4D2A">
              <w:t>imi ditor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20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60</w:t>
            </w: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432,000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100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10,800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43,200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Sigur</w:t>
            </w:r>
            <w:r>
              <w:t>i</w:t>
            </w:r>
            <w:r w:rsidRPr="00AB4D2A">
              <w:t>mi i jetës në (lekë)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20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0,563</w:t>
            </w: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4,054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1,013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4,054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Shuma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47,254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Shpenzime të tjera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Materiale shëndetë</w:t>
            </w:r>
            <w:r>
              <w:t>sore (vaksina</w:t>
            </w:r>
            <w:r w:rsidRPr="00AB4D2A">
              <w:t>, barna, materiale</w:t>
            </w:r>
            <w:r>
              <w:t xml:space="preserve"> m</w:t>
            </w:r>
            <w:r w:rsidRPr="00AB4D2A">
              <w:t>jekimi dhe pajisje)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20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0,097</w:t>
            </w: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175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698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</w:pPr>
            <w:r w:rsidRPr="00AB4D2A">
              <w:t>Transport strategjik të sëmurësh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3-4 vetë</w:t>
            </w: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2,200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</w:pPr>
            <w:r w:rsidRPr="00AB4D2A">
              <w:t>8,600</w:t>
            </w:r>
          </w:p>
        </w:tc>
      </w:tr>
      <w:tr w:rsidR="00524508" w:rsidRPr="00AB4D2A" w:rsidTr="00524508">
        <w:tc>
          <w:tcPr>
            <w:tcW w:w="5508" w:type="dxa"/>
          </w:tcPr>
          <w:p w:rsidR="00524508" w:rsidRPr="00AB4D2A" w:rsidRDefault="00524508" w:rsidP="00524508">
            <w:pPr>
              <w:pStyle w:val="Tabele"/>
              <w:jc w:val="center"/>
              <w:rPr>
                <w:b/>
              </w:rPr>
            </w:pPr>
            <w:r w:rsidRPr="00AB4D2A">
              <w:rPr>
                <w:b/>
              </w:rPr>
              <w:t>TOTALI</w:t>
            </w: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</w:p>
        </w:tc>
        <w:tc>
          <w:tcPr>
            <w:tcW w:w="1440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</w:p>
        </w:tc>
        <w:tc>
          <w:tcPr>
            <w:tcW w:w="1080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</w:p>
        </w:tc>
        <w:tc>
          <w:tcPr>
            <w:tcW w:w="1260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  <w:r w:rsidRPr="00AB4D2A">
              <w:rPr>
                <w:b/>
              </w:rPr>
              <w:t>2,375</w:t>
            </w:r>
          </w:p>
        </w:tc>
        <w:tc>
          <w:tcPr>
            <w:tcW w:w="1548" w:type="dxa"/>
          </w:tcPr>
          <w:p w:rsidR="00524508" w:rsidRPr="00AB4D2A" w:rsidRDefault="00524508" w:rsidP="00524508">
            <w:pPr>
              <w:pStyle w:val="Tabele"/>
              <w:jc w:val="right"/>
              <w:rPr>
                <w:b/>
              </w:rPr>
            </w:pPr>
            <w:r w:rsidRPr="00AB4D2A">
              <w:rPr>
                <w:b/>
              </w:rPr>
              <w:t>56,552</w:t>
            </w:r>
          </w:p>
        </w:tc>
      </w:tr>
    </w:tbl>
    <w:p w:rsidR="00524508" w:rsidRPr="00AB4D2A" w:rsidRDefault="00524508" w:rsidP="00524508">
      <w:pPr>
        <w:pStyle w:val="Paragrafi0"/>
        <w:jc w:val="center"/>
        <w:rPr>
          <w:b/>
        </w:rPr>
      </w:pPr>
    </w:p>
    <w:p w:rsidR="00524508" w:rsidRPr="00AB4D2A" w:rsidRDefault="00524508" w:rsidP="00524508">
      <w:pPr>
        <w:pStyle w:val="Paragrafi0"/>
      </w:pPr>
    </w:p>
    <w:sectPr w:rsidR="00524508" w:rsidRPr="00AB4D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A002D">
      <w:r>
        <w:separator/>
      </w:r>
    </w:p>
  </w:endnote>
  <w:endnote w:type="continuationSeparator" w:id="0">
    <w:p w:rsidR="00000000" w:rsidRDefault="001A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08" w:rsidRDefault="00524508" w:rsidP="0052450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4508" w:rsidRDefault="00524508" w:rsidP="0052450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08" w:rsidRPr="000A4707" w:rsidRDefault="00524508" w:rsidP="0052450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A4707">
      <w:rPr>
        <w:rStyle w:val="PageNumber"/>
        <w:rFonts w:ascii="CG Times" w:hAnsi="CG Times"/>
        <w:sz w:val="22"/>
        <w:szCs w:val="22"/>
      </w:rPr>
      <w:fldChar w:fldCharType="begin"/>
    </w:r>
    <w:r w:rsidRPr="000A470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A4707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6483</w:t>
    </w:r>
    <w:r w:rsidRPr="000A4707">
      <w:rPr>
        <w:rStyle w:val="PageNumber"/>
        <w:rFonts w:ascii="CG Times" w:hAnsi="CG Times"/>
        <w:sz w:val="22"/>
        <w:szCs w:val="22"/>
      </w:rPr>
      <w:fldChar w:fldCharType="end"/>
    </w:r>
  </w:p>
  <w:p w:rsidR="00524508" w:rsidRDefault="00524508" w:rsidP="0052450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A002D">
      <w:r>
        <w:separator/>
      </w:r>
    </w:p>
  </w:footnote>
  <w:footnote w:type="continuationSeparator" w:id="0">
    <w:p w:rsidR="00000000" w:rsidRDefault="001A0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4508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02D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508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FF9FF4-5753-4BA3-8CFD-36C10814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50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5245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24508"/>
    <w:rPr>
      <w:rFonts w:ascii="Tahoma" w:eastAsia="MS Mincho" w:hAnsi="Tahoma"/>
      <w:lang w:val="en-GB" w:eastAsia="en-GB" w:bidi="ar-SA"/>
    </w:rPr>
  </w:style>
  <w:style w:type="table" w:styleId="TableGrid">
    <w:name w:val="Table Grid"/>
    <w:basedOn w:val="TableNormal"/>
    <w:rsid w:val="00524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52450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2450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2450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