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84D" w:rsidRPr="00AB4D2A" w:rsidRDefault="00A8384D" w:rsidP="00A8384D">
      <w:pPr>
        <w:pStyle w:val="Akti"/>
      </w:pPr>
      <w:bookmarkStart w:id="0" w:name="_GoBack"/>
      <w:bookmarkEnd w:id="0"/>
      <w:r w:rsidRPr="00AB4D2A">
        <w:t>AKT NORMATIV</w:t>
      </w:r>
    </w:p>
    <w:p w:rsidR="00A8384D" w:rsidRPr="00AB4D2A" w:rsidRDefault="00A8384D" w:rsidP="00A8384D">
      <w:pPr>
        <w:pStyle w:val="NumriData"/>
      </w:pPr>
      <w:r w:rsidRPr="00AB4D2A">
        <w:t>Nr.6, datë 30.9.2009</w:t>
      </w:r>
    </w:p>
    <w:p w:rsidR="00A8384D" w:rsidRPr="00AB4D2A" w:rsidRDefault="00A8384D" w:rsidP="00A8384D">
      <w:pPr>
        <w:pStyle w:val="Paragrafi0"/>
      </w:pPr>
    </w:p>
    <w:p w:rsidR="00A8384D" w:rsidRPr="00AB4D2A" w:rsidRDefault="00A8384D" w:rsidP="00A8384D">
      <w:pPr>
        <w:pStyle w:val="Titulli0"/>
      </w:pPr>
      <w:r w:rsidRPr="00AB4D2A">
        <w:t xml:space="preserve">PËR NJË NDRYSHIM NË </w:t>
      </w:r>
      <w:r>
        <w:t>LIGJIN NR.8669, DATË 26.10.2000</w:t>
      </w:r>
      <w:r w:rsidRPr="00AB4D2A">
        <w:t xml:space="preserve"> “PËR REGJISTRIMIN E PËRGJITHSHËM TË POPULLSISË DHE TË BANESAVE”, TË NDRYSHUAR</w:t>
      </w:r>
    </w:p>
    <w:p w:rsidR="00A8384D" w:rsidRPr="00AB4D2A" w:rsidRDefault="00A8384D" w:rsidP="00A8384D">
      <w:pPr>
        <w:pStyle w:val="Paragrafi0"/>
      </w:pPr>
    </w:p>
    <w:p w:rsidR="00A8384D" w:rsidRPr="00AB4D2A" w:rsidRDefault="00A8384D" w:rsidP="00A8384D">
      <w:pPr>
        <w:pStyle w:val="Paragrafi0"/>
      </w:pPr>
      <w:r w:rsidRPr="00AB4D2A">
        <w:t>Në mbështetje të nenit 101 të Kushtetutës, me propozimin e Kryeministrit, Këshilli i Ministrave</w:t>
      </w:r>
    </w:p>
    <w:p w:rsidR="00A8384D" w:rsidRPr="00AB4D2A" w:rsidRDefault="00A8384D" w:rsidP="00A8384D">
      <w:pPr>
        <w:pStyle w:val="Paragrafi0"/>
      </w:pPr>
    </w:p>
    <w:p w:rsidR="00A8384D" w:rsidRPr="00AB4D2A" w:rsidRDefault="00A8384D" w:rsidP="00A8384D">
      <w:pPr>
        <w:pStyle w:val="VENDOSI0"/>
      </w:pPr>
      <w:r w:rsidRPr="00AB4D2A">
        <w:t>VENDOSI:</w:t>
      </w:r>
    </w:p>
    <w:p w:rsidR="00A8384D" w:rsidRPr="00AB4D2A" w:rsidRDefault="00A8384D" w:rsidP="00A8384D">
      <w:pPr>
        <w:pStyle w:val="Paragrafi0"/>
      </w:pPr>
    </w:p>
    <w:p w:rsidR="00A8384D" w:rsidRPr="00AB4D2A" w:rsidRDefault="00A8384D" w:rsidP="00A8384D">
      <w:pPr>
        <w:pStyle w:val="NeniNr"/>
      </w:pPr>
      <w:r w:rsidRPr="00AB4D2A">
        <w:t>Neni 1</w:t>
      </w:r>
    </w:p>
    <w:p w:rsidR="00A8384D" w:rsidRPr="00AB4D2A" w:rsidRDefault="00A8384D" w:rsidP="00A8384D">
      <w:pPr>
        <w:pStyle w:val="Paragrafi0"/>
      </w:pPr>
    </w:p>
    <w:p w:rsidR="00A8384D" w:rsidRPr="00AB4D2A" w:rsidRDefault="00A8384D" w:rsidP="00A8384D">
      <w:pPr>
        <w:pStyle w:val="Paragrafi0"/>
      </w:pPr>
      <w:r>
        <w:t>Fjalia e parë, e nenit 11</w:t>
      </w:r>
      <w:r w:rsidRPr="00AB4D2A">
        <w:t xml:space="preserve"> të </w:t>
      </w:r>
      <w:r>
        <w:t>ligjit nr.8669, datë 26.10.2000</w:t>
      </w:r>
      <w:r w:rsidRPr="00AB4D2A">
        <w:t xml:space="preserve"> “Për regjistrimin e përgjithshëm të popullsisë dhe të banesave”, të ndryshuar, shfuqizohet.</w:t>
      </w:r>
    </w:p>
    <w:p w:rsidR="00A8384D" w:rsidRPr="00AB4D2A" w:rsidRDefault="00A8384D" w:rsidP="00A8384D">
      <w:pPr>
        <w:pStyle w:val="Paragrafi0"/>
      </w:pPr>
    </w:p>
    <w:p w:rsidR="00A8384D" w:rsidRPr="00AB4D2A" w:rsidRDefault="00A8384D" w:rsidP="00A8384D">
      <w:pPr>
        <w:pStyle w:val="NeniNr"/>
      </w:pPr>
      <w:r w:rsidRPr="00AB4D2A">
        <w:t>Neni 2</w:t>
      </w:r>
    </w:p>
    <w:p w:rsidR="00A8384D" w:rsidRPr="00AB4D2A" w:rsidRDefault="00A8384D" w:rsidP="00A8384D">
      <w:pPr>
        <w:pStyle w:val="Paragrafi0"/>
      </w:pPr>
    </w:p>
    <w:p w:rsidR="00A8384D" w:rsidRPr="00AB4D2A" w:rsidRDefault="00A8384D" w:rsidP="00A8384D">
      <w:pPr>
        <w:pStyle w:val="Paragrafi0"/>
      </w:pPr>
      <w:r>
        <w:t>Ky akt normativ</w:t>
      </w:r>
      <w:r w:rsidRPr="00AB4D2A">
        <w:t xml:space="preserve"> hyn në fuqi menjëherë dhe botohet në Fletoren Zyrtare.</w:t>
      </w:r>
    </w:p>
    <w:p w:rsidR="00A8384D" w:rsidRPr="00AB4D2A" w:rsidRDefault="00A8384D" w:rsidP="00A8384D">
      <w:pPr>
        <w:pStyle w:val="Paragrafi0"/>
      </w:pPr>
    </w:p>
    <w:p w:rsidR="00A8384D" w:rsidRPr="00AB4D2A" w:rsidRDefault="00A8384D" w:rsidP="00A8384D">
      <w:pPr>
        <w:pStyle w:val="Autoriteti"/>
      </w:pPr>
      <w:r w:rsidRPr="00AB4D2A">
        <w:t>KRYEMINISTRI</w:t>
      </w:r>
    </w:p>
    <w:p w:rsidR="00A8384D" w:rsidRPr="00AB4D2A" w:rsidRDefault="00A8384D" w:rsidP="00A8384D">
      <w:pPr>
        <w:pStyle w:val="AutoritetiEmer"/>
      </w:pPr>
      <w:r w:rsidRPr="00AB4D2A">
        <w:t>Sali Berisha</w:t>
      </w:r>
    </w:p>
    <w:sectPr w:rsidR="00A8384D" w:rsidRPr="00AB4D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384D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384D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4ED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2F016D-6124-438D-82F8-53EC9004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A8384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A8384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8384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