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DAA" w:rsidRPr="001A437B" w:rsidRDefault="00277DAA" w:rsidP="00277DAA">
      <w:pPr>
        <w:pStyle w:val="Akti"/>
      </w:pPr>
      <w:bookmarkStart w:id="0" w:name="_GoBack"/>
      <w:bookmarkEnd w:id="0"/>
      <w:r w:rsidRPr="001A437B">
        <w:t>AKT NORMATIV</w:t>
      </w:r>
    </w:p>
    <w:p w:rsidR="00277DAA" w:rsidRPr="001A437B" w:rsidRDefault="00277DAA" w:rsidP="00277DAA">
      <w:pPr>
        <w:pStyle w:val="NumriData"/>
        <w:rPr>
          <w:szCs w:val="22"/>
        </w:rPr>
      </w:pPr>
      <w:r w:rsidRPr="001A437B">
        <w:rPr>
          <w:szCs w:val="22"/>
        </w:rPr>
        <w:t>Nr.2, datë 16.6.2010</w:t>
      </w:r>
    </w:p>
    <w:p w:rsidR="00277DAA" w:rsidRPr="001A437B" w:rsidRDefault="00277DAA" w:rsidP="00277DAA">
      <w:pPr>
        <w:pStyle w:val="Paragrafi0"/>
        <w:rPr>
          <w:szCs w:val="22"/>
        </w:rPr>
      </w:pPr>
    </w:p>
    <w:p w:rsidR="00277DAA" w:rsidRPr="001A437B" w:rsidRDefault="00277DAA" w:rsidP="00277DAA">
      <w:pPr>
        <w:pStyle w:val="Titulli0"/>
        <w:keepNext w:val="0"/>
      </w:pPr>
      <w:r w:rsidRPr="001A437B">
        <w:t>Për një shtesë në ligjin nr.7746, datë 28.7.1993 “Për hidrokarburet (kërkimi dhe prodhimi)”, të ndryshuar</w:t>
      </w:r>
    </w:p>
    <w:p w:rsidR="00277DAA" w:rsidRPr="001A437B" w:rsidRDefault="00277DAA" w:rsidP="00277DAA">
      <w:pPr>
        <w:pStyle w:val="Paragrafi0"/>
        <w:rPr>
          <w:szCs w:val="22"/>
        </w:rPr>
      </w:pPr>
    </w:p>
    <w:p w:rsidR="00277DAA" w:rsidRPr="001A437B" w:rsidRDefault="00277DAA" w:rsidP="00277DAA">
      <w:pPr>
        <w:pStyle w:val="Paragrafi0"/>
        <w:rPr>
          <w:szCs w:val="22"/>
        </w:rPr>
      </w:pPr>
      <w:r w:rsidRPr="001A437B">
        <w:rPr>
          <w:szCs w:val="22"/>
        </w:rPr>
        <w:t>Në mbështetje të nenit 101 të Kushtetutës, me propozimin e Ministrit të Ekonomisë, Tregtisë dhe Energjetikës, Këshilli i Ministrave</w:t>
      </w:r>
    </w:p>
    <w:p w:rsidR="00277DAA" w:rsidRPr="001A437B" w:rsidRDefault="00277DAA" w:rsidP="00277DAA">
      <w:pPr>
        <w:pStyle w:val="Paragrafi0"/>
        <w:rPr>
          <w:szCs w:val="22"/>
        </w:rPr>
      </w:pPr>
    </w:p>
    <w:p w:rsidR="00277DAA" w:rsidRPr="001A437B" w:rsidRDefault="00277DAA" w:rsidP="00277DAA">
      <w:pPr>
        <w:pStyle w:val="VENDOSI0"/>
      </w:pPr>
      <w:r w:rsidRPr="001A437B">
        <w:t>Vendosi:</w:t>
      </w:r>
    </w:p>
    <w:p w:rsidR="00277DAA" w:rsidRPr="001A437B" w:rsidRDefault="00277DAA" w:rsidP="00277DAA">
      <w:pPr>
        <w:pStyle w:val="Paragrafi0"/>
        <w:rPr>
          <w:szCs w:val="22"/>
        </w:rPr>
      </w:pPr>
    </w:p>
    <w:p w:rsidR="00277DAA" w:rsidRPr="001A437B" w:rsidRDefault="00277DAA" w:rsidP="00277DAA">
      <w:pPr>
        <w:pStyle w:val="NeniNr"/>
        <w:rPr>
          <w:szCs w:val="22"/>
        </w:rPr>
      </w:pPr>
      <w:r w:rsidRPr="001A437B">
        <w:rPr>
          <w:szCs w:val="22"/>
        </w:rPr>
        <w:t>Neni 1</w:t>
      </w:r>
    </w:p>
    <w:p w:rsidR="00277DAA" w:rsidRPr="001A437B" w:rsidRDefault="00277DAA" w:rsidP="00277DAA">
      <w:pPr>
        <w:pStyle w:val="Paragrafi0"/>
        <w:rPr>
          <w:szCs w:val="22"/>
        </w:rPr>
      </w:pPr>
    </w:p>
    <w:p w:rsidR="00277DAA" w:rsidRPr="001A437B" w:rsidRDefault="00277DAA" w:rsidP="00277DAA">
      <w:pPr>
        <w:pStyle w:val="Paragrafi0"/>
        <w:rPr>
          <w:szCs w:val="22"/>
        </w:rPr>
      </w:pPr>
      <w:r>
        <w:rPr>
          <w:szCs w:val="22"/>
        </w:rPr>
        <w:t>Pas shkronjës “c” të pikës 2 të nenit 12</w:t>
      </w:r>
      <w:r w:rsidRPr="001A437B">
        <w:rPr>
          <w:szCs w:val="22"/>
        </w:rPr>
        <w:t xml:space="preserve"> të ligjit nr.7746, datë 28.7.1993 “Për hidrokarburet (kërkimi dhe prodhimi)”, të ndryshuar, shtohet shkronja “ç”, me këtë përmbajtje:</w:t>
      </w:r>
    </w:p>
    <w:p w:rsidR="00277DAA" w:rsidRPr="001A437B" w:rsidRDefault="00277DAA" w:rsidP="00277DAA">
      <w:pPr>
        <w:pStyle w:val="Paragrafi0"/>
        <w:rPr>
          <w:szCs w:val="22"/>
        </w:rPr>
      </w:pPr>
      <w:r>
        <w:rPr>
          <w:szCs w:val="22"/>
        </w:rPr>
        <w:t>“ç) “Marrëveshja</w:t>
      </w:r>
      <w:r w:rsidRPr="001A437B">
        <w:rPr>
          <w:szCs w:val="22"/>
        </w:rPr>
        <w:t xml:space="preserve"> Albpetrol” lejon Albpetrolin (“Al</w:t>
      </w:r>
      <w:r>
        <w:rPr>
          <w:szCs w:val="22"/>
        </w:rPr>
        <w:t>bpetrol” sh.a.), të tregtojë pr</w:t>
      </w:r>
      <w:r w:rsidRPr="001A437B">
        <w:rPr>
          <w:szCs w:val="22"/>
        </w:rPr>
        <w:t>oduktet hidr</w:t>
      </w:r>
      <w:r>
        <w:rPr>
          <w:szCs w:val="22"/>
        </w:rPr>
        <w:t>o</w:t>
      </w:r>
      <w:r w:rsidRPr="001A437B">
        <w:rPr>
          <w:szCs w:val="22"/>
        </w:rPr>
        <w:t xml:space="preserve">karbure për tregun </w:t>
      </w:r>
      <w:smartTag w:uri="urn:schemas-microsoft-com:office:smarttags" w:element="place">
        <w:smartTag w:uri="urn:schemas-microsoft-com:office:smarttags" w:element="country-region">
          <w:r w:rsidRPr="001A437B">
            <w:rPr>
              <w:szCs w:val="22"/>
            </w:rPr>
            <w:t>vendas</w:t>
          </w:r>
        </w:smartTag>
      </w:smartTag>
      <w:r>
        <w:rPr>
          <w:szCs w:val="22"/>
        </w:rPr>
        <w:t xml:space="preserve"> apo për eksport sipas çmimit të bursës ndërkomb</w:t>
      </w:r>
      <w:r w:rsidRPr="001A437B">
        <w:rPr>
          <w:szCs w:val="22"/>
        </w:rPr>
        <w:t>ë</w:t>
      </w:r>
      <w:r>
        <w:rPr>
          <w:szCs w:val="22"/>
        </w:rPr>
        <w:t>t</w:t>
      </w:r>
      <w:r w:rsidRPr="001A437B">
        <w:rPr>
          <w:szCs w:val="22"/>
        </w:rPr>
        <w:t>are për hidrokarbu</w:t>
      </w:r>
      <w:r>
        <w:rPr>
          <w:szCs w:val="22"/>
        </w:rPr>
        <w:t>ret. Ministria, që drejton vepr</w:t>
      </w:r>
      <w:r w:rsidRPr="001A437B">
        <w:rPr>
          <w:szCs w:val="22"/>
        </w:rPr>
        <w:t>imtarinë, miraton procedurat e tregtimit të hidr</w:t>
      </w:r>
      <w:r>
        <w:rPr>
          <w:szCs w:val="22"/>
        </w:rPr>
        <w:t>o</w:t>
      </w:r>
      <w:r w:rsidRPr="001A437B">
        <w:rPr>
          <w:szCs w:val="22"/>
        </w:rPr>
        <w:t>karbureve për këtë qëllim.”.</w:t>
      </w:r>
    </w:p>
    <w:p w:rsidR="00277DAA" w:rsidRPr="001A437B" w:rsidRDefault="00277DAA" w:rsidP="00277DAA">
      <w:pPr>
        <w:pStyle w:val="Paragrafi0"/>
        <w:rPr>
          <w:szCs w:val="22"/>
        </w:rPr>
      </w:pPr>
    </w:p>
    <w:p w:rsidR="00277DAA" w:rsidRPr="001A437B" w:rsidRDefault="00277DAA" w:rsidP="00277DAA">
      <w:pPr>
        <w:pStyle w:val="NeniNr"/>
        <w:rPr>
          <w:szCs w:val="22"/>
        </w:rPr>
      </w:pPr>
      <w:r w:rsidRPr="001A437B">
        <w:rPr>
          <w:szCs w:val="22"/>
        </w:rPr>
        <w:t>Neni 2</w:t>
      </w:r>
    </w:p>
    <w:p w:rsidR="00277DAA" w:rsidRPr="001A437B" w:rsidRDefault="00277DAA" w:rsidP="00277DAA">
      <w:pPr>
        <w:pStyle w:val="Paragrafi0"/>
        <w:rPr>
          <w:szCs w:val="22"/>
        </w:rPr>
      </w:pPr>
    </w:p>
    <w:p w:rsidR="00277DAA" w:rsidRPr="001A437B" w:rsidRDefault="00277DAA" w:rsidP="00277DAA">
      <w:pPr>
        <w:pStyle w:val="Paragrafi0"/>
        <w:rPr>
          <w:szCs w:val="22"/>
        </w:rPr>
      </w:pPr>
      <w:r w:rsidRPr="001A437B">
        <w:rPr>
          <w:szCs w:val="22"/>
        </w:rPr>
        <w:t>Ky akt</w:t>
      </w:r>
      <w:r>
        <w:rPr>
          <w:szCs w:val="22"/>
        </w:rPr>
        <w:t xml:space="preserve"> </w:t>
      </w:r>
      <w:r w:rsidRPr="001A437B">
        <w:rPr>
          <w:szCs w:val="22"/>
        </w:rPr>
        <w:t>normativ hyn në fuqi menjëherë dhe botohet në Fletoren Zyrtare.</w:t>
      </w:r>
    </w:p>
    <w:p w:rsidR="00277DAA" w:rsidRPr="001A437B" w:rsidRDefault="00277DAA" w:rsidP="00277DAA">
      <w:pPr>
        <w:pStyle w:val="Paragrafi0"/>
        <w:rPr>
          <w:szCs w:val="22"/>
        </w:rPr>
      </w:pPr>
    </w:p>
    <w:p w:rsidR="00277DAA" w:rsidRPr="001A437B" w:rsidRDefault="00277DAA" w:rsidP="00277DAA">
      <w:pPr>
        <w:pStyle w:val="Autoriteti"/>
      </w:pPr>
      <w:r w:rsidRPr="001A437B">
        <w:t>Kryeministri</w:t>
      </w:r>
    </w:p>
    <w:p w:rsidR="00277DAA" w:rsidRPr="001A437B" w:rsidRDefault="00277DAA" w:rsidP="00277DAA">
      <w:pPr>
        <w:pStyle w:val="AutoritetiEmer"/>
      </w:pPr>
      <w:r w:rsidRPr="001A437B">
        <w:t>Sali Berisha</w:t>
      </w:r>
    </w:p>
    <w:sectPr w:rsidR="00277DAA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7DA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77DAA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324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C7E39C-7B5B-4D32-AA45-51E7EBF3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eniNrChar">
    <w:name w:val="Neni_Nr Char"/>
    <w:basedOn w:val="DefaultParagraphFont"/>
    <w:link w:val="NeniNr"/>
    <w:rsid w:val="00277DAA"/>
    <w:rPr>
      <w:rFonts w:ascii="CG Times" w:hAnsi="CG Times"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77DA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77DA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277DA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277DA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QBZ Admin</cp:lastModifiedBy>
  <cp:revision>2</cp:revision>
  <dcterms:created xsi:type="dcterms:W3CDTF">2019-03-22T10:19:00Z</dcterms:created>
  <dcterms:modified xsi:type="dcterms:W3CDTF">2019-03-22T10:19:00Z</dcterms:modified>
</cp:coreProperties>
</file>