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94D" w:rsidRPr="009F2245" w:rsidRDefault="0086694D" w:rsidP="0086694D">
      <w:pPr>
        <w:pStyle w:val="Akti"/>
      </w:pPr>
      <w:bookmarkStart w:id="0" w:name="_GoBack"/>
      <w:bookmarkEnd w:id="0"/>
      <w:r w:rsidRPr="009F2245">
        <w:t>Akt Normativ</w:t>
      </w:r>
    </w:p>
    <w:p w:rsidR="0086694D" w:rsidRPr="009F2245" w:rsidRDefault="0086694D" w:rsidP="0086694D">
      <w:pPr>
        <w:pStyle w:val="NumriData"/>
      </w:pPr>
      <w:r w:rsidRPr="009F2245">
        <w:t>Nr.1, datë 30.3.2012</w:t>
      </w:r>
    </w:p>
    <w:p w:rsidR="0086694D" w:rsidRDefault="0086694D" w:rsidP="0086694D">
      <w:pPr>
        <w:pStyle w:val="Paragrafi"/>
        <w:rPr>
          <w:lang w:val="sq-AL"/>
        </w:rPr>
      </w:pPr>
    </w:p>
    <w:p w:rsidR="0086694D" w:rsidRDefault="0086694D" w:rsidP="0086694D">
      <w:pPr>
        <w:pStyle w:val="Titulli"/>
      </w:pPr>
      <w:r w:rsidRPr="009F2245">
        <w:t xml:space="preserve">Për një ndryshim në ligjin nr. 10 418, datë 21.4.2011 “Për legalizimin e kapitalit dhe faljen e një pjese të borxhit tatimor dhe doganor”, </w:t>
      </w:r>
    </w:p>
    <w:p w:rsidR="0086694D" w:rsidRPr="009F2245" w:rsidRDefault="0086694D" w:rsidP="0086694D">
      <w:pPr>
        <w:pStyle w:val="Titulli"/>
      </w:pPr>
      <w:r w:rsidRPr="009F2245">
        <w:t>të</w:t>
      </w:r>
      <w:r>
        <w:t xml:space="preserve"> ndryshuar</w:t>
      </w:r>
      <w:r w:rsidRPr="009F2245">
        <w:t xml:space="preserve"> </w:t>
      </w:r>
    </w:p>
    <w:p w:rsidR="0086694D" w:rsidRDefault="0086694D" w:rsidP="0086694D">
      <w:pPr>
        <w:pStyle w:val="Paragrafi"/>
        <w:rPr>
          <w:lang w:val="sq-AL"/>
        </w:rPr>
      </w:pPr>
    </w:p>
    <w:p w:rsidR="0086694D" w:rsidRPr="009F2245" w:rsidRDefault="0086694D" w:rsidP="0086694D">
      <w:pPr>
        <w:pStyle w:val="Paragrafi"/>
        <w:rPr>
          <w:lang w:val="sq-AL"/>
        </w:rPr>
      </w:pPr>
      <w:r>
        <w:rPr>
          <w:lang w:val="sq-AL"/>
        </w:rPr>
        <w:t xml:space="preserve">Në mbështetje të nenit </w:t>
      </w:r>
      <w:r w:rsidRPr="009F2245">
        <w:rPr>
          <w:lang w:val="sq-AL"/>
        </w:rPr>
        <w:t xml:space="preserve">101 të Kushtetutës, me propozimin e Ministrit të Financave, Këshilli i Ministrave </w:t>
      </w:r>
    </w:p>
    <w:p w:rsidR="0086694D" w:rsidRPr="00F527C4" w:rsidRDefault="0086694D" w:rsidP="0086694D">
      <w:pPr>
        <w:pStyle w:val="Paragrafi"/>
        <w:rPr>
          <w:sz w:val="10"/>
          <w:lang w:val="sq-AL"/>
        </w:rPr>
      </w:pPr>
    </w:p>
    <w:p w:rsidR="0086694D" w:rsidRPr="009F2245" w:rsidRDefault="0086694D" w:rsidP="0086694D">
      <w:pPr>
        <w:pStyle w:val="VENDOSI"/>
      </w:pPr>
      <w:r w:rsidRPr="009F2245">
        <w:t>Vendosi:</w:t>
      </w:r>
    </w:p>
    <w:p w:rsidR="0086694D" w:rsidRDefault="0086694D" w:rsidP="0086694D">
      <w:pPr>
        <w:pStyle w:val="Paragrafi"/>
        <w:rPr>
          <w:lang w:val="sq-AL"/>
        </w:rPr>
      </w:pPr>
    </w:p>
    <w:p w:rsidR="0086694D" w:rsidRPr="009F2245" w:rsidRDefault="0086694D" w:rsidP="0086694D">
      <w:pPr>
        <w:pStyle w:val="Paragrafi"/>
        <w:rPr>
          <w:lang w:val="sq-AL"/>
        </w:rPr>
      </w:pPr>
      <w:r w:rsidRPr="009F2245">
        <w:rPr>
          <w:lang w:val="sq-AL"/>
        </w:rPr>
        <w:t xml:space="preserve">Në ligjin </w:t>
      </w:r>
      <w:r>
        <w:rPr>
          <w:lang w:val="sq-AL"/>
        </w:rPr>
        <w:t>nr.</w:t>
      </w:r>
      <w:r w:rsidRPr="009F2245">
        <w:rPr>
          <w:lang w:val="sq-AL"/>
        </w:rPr>
        <w:t>10 418, datë 21.4.2011 “Për legalizimin e kapitalit dhe faljen e një pjese të borxhit tatimor dhe doganor”, të ndryshuar , bëhen këto ndryshime:</w:t>
      </w:r>
    </w:p>
    <w:p w:rsidR="0086694D" w:rsidRDefault="0086694D" w:rsidP="0086694D">
      <w:pPr>
        <w:pStyle w:val="Paragrafi"/>
        <w:rPr>
          <w:lang w:val="sq-AL"/>
        </w:rPr>
      </w:pPr>
    </w:p>
    <w:p w:rsidR="0086694D" w:rsidRPr="009F2245" w:rsidRDefault="0086694D" w:rsidP="0086694D">
      <w:pPr>
        <w:pStyle w:val="NeniNr"/>
      </w:pPr>
      <w:r w:rsidRPr="009F2245">
        <w:t>Neni 1</w:t>
      </w:r>
    </w:p>
    <w:p w:rsidR="0086694D" w:rsidRDefault="0086694D" w:rsidP="0086694D">
      <w:pPr>
        <w:pStyle w:val="Paragrafi"/>
        <w:rPr>
          <w:lang w:val="sq-AL"/>
        </w:rPr>
      </w:pPr>
    </w:p>
    <w:p w:rsidR="0086694D" w:rsidRPr="009F2245" w:rsidRDefault="0086694D" w:rsidP="0086694D">
      <w:pPr>
        <w:pStyle w:val="Paragrafi"/>
        <w:rPr>
          <w:lang w:val="sq-AL"/>
        </w:rPr>
      </w:pPr>
      <w:r>
        <w:rPr>
          <w:lang w:val="sq-AL"/>
        </w:rPr>
        <w:t>Në pikën 1</w:t>
      </w:r>
      <w:r w:rsidRPr="009F2245">
        <w:rPr>
          <w:lang w:val="sq-AL"/>
        </w:rPr>
        <w:t xml:space="preserve"> të nenit 27, shpre</w:t>
      </w:r>
      <w:r>
        <w:rPr>
          <w:lang w:val="sq-AL"/>
        </w:rPr>
        <w:t>hja</w:t>
      </w:r>
      <w:r w:rsidRPr="009F2245">
        <w:rPr>
          <w:lang w:val="sq-AL"/>
        </w:rPr>
        <w:t xml:space="preserve"> </w:t>
      </w:r>
      <w:r>
        <w:rPr>
          <w:lang w:val="sq-AL"/>
        </w:rPr>
        <w:t>“… b</w:t>
      </w:r>
      <w:r w:rsidRPr="009F2245">
        <w:rPr>
          <w:lang w:val="sq-AL"/>
        </w:rPr>
        <w:t>renda kohës së zbatimit të këtij ligji …”</w:t>
      </w:r>
      <w:r>
        <w:rPr>
          <w:lang w:val="sq-AL"/>
        </w:rPr>
        <w:t>, zëvendësohet me shprehjen “… b</w:t>
      </w:r>
      <w:r w:rsidRPr="009F2245">
        <w:rPr>
          <w:lang w:val="sq-AL"/>
        </w:rPr>
        <w:t>renda datës 31.8.2012 …”.</w:t>
      </w:r>
    </w:p>
    <w:p w:rsidR="0086694D" w:rsidRDefault="0086694D" w:rsidP="0086694D">
      <w:pPr>
        <w:pStyle w:val="Paragrafi"/>
        <w:rPr>
          <w:lang w:val="sq-AL"/>
        </w:rPr>
      </w:pPr>
    </w:p>
    <w:p w:rsidR="0086694D" w:rsidRPr="009F2245" w:rsidRDefault="0086694D" w:rsidP="0086694D">
      <w:pPr>
        <w:pStyle w:val="NeniNr"/>
      </w:pPr>
      <w:r w:rsidRPr="009F2245">
        <w:t>Neni 2</w:t>
      </w:r>
    </w:p>
    <w:p w:rsidR="0086694D" w:rsidRDefault="0086694D" w:rsidP="0086694D">
      <w:pPr>
        <w:pStyle w:val="Paragrafi"/>
        <w:rPr>
          <w:lang w:val="sq-AL"/>
        </w:rPr>
      </w:pPr>
    </w:p>
    <w:p w:rsidR="0086694D" w:rsidRPr="009F2245" w:rsidRDefault="0086694D" w:rsidP="0086694D">
      <w:pPr>
        <w:pStyle w:val="Paragrafi"/>
        <w:rPr>
          <w:lang w:val="sq-AL"/>
        </w:rPr>
      </w:pPr>
      <w:r w:rsidRPr="009F2245">
        <w:rPr>
          <w:lang w:val="sq-AL"/>
        </w:rPr>
        <w:t xml:space="preserve">Në nenin 35, pas fjalisë së parë, shtohet një fjali, me këtë përmbajtje: </w:t>
      </w:r>
    </w:p>
    <w:p w:rsidR="0086694D" w:rsidRPr="009F2245" w:rsidRDefault="0086694D" w:rsidP="0086694D">
      <w:pPr>
        <w:pStyle w:val="Paragrafi"/>
        <w:rPr>
          <w:lang w:val="sq-AL"/>
        </w:rPr>
      </w:pPr>
      <w:r w:rsidRPr="009F2245">
        <w:rPr>
          <w:lang w:val="sq-AL"/>
        </w:rPr>
        <w:t>“Rivlerë</w:t>
      </w:r>
      <w:r>
        <w:rPr>
          <w:lang w:val="sq-AL"/>
        </w:rPr>
        <w:t>simi i</w:t>
      </w:r>
      <w:r w:rsidRPr="009F2245">
        <w:rPr>
          <w:lang w:val="sq-AL"/>
        </w:rPr>
        <w:t xml:space="preserve"> pasurisë së paluajtshme nga individët, në përputhje me nenin 27 të këtij ligji, mund të realizohet deri në datën 31.8.2012.”.</w:t>
      </w:r>
    </w:p>
    <w:p w:rsidR="0086694D" w:rsidRPr="00F527C4" w:rsidRDefault="0086694D" w:rsidP="0086694D">
      <w:pPr>
        <w:pStyle w:val="Paragrafi"/>
        <w:rPr>
          <w:sz w:val="14"/>
          <w:lang w:val="sq-AL"/>
        </w:rPr>
      </w:pPr>
    </w:p>
    <w:p w:rsidR="0086694D" w:rsidRPr="009F2245" w:rsidRDefault="0086694D" w:rsidP="0086694D">
      <w:pPr>
        <w:pStyle w:val="NeniNr"/>
      </w:pPr>
      <w:r w:rsidRPr="009F2245">
        <w:t>Neni 3</w:t>
      </w:r>
    </w:p>
    <w:p w:rsidR="0086694D" w:rsidRPr="00F527C4" w:rsidRDefault="0086694D" w:rsidP="0086694D">
      <w:pPr>
        <w:pStyle w:val="Paragrafi"/>
        <w:rPr>
          <w:sz w:val="14"/>
          <w:lang w:val="sq-AL"/>
        </w:rPr>
      </w:pPr>
    </w:p>
    <w:p w:rsidR="0086694D" w:rsidRPr="009F2245" w:rsidRDefault="0086694D" w:rsidP="0086694D">
      <w:pPr>
        <w:pStyle w:val="Paragrafi"/>
        <w:rPr>
          <w:lang w:val="sq-AL"/>
        </w:rPr>
      </w:pPr>
      <w:r>
        <w:rPr>
          <w:lang w:val="sq-AL"/>
        </w:rPr>
        <w:t>Ky akt normativ</w:t>
      </w:r>
      <w:r w:rsidRPr="009F2245">
        <w:rPr>
          <w:lang w:val="sq-AL"/>
        </w:rPr>
        <w:t xml:space="preserve"> hyn në fuqi menjëherë dhe botohet në Fletoren Zyrtare.</w:t>
      </w:r>
    </w:p>
    <w:p w:rsidR="0086694D" w:rsidRDefault="0086694D" w:rsidP="0086694D">
      <w:pPr>
        <w:pStyle w:val="Paragrafi"/>
        <w:rPr>
          <w:lang w:val="sq-AL"/>
        </w:rPr>
      </w:pPr>
    </w:p>
    <w:p w:rsidR="0086694D" w:rsidRPr="009F2245" w:rsidRDefault="0086694D" w:rsidP="0086694D">
      <w:pPr>
        <w:pStyle w:val="Autoriteti"/>
      </w:pPr>
      <w:r w:rsidRPr="009F2245">
        <w:t xml:space="preserve">Kryeministri </w:t>
      </w:r>
    </w:p>
    <w:p w:rsidR="0086694D" w:rsidRPr="009F2245" w:rsidRDefault="0086694D" w:rsidP="0086694D">
      <w:pPr>
        <w:pStyle w:val="AutoritetiEmer"/>
      </w:pPr>
      <w:r w:rsidRPr="009F2245">
        <w:t xml:space="preserve">Sali Berisha </w:t>
      </w:r>
    </w:p>
    <w:sectPr w:rsidR="0086694D" w:rsidRPr="009F224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694D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6694D"/>
    <w:rsid w:val="008759F1"/>
    <w:rsid w:val="008A6BB5"/>
    <w:rsid w:val="00946BB9"/>
    <w:rsid w:val="00966CC7"/>
    <w:rsid w:val="009E2982"/>
    <w:rsid w:val="00A020A7"/>
    <w:rsid w:val="00AD7F1E"/>
    <w:rsid w:val="00B24908"/>
    <w:rsid w:val="00B340AE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994579-526A-47A0-AB6E-56A0994FF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6694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6694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6694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6694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86694D"/>
    <w:rPr>
      <w:rFonts w:ascii="CG Times" w:eastAsia="Times New Roman" w:hAnsi="CG Times" w:cs="Times New Roman"/>
      <w:sz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