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4F9" w:rsidRDefault="002904F9" w:rsidP="002904F9">
      <w:pPr>
        <w:pStyle w:val="Akti"/>
        <w:rPr>
          <w:lang w:val="sq-AL"/>
        </w:rPr>
      </w:pPr>
      <w:bookmarkStart w:id="0" w:name="_GoBack"/>
      <w:bookmarkEnd w:id="0"/>
      <w:r>
        <w:rPr>
          <w:lang w:val="sq-AL"/>
        </w:rPr>
        <w:t>Akt normativ</w:t>
      </w:r>
    </w:p>
    <w:p w:rsidR="002904F9" w:rsidRPr="000D0472" w:rsidRDefault="002904F9" w:rsidP="002904F9">
      <w:pPr>
        <w:pStyle w:val="NumriData"/>
        <w:rPr>
          <w:lang w:val="sq-AL"/>
        </w:rPr>
      </w:pPr>
      <w:r w:rsidRPr="000D0472">
        <w:rPr>
          <w:lang w:val="sq-AL"/>
        </w:rPr>
        <w:t>Nr.</w:t>
      </w:r>
      <w:r>
        <w:rPr>
          <w:lang w:val="sq-AL"/>
        </w:rPr>
        <w:t xml:space="preserve"> 7</w:t>
      </w:r>
      <w:r w:rsidRPr="000D0472">
        <w:rPr>
          <w:lang w:val="sq-AL"/>
        </w:rPr>
        <w:t>, datë</w:t>
      </w:r>
      <w:r>
        <w:rPr>
          <w:lang w:val="sq-AL"/>
        </w:rPr>
        <w:t xml:space="preserve"> 14</w:t>
      </w:r>
      <w:r w:rsidRPr="000D0472">
        <w:rPr>
          <w:lang w:val="sq-AL"/>
        </w:rPr>
        <w:t>.12.2013</w:t>
      </w:r>
    </w:p>
    <w:p w:rsidR="002904F9" w:rsidRDefault="002904F9" w:rsidP="002904F9">
      <w:pPr>
        <w:pStyle w:val="Titulli"/>
        <w:rPr>
          <w:lang w:val="sq-AL"/>
        </w:rPr>
      </w:pPr>
    </w:p>
    <w:p w:rsidR="002904F9" w:rsidRDefault="002904F9" w:rsidP="002904F9">
      <w:pPr>
        <w:pStyle w:val="Titulli"/>
        <w:rPr>
          <w:lang w:val="sq-AL"/>
        </w:rPr>
      </w:pPr>
      <w:r w:rsidRPr="000D0472">
        <w:rPr>
          <w:lang w:val="sq-AL"/>
        </w:rPr>
        <w:t xml:space="preserve">Për </w:t>
      </w:r>
      <w:r>
        <w:rPr>
          <w:lang w:val="sq-AL"/>
        </w:rPr>
        <w:t>disa ndryshime në ligjin nr.119/2012 “për Buxhetin e vitit 2013”, të ndryshuar</w:t>
      </w:r>
    </w:p>
    <w:p w:rsidR="002904F9" w:rsidRPr="00452641" w:rsidRDefault="002904F9" w:rsidP="002904F9">
      <w:pPr>
        <w:rPr>
          <w:sz w:val="22"/>
          <w:lang w:val="sq-AL"/>
        </w:rPr>
      </w:pPr>
    </w:p>
    <w:p w:rsidR="002904F9" w:rsidRDefault="002904F9" w:rsidP="002904F9">
      <w:pPr>
        <w:pStyle w:val="Paragrafi"/>
        <w:rPr>
          <w:lang w:val="sq-AL"/>
        </w:rPr>
      </w:pPr>
      <w:r w:rsidRPr="000D0472">
        <w:rPr>
          <w:lang w:val="sq-AL"/>
        </w:rPr>
        <w:t>Në mbështetje t</w:t>
      </w:r>
      <w:r>
        <w:rPr>
          <w:lang w:val="sq-AL"/>
        </w:rPr>
        <w:t>ë nenit 101</w:t>
      </w:r>
      <w:r w:rsidRPr="000D0472">
        <w:rPr>
          <w:lang w:val="sq-AL"/>
        </w:rPr>
        <w:t xml:space="preserve"> t</w:t>
      </w:r>
      <w:r>
        <w:rPr>
          <w:lang w:val="sq-AL"/>
        </w:rPr>
        <w:t>ë</w:t>
      </w:r>
      <w:r w:rsidRPr="000D0472">
        <w:rPr>
          <w:lang w:val="sq-AL"/>
        </w:rPr>
        <w:t xml:space="preserve"> Kushtetutës</w:t>
      </w:r>
      <w:r>
        <w:rPr>
          <w:lang w:val="sq-AL"/>
        </w:rPr>
        <w:t>, me propozimin e ministrit të Financave, Këshilli i Ministrave</w:t>
      </w:r>
    </w:p>
    <w:p w:rsidR="002904F9" w:rsidRDefault="002904F9" w:rsidP="002904F9">
      <w:pPr>
        <w:pStyle w:val="Paragrafi"/>
        <w:rPr>
          <w:lang w:val="sq-AL"/>
        </w:rPr>
      </w:pPr>
    </w:p>
    <w:p w:rsidR="002904F9" w:rsidRPr="000D0472" w:rsidRDefault="002904F9" w:rsidP="002904F9">
      <w:pPr>
        <w:pStyle w:val="VENDOSI"/>
        <w:rPr>
          <w:lang w:val="sq-AL"/>
        </w:rPr>
      </w:pPr>
      <w:r>
        <w:rPr>
          <w:lang w:val="sq-AL"/>
        </w:rPr>
        <w:t>Vendosi</w:t>
      </w:r>
      <w:r w:rsidRPr="000D0472">
        <w:rPr>
          <w:lang w:val="sq-AL"/>
        </w:rPr>
        <w:t>:</w:t>
      </w:r>
    </w:p>
    <w:p w:rsidR="002904F9" w:rsidRDefault="002904F9" w:rsidP="002904F9">
      <w:pPr>
        <w:pStyle w:val="Paragrafi"/>
        <w:rPr>
          <w:lang w:val="sq-AL"/>
        </w:rPr>
      </w:pPr>
    </w:p>
    <w:p w:rsidR="002904F9" w:rsidRDefault="002904F9" w:rsidP="002904F9">
      <w:pPr>
        <w:pStyle w:val="Paragrafi"/>
        <w:rPr>
          <w:lang w:val="sq-AL"/>
        </w:rPr>
      </w:pPr>
      <w:r>
        <w:rPr>
          <w:lang w:val="sq-AL"/>
        </w:rPr>
        <w:t>Në ligjin nr.119/2012 “Për buxhetin e vitit 2013”, të ndryshuar, bëhen këto ndryshime:</w:t>
      </w:r>
    </w:p>
    <w:p w:rsidR="002904F9" w:rsidRDefault="002904F9" w:rsidP="002904F9">
      <w:pPr>
        <w:pStyle w:val="Paragrafi"/>
        <w:rPr>
          <w:lang w:val="sq-AL"/>
        </w:rPr>
      </w:pPr>
    </w:p>
    <w:p w:rsidR="002904F9" w:rsidRDefault="002904F9" w:rsidP="002904F9">
      <w:pPr>
        <w:pStyle w:val="NeniNr"/>
      </w:pPr>
      <w:r>
        <w:t>Neni 1</w:t>
      </w:r>
    </w:p>
    <w:p w:rsidR="002904F9" w:rsidRDefault="002904F9" w:rsidP="002904F9">
      <w:pPr>
        <w:pStyle w:val="Paragrafi"/>
        <w:rPr>
          <w:lang w:val="sq-AL"/>
        </w:rPr>
      </w:pPr>
    </w:p>
    <w:p w:rsidR="002904F9" w:rsidRDefault="002904F9" w:rsidP="002904F9">
      <w:pPr>
        <w:pStyle w:val="Paragrafi"/>
        <w:rPr>
          <w:lang w:val="sq-AL"/>
        </w:rPr>
      </w:pPr>
      <w:r>
        <w:rPr>
          <w:lang w:val="sq-AL"/>
        </w:rPr>
        <w:t>Neni 1 ndryshohet, si më poshtë vijon:</w:t>
      </w:r>
    </w:p>
    <w:p w:rsidR="002904F9" w:rsidRDefault="002904F9" w:rsidP="002904F9">
      <w:pPr>
        <w:pStyle w:val="Paragrafi"/>
        <w:rPr>
          <w:lang w:val="sq-AL"/>
        </w:rPr>
      </w:pPr>
    </w:p>
    <w:p w:rsidR="002904F9" w:rsidRDefault="002904F9" w:rsidP="002904F9">
      <w:pPr>
        <w:pStyle w:val="NeniNr"/>
      </w:pPr>
      <w:r>
        <w:t>“Neni 1</w:t>
      </w:r>
    </w:p>
    <w:p w:rsidR="002904F9" w:rsidRDefault="002904F9" w:rsidP="002904F9">
      <w:pPr>
        <w:pStyle w:val="Paragrafi"/>
        <w:rPr>
          <w:lang w:val="sq-AL"/>
        </w:rPr>
      </w:pPr>
    </w:p>
    <w:p w:rsidR="002904F9" w:rsidRDefault="002904F9" w:rsidP="002904F9">
      <w:pPr>
        <w:pStyle w:val="Paragrafi"/>
        <w:rPr>
          <w:lang w:val="sq-AL"/>
        </w:rPr>
      </w:pPr>
      <w:r>
        <w:rPr>
          <w:lang w:val="sq-AL"/>
        </w:rPr>
        <w:t>Buxheti për vitin 2013 është:</w:t>
      </w:r>
    </w:p>
    <w:p w:rsidR="002904F9" w:rsidRDefault="002904F9" w:rsidP="002904F9">
      <w:pPr>
        <w:pStyle w:val="Paragrafi"/>
        <w:rPr>
          <w:lang w:val="sq-AL"/>
        </w:rPr>
      </w:pP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3684"/>
        <w:gridCol w:w="3120"/>
      </w:tblGrid>
      <w:tr w:rsidR="002904F9" w:rsidRPr="009E4B3D" w:rsidTr="002A1AB4">
        <w:tc>
          <w:tcPr>
            <w:tcW w:w="3684" w:type="dxa"/>
          </w:tcPr>
          <w:p w:rsidR="002904F9" w:rsidRPr="009E4B3D" w:rsidRDefault="002904F9" w:rsidP="002A1AB4">
            <w:pPr>
              <w:pStyle w:val="Paragrafi"/>
              <w:ind w:firstLine="0"/>
              <w:rPr>
                <w:lang w:val="sq-AL"/>
              </w:rPr>
            </w:pPr>
            <w:r w:rsidRPr="009E4B3D">
              <w:rPr>
                <w:lang w:val="sq-AL"/>
              </w:rPr>
              <w:t>Të ardhurat</w:t>
            </w:r>
          </w:p>
        </w:tc>
        <w:tc>
          <w:tcPr>
            <w:tcW w:w="3120" w:type="dxa"/>
          </w:tcPr>
          <w:p w:rsidR="002904F9" w:rsidRPr="009E4B3D" w:rsidRDefault="002904F9" w:rsidP="002A1AB4">
            <w:pPr>
              <w:pStyle w:val="Paragrafi"/>
              <w:ind w:firstLine="0"/>
              <w:jc w:val="right"/>
              <w:rPr>
                <w:lang w:val="sq-AL"/>
              </w:rPr>
            </w:pPr>
            <w:r w:rsidRPr="009E4B3D">
              <w:rPr>
                <w:lang w:val="sq-AL"/>
              </w:rPr>
              <w:t>325 918 milionë lekë;</w:t>
            </w:r>
          </w:p>
        </w:tc>
      </w:tr>
      <w:tr w:rsidR="002904F9" w:rsidRPr="009E4B3D" w:rsidTr="002A1AB4">
        <w:tc>
          <w:tcPr>
            <w:tcW w:w="3684" w:type="dxa"/>
          </w:tcPr>
          <w:p w:rsidR="002904F9" w:rsidRPr="009E4B3D" w:rsidRDefault="002904F9" w:rsidP="002A1AB4">
            <w:pPr>
              <w:pStyle w:val="Paragrafi"/>
              <w:ind w:firstLine="0"/>
              <w:rPr>
                <w:lang w:val="sq-AL"/>
              </w:rPr>
            </w:pPr>
            <w:r w:rsidRPr="009E4B3D">
              <w:rPr>
                <w:lang w:val="sq-AL"/>
              </w:rPr>
              <w:t xml:space="preserve">Shpenzimet </w:t>
            </w:r>
          </w:p>
        </w:tc>
        <w:tc>
          <w:tcPr>
            <w:tcW w:w="3120" w:type="dxa"/>
          </w:tcPr>
          <w:p w:rsidR="002904F9" w:rsidRPr="009E4B3D" w:rsidRDefault="002904F9" w:rsidP="002A1AB4">
            <w:pPr>
              <w:pStyle w:val="Paragrafi"/>
              <w:ind w:firstLine="0"/>
              <w:jc w:val="right"/>
              <w:rPr>
                <w:lang w:val="sq-AL"/>
              </w:rPr>
            </w:pPr>
            <w:r w:rsidRPr="009E4B3D">
              <w:rPr>
                <w:lang w:val="sq-AL"/>
              </w:rPr>
              <w:t>409 408 milionë lekë;</w:t>
            </w:r>
          </w:p>
        </w:tc>
      </w:tr>
      <w:tr w:rsidR="002904F9" w:rsidRPr="009E4B3D" w:rsidTr="002A1AB4">
        <w:tc>
          <w:tcPr>
            <w:tcW w:w="3684" w:type="dxa"/>
          </w:tcPr>
          <w:p w:rsidR="002904F9" w:rsidRPr="009E4B3D" w:rsidRDefault="002904F9" w:rsidP="002A1AB4">
            <w:pPr>
              <w:pStyle w:val="Paragrafi"/>
              <w:ind w:firstLine="0"/>
              <w:rPr>
                <w:lang w:val="sq-AL"/>
              </w:rPr>
            </w:pPr>
            <w:r w:rsidRPr="009E4B3D">
              <w:rPr>
                <w:lang w:val="sq-AL"/>
              </w:rPr>
              <w:t>Deficiti</w:t>
            </w:r>
          </w:p>
        </w:tc>
        <w:tc>
          <w:tcPr>
            <w:tcW w:w="3120" w:type="dxa"/>
          </w:tcPr>
          <w:p w:rsidR="002904F9" w:rsidRPr="009E4B3D" w:rsidRDefault="002904F9" w:rsidP="002A1AB4">
            <w:pPr>
              <w:pStyle w:val="Paragrafi"/>
              <w:ind w:firstLine="0"/>
              <w:jc w:val="right"/>
              <w:rPr>
                <w:lang w:val="sq-AL"/>
              </w:rPr>
            </w:pPr>
            <w:r w:rsidRPr="009E4B3D">
              <w:rPr>
                <w:lang w:val="sq-AL"/>
              </w:rPr>
              <w:t>83 490 milionë lekë.</w:t>
            </w:r>
          </w:p>
        </w:tc>
      </w:tr>
    </w:tbl>
    <w:p w:rsidR="002904F9" w:rsidRDefault="002904F9" w:rsidP="002904F9">
      <w:pPr>
        <w:pStyle w:val="Paragrafi"/>
        <w:rPr>
          <w:lang w:val="sq-AL"/>
        </w:rPr>
      </w:pPr>
    </w:p>
    <w:p w:rsidR="002904F9" w:rsidRDefault="002904F9" w:rsidP="002904F9">
      <w:pPr>
        <w:pStyle w:val="Paragrafi"/>
        <w:rPr>
          <w:lang w:val="sq-AL"/>
        </w:rPr>
      </w:pPr>
      <w:r>
        <w:rPr>
          <w:lang w:val="sq-AL"/>
        </w:rPr>
        <w:t>Ai përbëhet nga buxheti i shtetit, buxheti vendor dhe fondet speciale: sigurimet shoqërore, sigurimet shëndetësore dhe kompensimi i pronarëve.”.</w:t>
      </w:r>
    </w:p>
    <w:p w:rsidR="002904F9" w:rsidRDefault="002904F9" w:rsidP="002904F9">
      <w:pPr>
        <w:pStyle w:val="Paragrafi"/>
        <w:rPr>
          <w:lang w:val="sq-AL"/>
        </w:rPr>
      </w:pPr>
    </w:p>
    <w:p w:rsidR="002904F9" w:rsidRDefault="002904F9" w:rsidP="002904F9">
      <w:pPr>
        <w:pStyle w:val="NeniNr"/>
      </w:pPr>
      <w:r>
        <w:t>Neni 2</w:t>
      </w:r>
    </w:p>
    <w:p w:rsidR="002904F9" w:rsidRDefault="002904F9" w:rsidP="002904F9">
      <w:pPr>
        <w:pStyle w:val="Paragrafi"/>
        <w:rPr>
          <w:lang w:val="sq-AL"/>
        </w:rPr>
      </w:pPr>
    </w:p>
    <w:p w:rsidR="002904F9" w:rsidRDefault="002904F9" w:rsidP="002904F9">
      <w:pPr>
        <w:pStyle w:val="Paragrafi"/>
        <w:rPr>
          <w:lang w:val="sq-AL"/>
        </w:rPr>
      </w:pPr>
      <w:r>
        <w:rPr>
          <w:lang w:val="sq-AL"/>
        </w:rPr>
        <w:t>Neni 2 ndryshohet, si më poshtë vijon:</w:t>
      </w:r>
    </w:p>
    <w:p w:rsidR="002904F9" w:rsidRDefault="002904F9" w:rsidP="002904F9">
      <w:pPr>
        <w:pStyle w:val="Paragrafi"/>
        <w:rPr>
          <w:lang w:val="sq-AL"/>
        </w:rPr>
      </w:pPr>
    </w:p>
    <w:p w:rsidR="002904F9" w:rsidRDefault="002904F9" w:rsidP="002904F9">
      <w:pPr>
        <w:pStyle w:val="NeniNr"/>
      </w:pPr>
      <w:r>
        <w:t>“Neni 2</w:t>
      </w:r>
    </w:p>
    <w:p w:rsidR="002904F9" w:rsidRDefault="002904F9" w:rsidP="002904F9">
      <w:pPr>
        <w:pStyle w:val="Paragrafi"/>
        <w:rPr>
          <w:lang w:val="sq-AL"/>
        </w:rPr>
      </w:pPr>
    </w:p>
    <w:p w:rsidR="002904F9" w:rsidRDefault="002904F9" w:rsidP="002904F9">
      <w:pPr>
        <w:pStyle w:val="Paragrafi"/>
        <w:rPr>
          <w:lang w:val="sq-AL"/>
        </w:rPr>
      </w:pPr>
      <w:r>
        <w:rPr>
          <w:lang w:val="sq-AL"/>
        </w:rPr>
        <w:t>Buxheti i shtetit për vitin 2013 është:</w:t>
      </w:r>
    </w:p>
    <w:p w:rsidR="002904F9" w:rsidRDefault="002904F9" w:rsidP="002904F9">
      <w:pPr>
        <w:pStyle w:val="Paragrafi"/>
        <w:rPr>
          <w:lang w:val="sq-AL"/>
        </w:rPr>
      </w:pP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3684"/>
        <w:gridCol w:w="3120"/>
      </w:tblGrid>
      <w:tr w:rsidR="002904F9" w:rsidRPr="009E4B3D" w:rsidTr="002A1AB4">
        <w:tc>
          <w:tcPr>
            <w:tcW w:w="3684" w:type="dxa"/>
          </w:tcPr>
          <w:p w:rsidR="002904F9" w:rsidRPr="009E4B3D" w:rsidRDefault="002904F9" w:rsidP="002A1AB4">
            <w:pPr>
              <w:pStyle w:val="Paragrafi"/>
              <w:ind w:firstLine="0"/>
              <w:rPr>
                <w:lang w:val="sq-AL"/>
              </w:rPr>
            </w:pPr>
            <w:r w:rsidRPr="009E4B3D">
              <w:rPr>
                <w:lang w:val="sq-AL"/>
              </w:rPr>
              <w:t>Të ardhurat</w:t>
            </w:r>
          </w:p>
        </w:tc>
        <w:tc>
          <w:tcPr>
            <w:tcW w:w="3120" w:type="dxa"/>
          </w:tcPr>
          <w:p w:rsidR="002904F9" w:rsidRPr="009E4B3D" w:rsidRDefault="002904F9" w:rsidP="002A1AB4">
            <w:pPr>
              <w:pStyle w:val="Paragrafi"/>
              <w:ind w:firstLine="0"/>
              <w:jc w:val="right"/>
              <w:rPr>
                <w:lang w:val="sq-AL"/>
              </w:rPr>
            </w:pPr>
            <w:r w:rsidRPr="009E4B3D">
              <w:rPr>
                <w:lang w:val="sq-AL"/>
              </w:rPr>
              <w:t>256 112 milionë lekë;</w:t>
            </w:r>
          </w:p>
        </w:tc>
      </w:tr>
      <w:tr w:rsidR="002904F9" w:rsidRPr="009E4B3D" w:rsidTr="002A1AB4">
        <w:tc>
          <w:tcPr>
            <w:tcW w:w="3684" w:type="dxa"/>
          </w:tcPr>
          <w:p w:rsidR="002904F9" w:rsidRPr="009E4B3D" w:rsidRDefault="002904F9" w:rsidP="002A1AB4">
            <w:pPr>
              <w:pStyle w:val="Paragrafi"/>
              <w:ind w:firstLine="0"/>
              <w:rPr>
                <w:lang w:val="sq-AL"/>
              </w:rPr>
            </w:pPr>
            <w:r w:rsidRPr="009E4B3D">
              <w:rPr>
                <w:lang w:val="sq-AL"/>
              </w:rPr>
              <w:t xml:space="preserve">Shpenzimet </w:t>
            </w:r>
          </w:p>
        </w:tc>
        <w:tc>
          <w:tcPr>
            <w:tcW w:w="3120" w:type="dxa"/>
          </w:tcPr>
          <w:p w:rsidR="002904F9" w:rsidRPr="009E4B3D" w:rsidRDefault="002904F9" w:rsidP="002A1AB4">
            <w:pPr>
              <w:pStyle w:val="Paragrafi"/>
              <w:ind w:firstLine="0"/>
              <w:jc w:val="right"/>
              <w:rPr>
                <w:lang w:val="sq-AL"/>
              </w:rPr>
            </w:pPr>
            <w:r w:rsidRPr="009E4B3D">
              <w:rPr>
                <w:lang w:val="sq-AL"/>
              </w:rPr>
              <w:t>339 602 milionë lekë;</w:t>
            </w:r>
          </w:p>
        </w:tc>
      </w:tr>
      <w:tr w:rsidR="002904F9" w:rsidRPr="009E4B3D" w:rsidTr="002A1AB4">
        <w:tc>
          <w:tcPr>
            <w:tcW w:w="3684" w:type="dxa"/>
          </w:tcPr>
          <w:p w:rsidR="002904F9" w:rsidRPr="009E4B3D" w:rsidRDefault="002904F9" w:rsidP="002A1AB4">
            <w:pPr>
              <w:pStyle w:val="Paragrafi"/>
              <w:ind w:firstLine="0"/>
              <w:rPr>
                <w:lang w:val="sq-AL"/>
              </w:rPr>
            </w:pPr>
            <w:r w:rsidRPr="009E4B3D">
              <w:rPr>
                <w:lang w:val="sq-AL"/>
              </w:rPr>
              <w:t>Deficiti</w:t>
            </w:r>
          </w:p>
        </w:tc>
        <w:tc>
          <w:tcPr>
            <w:tcW w:w="3120" w:type="dxa"/>
          </w:tcPr>
          <w:p w:rsidR="002904F9" w:rsidRPr="009E4B3D" w:rsidRDefault="002904F9" w:rsidP="002A1AB4">
            <w:pPr>
              <w:pStyle w:val="Paragrafi"/>
              <w:ind w:firstLine="0"/>
              <w:jc w:val="right"/>
              <w:rPr>
                <w:lang w:val="sq-AL"/>
              </w:rPr>
            </w:pPr>
            <w:r w:rsidRPr="009E4B3D">
              <w:rPr>
                <w:lang w:val="sq-AL"/>
              </w:rPr>
              <w:t>83 490 milionë lekë.”.</w:t>
            </w:r>
          </w:p>
        </w:tc>
      </w:tr>
    </w:tbl>
    <w:p w:rsidR="002904F9" w:rsidRDefault="002904F9" w:rsidP="002904F9">
      <w:pPr>
        <w:pStyle w:val="NeniNr"/>
      </w:pPr>
    </w:p>
    <w:p w:rsidR="002904F9" w:rsidRDefault="002904F9" w:rsidP="002904F9">
      <w:pPr>
        <w:pStyle w:val="NeniNr"/>
      </w:pPr>
      <w:r>
        <w:t>Neni 3</w:t>
      </w:r>
    </w:p>
    <w:p w:rsidR="002904F9" w:rsidRDefault="002904F9" w:rsidP="002904F9">
      <w:pPr>
        <w:pStyle w:val="Paragrafi"/>
        <w:rPr>
          <w:lang w:val="sq-AL"/>
        </w:rPr>
      </w:pPr>
    </w:p>
    <w:p w:rsidR="002904F9" w:rsidRDefault="002904F9" w:rsidP="002904F9">
      <w:pPr>
        <w:pStyle w:val="Paragrafi"/>
        <w:rPr>
          <w:lang w:val="sq-AL"/>
        </w:rPr>
      </w:pPr>
      <w:r>
        <w:rPr>
          <w:lang w:val="sq-AL"/>
        </w:rPr>
        <w:t>Në nenin 8, nënndarja “Të ardhurat tatimore” ndryshohet, si më poshtë vijon:</w:t>
      </w:r>
    </w:p>
    <w:p w:rsidR="002904F9" w:rsidRDefault="002904F9" w:rsidP="002904F9">
      <w:pPr>
        <w:pStyle w:val="Paragrafi"/>
        <w:rPr>
          <w:lang w:val="sq-AL"/>
        </w:rPr>
      </w:pP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3684"/>
        <w:gridCol w:w="3120"/>
      </w:tblGrid>
      <w:tr w:rsidR="002904F9" w:rsidRPr="009E4B3D" w:rsidTr="002A1AB4">
        <w:tc>
          <w:tcPr>
            <w:tcW w:w="3684" w:type="dxa"/>
          </w:tcPr>
          <w:p w:rsidR="002904F9" w:rsidRPr="009E4B3D" w:rsidRDefault="002904F9" w:rsidP="002A1AB4">
            <w:pPr>
              <w:pStyle w:val="Paragrafi"/>
              <w:ind w:firstLine="0"/>
              <w:rPr>
                <w:lang w:val="sq-AL"/>
              </w:rPr>
            </w:pPr>
            <w:r w:rsidRPr="009E4B3D">
              <w:rPr>
                <w:lang w:val="sq-AL"/>
              </w:rPr>
              <w:t xml:space="preserve">“Të ardhurat tatimore </w:t>
            </w:r>
          </w:p>
        </w:tc>
        <w:tc>
          <w:tcPr>
            <w:tcW w:w="3120" w:type="dxa"/>
          </w:tcPr>
          <w:p w:rsidR="002904F9" w:rsidRPr="009E4B3D" w:rsidRDefault="002904F9" w:rsidP="002A1AB4">
            <w:pPr>
              <w:pStyle w:val="Paragrafi"/>
              <w:ind w:firstLine="0"/>
              <w:jc w:val="right"/>
              <w:rPr>
                <w:lang w:val="sq-AL"/>
              </w:rPr>
            </w:pPr>
            <w:r w:rsidRPr="009E4B3D">
              <w:rPr>
                <w:lang w:val="sq-AL"/>
              </w:rPr>
              <w:t>293 910 milionë lekë;”.</w:t>
            </w:r>
          </w:p>
        </w:tc>
      </w:tr>
    </w:tbl>
    <w:p w:rsidR="002904F9" w:rsidRDefault="002904F9" w:rsidP="002904F9">
      <w:pPr>
        <w:pStyle w:val="Paragrafi"/>
        <w:rPr>
          <w:lang w:val="sq-AL"/>
        </w:rPr>
      </w:pPr>
    </w:p>
    <w:p w:rsidR="002904F9" w:rsidRDefault="002904F9" w:rsidP="002904F9">
      <w:pPr>
        <w:pStyle w:val="Paragrafi"/>
        <w:rPr>
          <w:lang w:val="sq-AL"/>
        </w:rPr>
      </w:pPr>
    </w:p>
    <w:p w:rsidR="002904F9" w:rsidRDefault="002904F9" w:rsidP="002904F9">
      <w:pPr>
        <w:pStyle w:val="Paragrafi"/>
        <w:rPr>
          <w:lang w:val="sq-AL"/>
        </w:rPr>
      </w:pPr>
    </w:p>
    <w:p w:rsidR="002904F9" w:rsidRDefault="002904F9" w:rsidP="002904F9">
      <w:pPr>
        <w:pStyle w:val="NeniNr"/>
      </w:pPr>
      <w:r>
        <w:t>Neni 4</w:t>
      </w:r>
    </w:p>
    <w:p w:rsidR="002904F9" w:rsidRDefault="002904F9" w:rsidP="002904F9">
      <w:pPr>
        <w:pStyle w:val="Paragrafi"/>
        <w:rPr>
          <w:lang w:val="sq-AL"/>
        </w:rPr>
      </w:pPr>
    </w:p>
    <w:p w:rsidR="002904F9" w:rsidRDefault="002904F9" w:rsidP="002904F9">
      <w:pPr>
        <w:pStyle w:val="Paragrafi"/>
        <w:rPr>
          <w:lang w:val="sq-AL"/>
        </w:rPr>
      </w:pPr>
      <w:r>
        <w:rPr>
          <w:lang w:val="sq-AL"/>
        </w:rPr>
        <w:t>Në nenin 10, nënndarjet “Shpenzimet korrente” dhe “Shpenzimet kapitale” ndryshohen, si më poshtë vijon:</w:t>
      </w:r>
    </w:p>
    <w:p w:rsidR="002904F9" w:rsidRDefault="002904F9" w:rsidP="002904F9">
      <w:pPr>
        <w:pStyle w:val="Paragrafi"/>
        <w:rPr>
          <w:lang w:val="sq-AL"/>
        </w:rPr>
      </w:pP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3684"/>
        <w:gridCol w:w="3120"/>
      </w:tblGrid>
      <w:tr w:rsidR="002904F9" w:rsidRPr="009E4B3D" w:rsidTr="002A1AB4">
        <w:tc>
          <w:tcPr>
            <w:tcW w:w="3684" w:type="dxa"/>
          </w:tcPr>
          <w:p w:rsidR="002904F9" w:rsidRPr="009E4B3D" w:rsidRDefault="002904F9" w:rsidP="002A1AB4">
            <w:pPr>
              <w:pStyle w:val="Paragrafi"/>
              <w:ind w:firstLine="0"/>
              <w:rPr>
                <w:lang w:val="sq-AL"/>
              </w:rPr>
            </w:pPr>
            <w:r w:rsidRPr="009E4B3D">
              <w:rPr>
                <w:lang w:val="sq-AL"/>
              </w:rPr>
              <w:t>“Shpenzimet korrente</w:t>
            </w:r>
          </w:p>
        </w:tc>
        <w:tc>
          <w:tcPr>
            <w:tcW w:w="3120" w:type="dxa"/>
          </w:tcPr>
          <w:p w:rsidR="002904F9" w:rsidRPr="009E4B3D" w:rsidRDefault="002904F9" w:rsidP="002A1AB4">
            <w:pPr>
              <w:pStyle w:val="Paragrafi"/>
              <w:ind w:firstLine="0"/>
              <w:jc w:val="right"/>
              <w:rPr>
                <w:lang w:val="sq-AL"/>
              </w:rPr>
            </w:pPr>
            <w:r w:rsidRPr="009E4B3D">
              <w:rPr>
                <w:lang w:val="sq-AL"/>
              </w:rPr>
              <w:t>257 119 milionë lekë;</w:t>
            </w:r>
          </w:p>
        </w:tc>
      </w:tr>
      <w:tr w:rsidR="002904F9" w:rsidRPr="009E4B3D" w:rsidTr="002A1AB4">
        <w:tc>
          <w:tcPr>
            <w:tcW w:w="3684" w:type="dxa"/>
          </w:tcPr>
          <w:p w:rsidR="002904F9" w:rsidRPr="009E4B3D" w:rsidRDefault="002904F9" w:rsidP="002A1AB4">
            <w:pPr>
              <w:pStyle w:val="Paragrafi"/>
              <w:ind w:firstLine="0"/>
              <w:rPr>
                <w:lang w:val="sq-AL"/>
              </w:rPr>
            </w:pPr>
            <w:r w:rsidRPr="009E4B3D">
              <w:rPr>
                <w:lang w:val="sq-AL"/>
              </w:rPr>
              <w:t xml:space="preserve">  Shpenzimet kapitale</w:t>
            </w:r>
          </w:p>
        </w:tc>
        <w:tc>
          <w:tcPr>
            <w:tcW w:w="3120" w:type="dxa"/>
          </w:tcPr>
          <w:p w:rsidR="002904F9" w:rsidRPr="009E4B3D" w:rsidRDefault="002904F9" w:rsidP="002A1AB4">
            <w:pPr>
              <w:pStyle w:val="Paragrafi"/>
              <w:ind w:firstLine="0"/>
              <w:jc w:val="right"/>
              <w:rPr>
                <w:lang w:val="sq-AL"/>
              </w:rPr>
            </w:pPr>
            <w:r w:rsidRPr="009E4B3D">
              <w:rPr>
                <w:lang w:val="sq-AL"/>
              </w:rPr>
              <w:t>77 283 milionë lekë;”.</w:t>
            </w:r>
          </w:p>
        </w:tc>
      </w:tr>
    </w:tbl>
    <w:p w:rsidR="002904F9" w:rsidRDefault="002904F9" w:rsidP="002904F9">
      <w:pPr>
        <w:pStyle w:val="Paragrafi"/>
        <w:rPr>
          <w:lang w:val="sq-AL"/>
        </w:rPr>
      </w:pPr>
    </w:p>
    <w:p w:rsidR="002904F9" w:rsidRDefault="002904F9" w:rsidP="002904F9">
      <w:pPr>
        <w:pStyle w:val="NeniNr"/>
      </w:pPr>
      <w:r>
        <w:t>Neni 5</w:t>
      </w:r>
    </w:p>
    <w:p w:rsidR="002904F9" w:rsidRDefault="002904F9" w:rsidP="002904F9">
      <w:pPr>
        <w:pStyle w:val="Paragrafi"/>
        <w:rPr>
          <w:lang w:val="sq-AL"/>
        </w:rPr>
      </w:pPr>
    </w:p>
    <w:p w:rsidR="002904F9" w:rsidRDefault="002904F9" w:rsidP="002904F9">
      <w:pPr>
        <w:pStyle w:val="Paragrafi"/>
        <w:rPr>
          <w:lang w:val="sq-AL"/>
        </w:rPr>
      </w:pPr>
      <w:r>
        <w:rPr>
          <w:lang w:val="sq-AL"/>
        </w:rPr>
        <w:t>Tabela 1, e përmendur në nenin 10, ndryshohet sipas tabelës me të njëjtin numër që i bashkëlidhet këtij akti normativ.</w:t>
      </w:r>
    </w:p>
    <w:p w:rsidR="002904F9" w:rsidRDefault="002904F9" w:rsidP="002904F9">
      <w:pPr>
        <w:pStyle w:val="Paragrafi"/>
        <w:rPr>
          <w:lang w:val="sq-AL"/>
        </w:rPr>
      </w:pPr>
    </w:p>
    <w:p w:rsidR="002904F9" w:rsidRDefault="002904F9" w:rsidP="002904F9">
      <w:pPr>
        <w:pStyle w:val="NeniNr"/>
      </w:pPr>
      <w:r>
        <w:t>Neni 6</w:t>
      </w:r>
    </w:p>
    <w:p w:rsidR="002904F9" w:rsidRDefault="002904F9" w:rsidP="002904F9">
      <w:pPr>
        <w:pStyle w:val="Paragrafi"/>
        <w:rPr>
          <w:lang w:val="sq-AL"/>
        </w:rPr>
      </w:pPr>
    </w:p>
    <w:p w:rsidR="002904F9" w:rsidRDefault="002904F9" w:rsidP="002904F9">
      <w:pPr>
        <w:pStyle w:val="Paragrafi"/>
        <w:rPr>
          <w:lang w:val="sq-AL"/>
        </w:rPr>
      </w:pPr>
      <w:r>
        <w:rPr>
          <w:lang w:val="sq-AL"/>
        </w:rPr>
        <w:t>Ky akt normativ hyn në fuqi menjëherë dhe botohet në Fletoren Zyrtare.</w:t>
      </w:r>
    </w:p>
    <w:p w:rsidR="002904F9" w:rsidRDefault="002904F9" w:rsidP="002904F9">
      <w:pPr>
        <w:pStyle w:val="Paragrafi"/>
        <w:rPr>
          <w:lang w:val="sq-AL"/>
        </w:rPr>
      </w:pPr>
    </w:p>
    <w:p w:rsidR="002904F9" w:rsidRPr="006A73DD" w:rsidRDefault="002904F9" w:rsidP="002904F9">
      <w:pPr>
        <w:pStyle w:val="Autoriteti"/>
        <w:rPr>
          <w:lang w:val="sq-AL"/>
        </w:rPr>
      </w:pPr>
      <w:r w:rsidRPr="006A73DD">
        <w:rPr>
          <w:lang w:val="sq-AL"/>
        </w:rPr>
        <w:t>KRYEMINISTRI</w:t>
      </w:r>
    </w:p>
    <w:p w:rsidR="002904F9" w:rsidRPr="006A73DD" w:rsidRDefault="002904F9" w:rsidP="002904F9">
      <w:pPr>
        <w:pStyle w:val="AutoritetiEmer"/>
        <w:rPr>
          <w:lang w:val="sq-AL"/>
        </w:rPr>
      </w:pPr>
      <w:r w:rsidRPr="006A73DD">
        <w:rPr>
          <w:lang w:val="sq-AL"/>
        </w:rPr>
        <w:t>Edi Rama</w:t>
      </w:r>
    </w:p>
    <w:p w:rsidR="002904F9" w:rsidRPr="006A73DD" w:rsidRDefault="002904F9" w:rsidP="002904F9">
      <w:pPr>
        <w:pStyle w:val="Paragrafi"/>
        <w:rPr>
          <w:lang w:val="sq-AL"/>
        </w:rPr>
      </w:pPr>
    </w:p>
    <w:p w:rsidR="002904F9" w:rsidRPr="000D0472" w:rsidRDefault="00521FD2" w:rsidP="002904F9">
      <w:pPr>
        <w:pStyle w:val="Paragrafi"/>
        <w:ind w:firstLine="0"/>
        <w:rPr>
          <w:lang w:val="sq-AL"/>
        </w:rPr>
      </w:pPr>
      <w:r w:rsidRPr="00B47211">
        <w:rPr>
          <w:noProof/>
        </w:rPr>
        <w:drawing>
          <wp:inline distT="0" distB="0" distL="0" distR="0">
            <wp:extent cx="5772150" cy="7953375"/>
            <wp:effectExtent l="0" t="0" r="0" b="9525"/>
            <wp:docPr id="1" name="Picture 1" descr="Faqe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aqe85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95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7211">
        <w:rPr>
          <w:noProof/>
        </w:rPr>
        <w:drawing>
          <wp:inline distT="0" distB="0" distL="0" distR="0">
            <wp:extent cx="5772150" cy="7953375"/>
            <wp:effectExtent l="0" t="0" r="0" b="9525"/>
            <wp:docPr id="2" name="Picture 2" descr="Faqe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aqe85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795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7211">
        <w:rPr>
          <w:noProof/>
        </w:rPr>
        <w:drawing>
          <wp:inline distT="0" distB="0" distL="0" distR="0">
            <wp:extent cx="5772150" cy="5829300"/>
            <wp:effectExtent l="0" t="0" r="0" b="0"/>
            <wp:docPr id="3" name="Picture 3" descr="Faqe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aqe85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04F9" w:rsidRPr="00637C32" w:rsidRDefault="002904F9" w:rsidP="002904F9">
      <w:pPr>
        <w:rPr>
          <w:lang w:val="sq-AL"/>
        </w:rPr>
      </w:pPr>
    </w:p>
    <w:p w:rsidR="002904F9" w:rsidRDefault="002904F9" w:rsidP="002904F9">
      <w:pPr>
        <w:pStyle w:val="Akti"/>
        <w:keepNext w:val="0"/>
        <w:rPr>
          <w:lang w:val="sq-AL"/>
        </w:rPr>
      </w:pPr>
    </w:p>
    <w:p w:rsidR="002904F9" w:rsidRDefault="002904F9" w:rsidP="002904F9">
      <w:pPr>
        <w:pStyle w:val="Akti"/>
        <w:keepNext w:val="0"/>
        <w:rPr>
          <w:lang w:val="sq-AL"/>
        </w:rPr>
      </w:pPr>
    </w:p>
    <w:p w:rsidR="002904F9" w:rsidRDefault="002904F9" w:rsidP="002904F9">
      <w:pPr>
        <w:pStyle w:val="Akti"/>
        <w:keepNext w:val="0"/>
        <w:rPr>
          <w:lang w:val="sq-AL"/>
        </w:rPr>
      </w:pPr>
    </w:p>
    <w:p w:rsidR="002904F9" w:rsidRDefault="002904F9" w:rsidP="002904F9">
      <w:pPr>
        <w:pStyle w:val="Akti"/>
        <w:keepNext w:val="0"/>
        <w:rPr>
          <w:lang w:val="sq-AL"/>
        </w:rPr>
      </w:pPr>
    </w:p>
    <w:p w:rsidR="001C4AEF" w:rsidRDefault="001C4AEF"/>
    <w:sectPr w:rsidR="001C4AEF" w:rsidSect="001C4A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904F9"/>
    <w:rsid w:val="001C4AEF"/>
    <w:rsid w:val="002904F9"/>
    <w:rsid w:val="002A1AB4"/>
    <w:rsid w:val="0052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895152-A13C-4793-9797-E99A5DF40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04F9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904F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904F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2904F9"/>
    <w:pPr>
      <w:widowControl w:val="0"/>
      <w:jc w:val="right"/>
    </w:pPr>
    <w:rPr>
      <w:rFonts w:ascii="CG Times" w:eastAsia="MS Mincho" w:hAnsi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2904F9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904F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904F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904F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904F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904F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904F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904F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904F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2904F9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904F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904F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locked/>
    <w:rsid w:val="002904F9"/>
    <w:rPr>
      <w:rFonts w:ascii="CG Times" w:eastAsia="MS Mincho" w:hAnsi="CG Times" w:cs="Times New Roman"/>
      <w:b/>
      <w:bCs/>
      <w:sz w:val="22"/>
      <w:szCs w:val="22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4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4F9"/>
    <w:rPr>
      <w:rFonts w:ascii="Tahoma" w:eastAsia="MS Mincho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2019-03-18T14:28:00Z</dcterms:created>
  <dcterms:modified xsi:type="dcterms:W3CDTF">2019-03-18T14:28:00Z</dcterms:modified>
</cp:coreProperties>
</file>