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F867D88" w14:textId="4F22F61D" w:rsidR="00147D33" w:rsidRPr="00EC7067" w:rsidRDefault="007E4AD1" w:rsidP="001B034E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EC7067">
        <w:rPr>
          <w:rFonts w:ascii="Garamond" w:eastAsia="MS Mincho" w:hAnsi="Garamond"/>
          <w:b/>
          <w:lang w:val="sq-AL"/>
        </w:rPr>
        <w:t>AKT NORMATIV</w:t>
      </w:r>
    </w:p>
    <w:p w14:paraId="2F867D8B" w14:textId="386E0EFC" w:rsidR="00147D33" w:rsidRPr="00EC7067" w:rsidRDefault="00EC7067" w:rsidP="001B034E">
      <w:pPr>
        <w:ind w:firstLine="284"/>
        <w:jc w:val="center"/>
        <w:rPr>
          <w:rFonts w:ascii="Garamond" w:eastAsia="MS Mincho" w:hAnsi="Garamond"/>
          <w:b/>
          <w:lang w:val="sq-AL"/>
        </w:rPr>
      </w:pPr>
      <w:r>
        <w:rPr>
          <w:rFonts w:ascii="Garamond" w:eastAsia="MS Mincho" w:hAnsi="Garamond"/>
          <w:b/>
          <w:lang w:val="sq-AL"/>
        </w:rPr>
        <w:t xml:space="preserve">Nr. </w:t>
      </w:r>
      <w:r w:rsidR="00365D47" w:rsidRPr="00EC7067">
        <w:rPr>
          <w:rFonts w:ascii="Garamond" w:eastAsia="MS Mincho" w:hAnsi="Garamond"/>
          <w:b/>
          <w:lang w:val="sq-AL"/>
        </w:rPr>
        <w:t>3</w:t>
      </w:r>
      <w:r w:rsidR="00147D33" w:rsidRPr="00EC7067">
        <w:rPr>
          <w:rFonts w:ascii="Garamond" w:eastAsia="MS Mincho" w:hAnsi="Garamond"/>
          <w:b/>
          <w:lang w:val="sq-AL"/>
        </w:rPr>
        <w:t>, dat</w:t>
      </w:r>
      <w:r w:rsidR="009149CA" w:rsidRPr="00EC7067">
        <w:rPr>
          <w:rFonts w:ascii="Garamond" w:eastAsia="MS Mincho" w:hAnsi="Garamond"/>
          <w:b/>
          <w:lang w:val="sq-AL"/>
        </w:rPr>
        <w:t>ë</w:t>
      </w:r>
      <w:r w:rsidR="00147D33" w:rsidRPr="00EC7067">
        <w:rPr>
          <w:rFonts w:ascii="Garamond" w:eastAsia="MS Mincho" w:hAnsi="Garamond"/>
          <w:b/>
          <w:lang w:val="sq-AL"/>
        </w:rPr>
        <w:t xml:space="preserve"> </w:t>
      </w:r>
      <w:r w:rsidR="00365D47" w:rsidRPr="00EC7067">
        <w:rPr>
          <w:rFonts w:ascii="Garamond" w:eastAsia="MS Mincho" w:hAnsi="Garamond"/>
          <w:b/>
          <w:lang w:val="sq-AL"/>
        </w:rPr>
        <w:t>2.10.2019</w:t>
      </w:r>
    </w:p>
    <w:p w14:paraId="2F867D8C" w14:textId="77777777" w:rsidR="00147D33" w:rsidRPr="00EC7067" w:rsidRDefault="00147D33" w:rsidP="001B034E">
      <w:pPr>
        <w:ind w:firstLine="284"/>
        <w:jc w:val="center"/>
        <w:rPr>
          <w:rFonts w:ascii="Garamond" w:eastAsia="MS Mincho" w:hAnsi="Garamond"/>
          <w:b/>
          <w:lang w:val="sq-AL"/>
        </w:rPr>
      </w:pPr>
    </w:p>
    <w:p w14:paraId="2F867D90" w14:textId="3E1BAA41" w:rsidR="00DA6298" w:rsidRPr="00EC7067" w:rsidRDefault="006B2986" w:rsidP="001B034E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EC7067">
        <w:rPr>
          <w:rFonts w:ascii="Garamond" w:eastAsia="MS Mincho" w:hAnsi="Garamond"/>
          <w:b/>
          <w:lang w:val="sq-AL"/>
        </w:rPr>
        <w:t>PËR</w:t>
      </w:r>
      <w:r w:rsidR="00EC7067">
        <w:rPr>
          <w:rFonts w:ascii="Garamond" w:eastAsia="MS Mincho" w:hAnsi="Garamond"/>
          <w:b/>
          <w:lang w:val="sq-AL"/>
        </w:rPr>
        <w:t xml:space="preserve"> </w:t>
      </w:r>
      <w:r w:rsidR="004C11B9" w:rsidRPr="00EC7067">
        <w:rPr>
          <w:rFonts w:ascii="Garamond" w:eastAsia="MS Mincho" w:hAnsi="Garamond"/>
          <w:b/>
          <w:lang w:val="sq-AL"/>
        </w:rPr>
        <w:t>DISA</w:t>
      </w:r>
      <w:r w:rsidR="00EC7067">
        <w:rPr>
          <w:rFonts w:ascii="Garamond" w:eastAsia="MS Mincho" w:hAnsi="Garamond"/>
          <w:b/>
          <w:lang w:val="sq-AL"/>
        </w:rPr>
        <w:t xml:space="preserve"> </w:t>
      </w:r>
      <w:r w:rsidR="004C11B9" w:rsidRPr="00EC7067">
        <w:rPr>
          <w:rFonts w:ascii="Garamond" w:eastAsia="MS Mincho" w:hAnsi="Garamond"/>
          <w:b/>
          <w:lang w:val="sq-AL"/>
        </w:rPr>
        <w:t xml:space="preserve">SHTESA NË LIGJIN </w:t>
      </w:r>
      <w:r w:rsidR="00EC7067">
        <w:rPr>
          <w:rFonts w:ascii="Garamond" w:eastAsia="MS Mincho" w:hAnsi="Garamond"/>
          <w:b/>
          <w:lang w:val="sq-AL"/>
        </w:rPr>
        <w:t xml:space="preserve">NR. </w:t>
      </w:r>
      <w:r w:rsidR="004C11B9" w:rsidRPr="00EC7067">
        <w:rPr>
          <w:rFonts w:ascii="Garamond" w:eastAsia="MS Mincho" w:hAnsi="Garamond"/>
          <w:b/>
          <w:lang w:val="sq-AL"/>
        </w:rPr>
        <w:t>9632, DATË 30.10.2006, “PËR SISTEMIN E TAKSAVE VENDORE”, TË NDRYSHUAR</w:t>
      </w:r>
    </w:p>
    <w:p w14:paraId="2F867D91" w14:textId="77777777" w:rsidR="007F7C69" w:rsidRPr="00EC7067" w:rsidRDefault="007F7C69" w:rsidP="009C58F9">
      <w:pPr>
        <w:ind w:firstLine="284"/>
        <w:rPr>
          <w:rFonts w:ascii="Garamond" w:eastAsia="MS Mincho" w:hAnsi="Garamond"/>
          <w:lang w:val="sq-AL"/>
        </w:rPr>
      </w:pPr>
    </w:p>
    <w:p w14:paraId="2F867D92" w14:textId="77777777" w:rsidR="00DA6298" w:rsidRPr="00EC7067" w:rsidRDefault="00DA6298" w:rsidP="00EC7067">
      <w:pPr>
        <w:ind w:firstLine="284"/>
        <w:jc w:val="both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N</w:t>
      </w:r>
      <w:r w:rsidR="0087531C" w:rsidRPr="00EC7067">
        <w:rPr>
          <w:rFonts w:ascii="Garamond" w:eastAsia="MS Mincho" w:hAnsi="Garamond"/>
          <w:lang w:val="sq-AL"/>
        </w:rPr>
        <w:t>ë</w:t>
      </w:r>
      <w:r w:rsidRPr="00EC7067">
        <w:rPr>
          <w:rFonts w:ascii="Garamond" w:eastAsia="MS Mincho" w:hAnsi="Garamond"/>
          <w:lang w:val="sq-AL"/>
        </w:rPr>
        <w:t xml:space="preserve"> </w:t>
      </w:r>
      <w:r w:rsidR="004C11B9" w:rsidRPr="00EC7067">
        <w:rPr>
          <w:rFonts w:ascii="Garamond" w:eastAsia="MS Mincho" w:hAnsi="Garamond"/>
          <w:lang w:val="sq-AL"/>
        </w:rPr>
        <w:t>mbështetje</w:t>
      </w:r>
      <w:r w:rsidRPr="00EC7067">
        <w:rPr>
          <w:rFonts w:ascii="Garamond" w:eastAsia="MS Mincho" w:hAnsi="Garamond"/>
          <w:lang w:val="sq-AL"/>
        </w:rPr>
        <w:t xml:space="preserve"> t</w:t>
      </w:r>
      <w:r w:rsidR="0087531C" w:rsidRPr="00EC7067">
        <w:rPr>
          <w:rFonts w:ascii="Garamond" w:eastAsia="MS Mincho" w:hAnsi="Garamond"/>
          <w:lang w:val="sq-AL"/>
        </w:rPr>
        <w:t>ë</w:t>
      </w:r>
      <w:r w:rsidRPr="00EC7067">
        <w:rPr>
          <w:rFonts w:ascii="Garamond" w:eastAsia="MS Mincho" w:hAnsi="Garamond"/>
          <w:lang w:val="sq-AL"/>
        </w:rPr>
        <w:t xml:space="preserve"> nenit 101 t</w:t>
      </w:r>
      <w:r w:rsidR="0087531C" w:rsidRPr="00EC7067">
        <w:rPr>
          <w:rFonts w:ascii="Garamond" w:eastAsia="MS Mincho" w:hAnsi="Garamond"/>
          <w:lang w:val="sq-AL"/>
        </w:rPr>
        <w:t>ë</w:t>
      </w:r>
      <w:r w:rsidRPr="00EC7067">
        <w:rPr>
          <w:rFonts w:ascii="Garamond" w:eastAsia="MS Mincho" w:hAnsi="Garamond"/>
          <w:lang w:val="sq-AL"/>
        </w:rPr>
        <w:t xml:space="preserve"> Kushtetut</w:t>
      </w:r>
      <w:r w:rsidR="0087531C" w:rsidRPr="00EC7067">
        <w:rPr>
          <w:rFonts w:ascii="Garamond" w:eastAsia="MS Mincho" w:hAnsi="Garamond"/>
          <w:lang w:val="sq-AL"/>
        </w:rPr>
        <w:t>ë</w:t>
      </w:r>
      <w:r w:rsidRPr="00EC7067">
        <w:rPr>
          <w:rFonts w:ascii="Garamond" w:eastAsia="MS Mincho" w:hAnsi="Garamond"/>
          <w:lang w:val="sq-AL"/>
        </w:rPr>
        <w:t>s</w:t>
      </w:r>
      <w:r w:rsidR="0040341C" w:rsidRPr="00EC7067">
        <w:rPr>
          <w:rFonts w:ascii="Garamond" w:eastAsia="MS Mincho" w:hAnsi="Garamond"/>
          <w:lang w:val="sq-AL"/>
        </w:rPr>
        <w:t>,</w:t>
      </w:r>
      <w:r w:rsidR="00627E48" w:rsidRPr="00EC7067">
        <w:rPr>
          <w:rFonts w:ascii="Garamond" w:eastAsia="MS Mincho" w:hAnsi="Garamond"/>
          <w:lang w:val="sq-AL"/>
        </w:rPr>
        <w:t xml:space="preserve"> </w:t>
      </w:r>
      <w:r w:rsidR="0054497B" w:rsidRPr="00EC7067">
        <w:rPr>
          <w:rFonts w:ascii="Garamond" w:eastAsia="MS Mincho" w:hAnsi="Garamond"/>
          <w:lang w:val="sq-AL"/>
        </w:rPr>
        <w:t>me propozim</w:t>
      </w:r>
      <w:r w:rsidR="0040341C" w:rsidRPr="00EC7067">
        <w:rPr>
          <w:rFonts w:ascii="Garamond" w:eastAsia="MS Mincho" w:hAnsi="Garamond"/>
          <w:lang w:val="sq-AL"/>
        </w:rPr>
        <w:t>in e</w:t>
      </w:r>
      <w:r w:rsidR="0054497B" w:rsidRPr="00EC7067">
        <w:rPr>
          <w:rFonts w:ascii="Garamond" w:eastAsia="MS Mincho" w:hAnsi="Garamond"/>
          <w:lang w:val="sq-AL"/>
        </w:rPr>
        <w:t xml:space="preserve"> </w:t>
      </w:r>
      <w:r w:rsidR="00627E48" w:rsidRPr="00EC7067">
        <w:rPr>
          <w:rFonts w:ascii="Garamond" w:eastAsia="MS Mincho" w:hAnsi="Garamond"/>
          <w:lang w:val="sq-AL"/>
        </w:rPr>
        <w:t>ministrit të Financave dhe Ekonomisë</w:t>
      </w:r>
      <w:r w:rsidR="0054497B" w:rsidRPr="00EC7067">
        <w:rPr>
          <w:rFonts w:ascii="Garamond" w:eastAsia="MS Mincho" w:hAnsi="Garamond"/>
          <w:lang w:val="sq-AL"/>
        </w:rPr>
        <w:t xml:space="preserve">, </w:t>
      </w:r>
      <w:r w:rsidR="0040341C" w:rsidRPr="00EC7067">
        <w:rPr>
          <w:rFonts w:ascii="Garamond" w:eastAsia="MS Mincho" w:hAnsi="Garamond"/>
          <w:lang w:val="sq-AL"/>
        </w:rPr>
        <w:t>Këshilli i Ministrave</w:t>
      </w:r>
    </w:p>
    <w:p w14:paraId="2F867D93" w14:textId="77777777" w:rsidR="00DA6298" w:rsidRPr="00EC7067" w:rsidRDefault="00DA6298" w:rsidP="009C58F9">
      <w:pPr>
        <w:ind w:firstLine="284"/>
        <w:rPr>
          <w:rFonts w:ascii="Garamond" w:eastAsia="MS Mincho" w:hAnsi="Garamond"/>
          <w:lang w:val="sq-AL"/>
        </w:rPr>
      </w:pPr>
    </w:p>
    <w:p w14:paraId="2F867D94" w14:textId="07908AA1" w:rsidR="00DA6298" w:rsidRPr="00EC7067" w:rsidRDefault="0087531C" w:rsidP="001B034E">
      <w:pPr>
        <w:ind w:firstLine="284"/>
        <w:jc w:val="center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VENDOSI:</w:t>
      </w:r>
    </w:p>
    <w:p w14:paraId="2F867D95" w14:textId="77777777" w:rsidR="00627E48" w:rsidRPr="00EC7067" w:rsidRDefault="00627E48" w:rsidP="009C58F9">
      <w:pPr>
        <w:ind w:firstLine="284"/>
        <w:rPr>
          <w:rFonts w:ascii="Garamond" w:eastAsia="MS Mincho" w:hAnsi="Garamond"/>
          <w:lang w:val="sq-AL"/>
        </w:rPr>
      </w:pPr>
    </w:p>
    <w:p w14:paraId="2F867D96" w14:textId="666FCCB8" w:rsidR="00247DE2" w:rsidRPr="00EC7067" w:rsidRDefault="007F7C69" w:rsidP="00EC7067">
      <w:pPr>
        <w:ind w:firstLine="284"/>
        <w:jc w:val="both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 xml:space="preserve">Në </w:t>
      </w:r>
      <w:r w:rsidR="00947E50" w:rsidRPr="00EC7067">
        <w:rPr>
          <w:rFonts w:ascii="Garamond" w:eastAsia="MS Mincho" w:hAnsi="Garamond"/>
          <w:lang w:val="sq-AL"/>
        </w:rPr>
        <w:t xml:space="preserve">ligjin </w:t>
      </w:r>
      <w:r w:rsidR="00EC7067">
        <w:rPr>
          <w:rFonts w:ascii="Garamond" w:eastAsia="MS Mincho" w:hAnsi="Garamond"/>
          <w:lang w:val="sq-AL"/>
        </w:rPr>
        <w:t xml:space="preserve">nr. </w:t>
      </w:r>
      <w:r w:rsidR="00947E50" w:rsidRPr="00EC7067">
        <w:rPr>
          <w:rFonts w:ascii="Garamond" w:eastAsia="MS Mincho" w:hAnsi="Garamond"/>
          <w:lang w:val="sq-AL"/>
        </w:rPr>
        <w:t>9632, datë 30.10.2006</w:t>
      </w:r>
      <w:r w:rsidR="0040341C" w:rsidRPr="00EC7067">
        <w:rPr>
          <w:rFonts w:ascii="Garamond" w:eastAsia="MS Mincho" w:hAnsi="Garamond"/>
          <w:lang w:val="sq-AL"/>
        </w:rPr>
        <w:t>,</w:t>
      </w:r>
      <w:r w:rsidR="00947E50" w:rsidRPr="00EC7067">
        <w:rPr>
          <w:rFonts w:ascii="Garamond" w:eastAsia="MS Mincho" w:hAnsi="Garamond"/>
          <w:lang w:val="sq-AL"/>
        </w:rPr>
        <w:t xml:space="preserve"> “Për sistemin e taksave vendore”, të ndryshuar</w:t>
      </w:r>
      <w:r w:rsidR="0040341C" w:rsidRPr="00EC7067">
        <w:rPr>
          <w:rFonts w:ascii="Garamond" w:eastAsia="MS Mincho" w:hAnsi="Garamond"/>
          <w:lang w:val="sq-AL"/>
        </w:rPr>
        <w:t>,</w:t>
      </w:r>
      <w:r w:rsidR="00947E50" w:rsidRPr="00EC7067">
        <w:rPr>
          <w:rFonts w:ascii="Garamond" w:eastAsia="MS Mincho" w:hAnsi="Garamond"/>
          <w:lang w:val="sq-AL"/>
        </w:rPr>
        <w:t xml:space="preserve"> b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>hen k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>to shtesa:</w:t>
      </w:r>
    </w:p>
    <w:p w14:paraId="2F867D97" w14:textId="77777777" w:rsidR="00947E50" w:rsidRPr="00EC7067" w:rsidRDefault="00947E50" w:rsidP="009C58F9">
      <w:pPr>
        <w:ind w:firstLine="284"/>
        <w:rPr>
          <w:rFonts w:ascii="Garamond" w:eastAsia="MS Mincho" w:hAnsi="Garamond"/>
          <w:lang w:val="sq-AL"/>
        </w:rPr>
      </w:pPr>
    </w:p>
    <w:p w14:paraId="2F867D98" w14:textId="77777777" w:rsidR="00947E50" w:rsidRPr="00EC7067" w:rsidRDefault="00947E50" w:rsidP="001B034E">
      <w:pPr>
        <w:ind w:firstLine="284"/>
        <w:jc w:val="center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Neni 1</w:t>
      </w:r>
    </w:p>
    <w:p w14:paraId="2F867D99" w14:textId="77777777" w:rsidR="00947E50" w:rsidRPr="00EC7067" w:rsidRDefault="00947E50" w:rsidP="009C58F9">
      <w:pPr>
        <w:ind w:firstLine="284"/>
        <w:rPr>
          <w:rFonts w:ascii="Garamond" w:eastAsia="MS Mincho" w:hAnsi="Garamond"/>
          <w:lang w:val="sq-AL"/>
        </w:rPr>
      </w:pPr>
    </w:p>
    <w:p w14:paraId="2F867D9A" w14:textId="249BFF36" w:rsidR="00947E50" w:rsidRPr="00EC7067" w:rsidRDefault="0040341C" w:rsidP="009C58F9">
      <w:pPr>
        <w:ind w:firstLine="284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Pas pikës 8, t</w:t>
      </w:r>
      <w:r w:rsidR="00A739AC" w:rsidRPr="00EC7067">
        <w:rPr>
          <w:rFonts w:ascii="Garamond" w:eastAsia="MS Mincho" w:hAnsi="Garamond"/>
          <w:lang w:val="sq-AL"/>
        </w:rPr>
        <w:t>ë</w:t>
      </w:r>
      <w:r w:rsidR="00EC7067">
        <w:rPr>
          <w:rFonts w:ascii="Garamond" w:eastAsia="MS Mincho" w:hAnsi="Garamond"/>
          <w:lang w:val="sq-AL"/>
        </w:rPr>
        <w:t xml:space="preserve"> </w:t>
      </w:r>
      <w:r w:rsidRPr="00EC7067">
        <w:rPr>
          <w:rFonts w:ascii="Garamond" w:eastAsia="MS Mincho" w:hAnsi="Garamond"/>
          <w:lang w:val="sq-AL"/>
        </w:rPr>
        <w:t>nenit 27,</w:t>
      </w:r>
      <w:r w:rsidR="00947E50" w:rsidRPr="00EC7067">
        <w:rPr>
          <w:rFonts w:ascii="Garamond" w:eastAsia="MS Mincho" w:hAnsi="Garamond"/>
          <w:lang w:val="sq-AL"/>
        </w:rPr>
        <w:t xml:space="preserve"> shtohet pika 9</w:t>
      </w:r>
      <w:r w:rsidRPr="00EC7067">
        <w:rPr>
          <w:rFonts w:ascii="Garamond" w:eastAsia="MS Mincho" w:hAnsi="Garamond"/>
          <w:lang w:val="sq-AL"/>
        </w:rPr>
        <w:t>,</w:t>
      </w:r>
      <w:r w:rsidR="00947E50" w:rsidRPr="00EC7067">
        <w:rPr>
          <w:rFonts w:ascii="Garamond" w:eastAsia="MS Mincho" w:hAnsi="Garamond"/>
          <w:lang w:val="sq-AL"/>
        </w:rPr>
        <w:t xml:space="preserve"> me </w:t>
      </w:r>
      <w:r w:rsidRPr="00EC7067">
        <w:rPr>
          <w:rFonts w:ascii="Garamond" w:eastAsia="MS Mincho" w:hAnsi="Garamond"/>
          <w:lang w:val="sq-AL"/>
        </w:rPr>
        <w:t xml:space="preserve">këtë </w:t>
      </w:r>
      <w:r w:rsidR="00947E50" w:rsidRPr="00EC7067">
        <w:rPr>
          <w:rFonts w:ascii="Garamond" w:eastAsia="MS Mincho" w:hAnsi="Garamond"/>
          <w:lang w:val="sq-AL"/>
        </w:rPr>
        <w:t>përmbajtje:</w:t>
      </w:r>
    </w:p>
    <w:p w14:paraId="2F867D9C" w14:textId="77777777" w:rsidR="00947E50" w:rsidRPr="00EC7067" w:rsidRDefault="00C50025" w:rsidP="00EC7067">
      <w:pPr>
        <w:ind w:firstLine="284"/>
        <w:jc w:val="both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 xml:space="preserve">“9. </w:t>
      </w:r>
      <w:r w:rsidR="00247DE2" w:rsidRPr="00EC7067">
        <w:rPr>
          <w:rFonts w:ascii="Garamond" w:eastAsia="MS Mincho" w:hAnsi="Garamond"/>
          <w:lang w:val="sq-AL"/>
        </w:rPr>
        <w:t xml:space="preserve">Përjashtohen nga </w:t>
      </w:r>
      <w:r w:rsidR="00A01515" w:rsidRPr="00EC7067">
        <w:rPr>
          <w:rFonts w:ascii="Garamond" w:eastAsia="MS Mincho" w:hAnsi="Garamond"/>
          <w:lang w:val="sq-AL"/>
        </w:rPr>
        <w:t>pagesa e k</w:t>
      </w:r>
      <w:r w:rsidR="00A739AC" w:rsidRPr="00EC7067">
        <w:rPr>
          <w:rFonts w:ascii="Garamond" w:eastAsia="MS Mincho" w:hAnsi="Garamond"/>
          <w:lang w:val="sq-AL"/>
        </w:rPr>
        <w:t>ë</w:t>
      </w:r>
      <w:r w:rsidR="00A01515" w:rsidRPr="00EC7067">
        <w:rPr>
          <w:rFonts w:ascii="Garamond" w:eastAsia="MS Mincho" w:hAnsi="Garamond"/>
          <w:lang w:val="sq-AL"/>
        </w:rPr>
        <w:t xml:space="preserve">saj takse </w:t>
      </w:r>
      <w:r w:rsidR="00421B9B" w:rsidRPr="00EC7067">
        <w:rPr>
          <w:rFonts w:ascii="Garamond" w:eastAsia="MS Mincho" w:hAnsi="Garamond"/>
          <w:lang w:val="sq-AL"/>
        </w:rPr>
        <w:t xml:space="preserve">investimet </w:t>
      </w:r>
      <w:r w:rsidR="009C5CA8" w:rsidRPr="00EC7067">
        <w:rPr>
          <w:rFonts w:ascii="Garamond" w:eastAsia="MS Mincho" w:hAnsi="Garamond"/>
          <w:lang w:val="sq-AL"/>
        </w:rPr>
        <w:t>për</w:t>
      </w:r>
      <w:r w:rsidR="00947E50" w:rsidRPr="00EC7067">
        <w:rPr>
          <w:rFonts w:ascii="Garamond" w:eastAsia="MS Mincho" w:hAnsi="Garamond"/>
          <w:lang w:val="sq-AL"/>
        </w:rPr>
        <w:t xml:space="preserve"> </w:t>
      </w:r>
      <w:r w:rsidRPr="00EC7067">
        <w:rPr>
          <w:rFonts w:ascii="Garamond" w:eastAsia="MS Mincho" w:hAnsi="Garamond"/>
          <w:lang w:val="sq-AL"/>
        </w:rPr>
        <w:t>rindërtimin, riparim</w:t>
      </w:r>
      <w:r w:rsidR="00A01515" w:rsidRPr="00EC7067">
        <w:rPr>
          <w:rFonts w:ascii="Garamond" w:eastAsia="MS Mincho" w:hAnsi="Garamond"/>
          <w:lang w:val="sq-AL"/>
        </w:rPr>
        <w:t xml:space="preserve">in apo </w:t>
      </w:r>
      <w:r w:rsidR="00EC7067">
        <w:rPr>
          <w:rFonts w:ascii="Garamond" w:eastAsia="MS Mincho" w:hAnsi="Garamond"/>
          <w:lang w:val="sq-AL"/>
        </w:rPr>
        <w:t>r</w:t>
      </w:r>
      <w:r w:rsidR="00A01515" w:rsidRPr="00EC7067">
        <w:rPr>
          <w:rFonts w:ascii="Garamond" w:eastAsia="MS Mincho" w:hAnsi="Garamond"/>
          <w:lang w:val="sq-AL"/>
        </w:rPr>
        <w:t xml:space="preserve">estaurimin e </w:t>
      </w:r>
      <w:r w:rsidR="00A739AC" w:rsidRPr="00EC7067">
        <w:rPr>
          <w:rFonts w:ascii="Garamond" w:hAnsi="Garamond"/>
          <w:lang w:val="sq-AL"/>
        </w:rPr>
        <w:t>ndërtesave të destinuara për qëllime banimi</w:t>
      </w:r>
      <w:r w:rsidR="0040341C" w:rsidRPr="00EC7067">
        <w:rPr>
          <w:rFonts w:ascii="Garamond" w:hAnsi="Garamond"/>
          <w:lang w:val="sq-AL"/>
        </w:rPr>
        <w:t>,</w:t>
      </w:r>
      <w:r w:rsidR="00A739AC" w:rsidRPr="00EC7067">
        <w:rPr>
          <w:rFonts w:ascii="Garamond" w:hAnsi="Garamond"/>
          <w:lang w:val="sq-AL"/>
        </w:rPr>
        <w:t xml:space="preserve"> </w:t>
      </w:r>
      <w:r w:rsidR="00A01515" w:rsidRPr="00EC7067">
        <w:rPr>
          <w:rFonts w:ascii="Garamond" w:eastAsia="MS Mincho" w:hAnsi="Garamond"/>
          <w:lang w:val="sq-AL"/>
        </w:rPr>
        <w:t>të dëmtuara si pasojë</w:t>
      </w:r>
      <w:r w:rsidR="00947E50" w:rsidRPr="00EC7067">
        <w:rPr>
          <w:rFonts w:ascii="Garamond" w:eastAsia="MS Mincho" w:hAnsi="Garamond"/>
          <w:lang w:val="sq-AL"/>
        </w:rPr>
        <w:t xml:space="preserve"> </w:t>
      </w:r>
      <w:r w:rsidR="00A739AC" w:rsidRPr="00EC7067">
        <w:rPr>
          <w:rFonts w:ascii="Garamond" w:eastAsia="MS Mincho" w:hAnsi="Garamond"/>
          <w:lang w:val="sq-AL"/>
        </w:rPr>
        <w:t>e</w:t>
      </w:r>
      <w:r w:rsidR="00A01515" w:rsidRPr="00EC7067">
        <w:rPr>
          <w:rFonts w:ascii="Garamond" w:eastAsia="MS Mincho" w:hAnsi="Garamond"/>
          <w:lang w:val="sq-AL"/>
        </w:rPr>
        <w:t xml:space="preserve"> fatkeqë</w:t>
      </w:r>
      <w:r w:rsidR="00947E50" w:rsidRPr="00EC7067">
        <w:rPr>
          <w:rFonts w:ascii="Garamond" w:eastAsia="MS Mincho" w:hAnsi="Garamond"/>
          <w:lang w:val="sq-AL"/>
        </w:rPr>
        <w:t>si</w:t>
      </w:r>
      <w:r w:rsidR="00EE7ABF" w:rsidRPr="00EC7067">
        <w:rPr>
          <w:rFonts w:ascii="Garamond" w:eastAsia="MS Mincho" w:hAnsi="Garamond"/>
          <w:lang w:val="sq-AL"/>
        </w:rPr>
        <w:t>ve</w:t>
      </w:r>
      <w:r w:rsidR="00947E50" w:rsidRPr="00EC7067">
        <w:rPr>
          <w:rFonts w:ascii="Garamond" w:eastAsia="MS Mincho" w:hAnsi="Garamond"/>
          <w:lang w:val="sq-AL"/>
        </w:rPr>
        <w:t xml:space="preserve"> natyrore, sipas p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>rkufizimit t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 xml:space="preserve"> dh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>n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 xml:space="preserve"> n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 xml:space="preserve"> legjislacionin n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 xml:space="preserve"> fuqi p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>r mbrojtjen civile.</w:t>
      </w:r>
    </w:p>
    <w:p w14:paraId="2F867D9E" w14:textId="77777777" w:rsidR="00E721FC" w:rsidRPr="00EC7067" w:rsidRDefault="0027548F" w:rsidP="00EC7067">
      <w:pPr>
        <w:ind w:firstLine="284"/>
        <w:jc w:val="both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Kushtet, rregullat dhe dokumentet që shoqërojnë kërkesën për përjashtimin nga detyrimi për pagesën e taksës së ndikimit në infrastrukturë</w:t>
      </w:r>
      <w:r w:rsidR="004C11B9" w:rsidRPr="00EC7067">
        <w:rPr>
          <w:rFonts w:ascii="Garamond" w:eastAsia="MS Mincho" w:hAnsi="Garamond"/>
          <w:lang w:val="sq-AL"/>
        </w:rPr>
        <w:t>,</w:t>
      </w:r>
      <w:r w:rsidR="00947E50" w:rsidRPr="00EC7067">
        <w:rPr>
          <w:rFonts w:ascii="Garamond" w:eastAsia="MS Mincho" w:hAnsi="Garamond"/>
          <w:lang w:val="sq-AL"/>
        </w:rPr>
        <w:t xml:space="preserve"> sipas k</w:t>
      </w:r>
      <w:r w:rsidR="00A739AC" w:rsidRPr="00EC7067">
        <w:rPr>
          <w:rFonts w:ascii="Garamond" w:eastAsia="MS Mincho" w:hAnsi="Garamond"/>
          <w:lang w:val="sq-AL"/>
        </w:rPr>
        <w:t>ë</w:t>
      </w:r>
      <w:r w:rsidR="00947E50" w:rsidRPr="00EC7067">
        <w:rPr>
          <w:rFonts w:ascii="Garamond" w:eastAsia="MS Mincho" w:hAnsi="Garamond"/>
          <w:lang w:val="sq-AL"/>
        </w:rPr>
        <w:t>saj pike</w:t>
      </w:r>
      <w:r w:rsidR="004C11B9" w:rsidRPr="00EC7067">
        <w:rPr>
          <w:rFonts w:ascii="Garamond" w:eastAsia="MS Mincho" w:hAnsi="Garamond"/>
          <w:lang w:val="sq-AL"/>
        </w:rPr>
        <w:t>,</w:t>
      </w:r>
      <w:r w:rsidRPr="00EC7067">
        <w:rPr>
          <w:rFonts w:ascii="Garamond" w:eastAsia="MS Mincho" w:hAnsi="Garamond"/>
          <w:lang w:val="sq-AL"/>
        </w:rPr>
        <w:t xml:space="preserve"> përcaktohen me </w:t>
      </w:r>
      <w:r w:rsidR="007F7C69" w:rsidRPr="00EC7067">
        <w:rPr>
          <w:rFonts w:ascii="Garamond" w:eastAsia="MS Mincho" w:hAnsi="Garamond"/>
          <w:lang w:val="sq-AL"/>
        </w:rPr>
        <w:t>v</w:t>
      </w:r>
      <w:r w:rsidR="003179F0" w:rsidRPr="00EC7067">
        <w:rPr>
          <w:rFonts w:ascii="Garamond" w:eastAsia="MS Mincho" w:hAnsi="Garamond"/>
          <w:lang w:val="sq-AL"/>
        </w:rPr>
        <w:t>endim të Këshillit të Ministrave</w:t>
      </w:r>
      <w:r w:rsidR="0087531C" w:rsidRPr="00EC7067">
        <w:rPr>
          <w:rFonts w:ascii="Garamond" w:eastAsia="MS Mincho" w:hAnsi="Garamond"/>
          <w:lang w:val="sq-AL"/>
        </w:rPr>
        <w:t>.</w:t>
      </w:r>
      <w:r w:rsidR="00C50025" w:rsidRPr="00EC7067">
        <w:rPr>
          <w:rFonts w:ascii="Garamond" w:eastAsia="MS Mincho" w:hAnsi="Garamond"/>
          <w:lang w:val="sq-AL"/>
        </w:rPr>
        <w:t>”.</w:t>
      </w:r>
      <w:bookmarkStart w:id="0" w:name="_GoBack"/>
      <w:bookmarkEnd w:id="0"/>
    </w:p>
    <w:p w14:paraId="2F867D9F" w14:textId="77777777" w:rsidR="00E721FC" w:rsidRPr="00EC7067" w:rsidRDefault="00E721FC" w:rsidP="00EC7067">
      <w:pPr>
        <w:ind w:firstLine="284"/>
        <w:jc w:val="both"/>
        <w:rPr>
          <w:rFonts w:ascii="Garamond" w:eastAsia="MS Mincho" w:hAnsi="Garamond"/>
          <w:lang w:val="sq-AL"/>
        </w:rPr>
      </w:pPr>
    </w:p>
    <w:p w14:paraId="2F867DA0" w14:textId="77777777" w:rsidR="00947E50" w:rsidRPr="00EC7067" w:rsidRDefault="00947E50" w:rsidP="001B034E">
      <w:pPr>
        <w:ind w:firstLine="284"/>
        <w:jc w:val="center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Neni 2</w:t>
      </w:r>
    </w:p>
    <w:p w14:paraId="2F867DA1" w14:textId="77777777" w:rsidR="00A739AC" w:rsidRPr="00EC7067" w:rsidRDefault="00A739AC" w:rsidP="009C58F9">
      <w:pPr>
        <w:ind w:firstLine="284"/>
        <w:rPr>
          <w:rFonts w:ascii="Garamond" w:eastAsia="MS Mincho" w:hAnsi="Garamond"/>
          <w:lang w:val="sq-AL"/>
        </w:rPr>
      </w:pPr>
    </w:p>
    <w:p w14:paraId="2F867DA2" w14:textId="77777777" w:rsidR="00947E50" w:rsidRPr="00EC7067" w:rsidRDefault="00A739AC" w:rsidP="009C58F9">
      <w:pPr>
        <w:ind w:firstLine="284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 xml:space="preserve">Pas </w:t>
      </w:r>
      <w:r w:rsidR="0040341C" w:rsidRPr="00EC7067">
        <w:rPr>
          <w:rFonts w:ascii="Garamond" w:eastAsia="MS Mincho" w:hAnsi="Garamond"/>
          <w:lang w:val="sq-AL"/>
        </w:rPr>
        <w:t xml:space="preserve">nenit 36 </w:t>
      </w:r>
      <w:r w:rsidRPr="00EC7067">
        <w:rPr>
          <w:rFonts w:ascii="Garamond" w:eastAsia="MS Mincho" w:hAnsi="Garamond"/>
          <w:lang w:val="sq-AL"/>
        </w:rPr>
        <w:t xml:space="preserve">shtohet neni 36/1, </w:t>
      </w:r>
      <w:r w:rsidR="0040341C" w:rsidRPr="00EC7067">
        <w:rPr>
          <w:rFonts w:ascii="Garamond" w:eastAsia="MS Mincho" w:hAnsi="Garamond"/>
          <w:lang w:val="sq-AL"/>
        </w:rPr>
        <w:t>me këtë përmbajtje</w:t>
      </w:r>
      <w:r w:rsidRPr="00EC7067">
        <w:rPr>
          <w:rFonts w:ascii="Garamond" w:eastAsia="MS Mincho" w:hAnsi="Garamond"/>
          <w:lang w:val="sq-AL"/>
        </w:rPr>
        <w:t>:</w:t>
      </w:r>
      <w:r w:rsidR="00947E50" w:rsidRPr="00EC7067">
        <w:rPr>
          <w:rFonts w:ascii="Garamond" w:eastAsia="MS Mincho" w:hAnsi="Garamond"/>
          <w:lang w:val="sq-AL"/>
        </w:rPr>
        <w:t xml:space="preserve"> </w:t>
      </w:r>
    </w:p>
    <w:p w14:paraId="2F867DA3" w14:textId="77777777" w:rsidR="004C11B9" w:rsidRPr="00EC7067" w:rsidRDefault="004C11B9" w:rsidP="009C58F9">
      <w:pPr>
        <w:ind w:firstLine="284"/>
        <w:rPr>
          <w:rFonts w:ascii="Garamond" w:eastAsia="MS Mincho" w:hAnsi="Garamond"/>
          <w:lang w:val="sq-AL"/>
        </w:rPr>
      </w:pPr>
    </w:p>
    <w:p w14:paraId="2F867DA4" w14:textId="0732A1D5" w:rsidR="00E721FC" w:rsidRPr="00EC7067" w:rsidRDefault="0040341C" w:rsidP="001B034E">
      <w:pPr>
        <w:ind w:firstLine="284"/>
        <w:jc w:val="center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“</w:t>
      </w:r>
      <w:r w:rsidR="007E4AD1" w:rsidRPr="00EC7067">
        <w:rPr>
          <w:rFonts w:ascii="Garamond" w:eastAsia="MS Mincho" w:hAnsi="Garamond"/>
          <w:lang w:val="sq-AL"/>
        </w:rPr>
        <w:t xml:space="preserve">Neni </w:t>
      </w:r>
      <w:r w:rsidR="00A739AC" w:rsidRPr="00EC7067">
        <w:rPr>
          <w:rFonts w:ascii="Garamond" w:eastAsia="MS Mincho" w:hAnsi="Garamond"/>
          <w:lang w:val="sq-AL"/>
        </w:rPr>
        <w:t>36/1</w:t>
      </w:r>
    </w:p>
    <w:p w14:paraId="2F867DA5" w14:textId="0143BD16" w:rsidR="00A739AC" w:rsidRPr="00EC7067" w:rsidRDefault="00A739AC" w:rsidP="001B034E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EC7067">
        <w:rPr>
          <w:rFonts w:ascii="Garamond" w:eastAsia="MS Mincho" w:hAnsi="Garamond"/>
          <w:b/>
          <w:lang w:val="sq-AL"/>
        </w:rPr>
        <w:t>Dispozitë tran</w:t>
      </w:r>
      <w:r w:rsidR="00CC1AA7">
        <w:rPr>
          <w:rFonts w:ascii="Garamond" w:eastAsia="MS Mincho" w:hAnsi="Garamond"/>
          <w:b/>
          <w:lang w:val="sq-AL"/>
        </w:rPr>
        <w:t>z</w:t>
      </w:r>
      <w:r w:rsidRPr="00EC7067">
        <w:rPr>
          <w:rFonts w:ascii="Garamond" w:eastAsia="MS Mincho" w:hAnsi="Garamond"/>
          <w:b/>
          <w:lang w:val="sq-AL"/>
        </w:rPr>
        <w:t>itore</w:t>
      </w:r>
    </w:p>
    <w:p w14:paraId="2F867DA6" w14:textId="77777777" w:rsidR="00A739AC" w:rsidRPr="00EC7067" w:rsidRDefault="00A739AC" w:rsidP="009C58F9">
      <w:pPr>
        <w:ind w:firstLine="284"/>
        <w:rPr>
          <w:rFonts w:ascii="Garamond" w:eastAsia="MS Mincho" w:hAnsi="Garamond"/>
          <w:lang w:val="sq-AL"/>
        </w:rPr>
      </w:pPr>
    </w:p>
    <w:p w14:paraId="2F867DA7" w14:textId="77777777" w:rsidR="00A739AC" w:rsidRPr="00EC7067" w:rsidRDefault="00A739AC" w:rsidP="00EC7067">
      <w:pPr>
        <w:ind w:firstLine="284"/>
        <w:jc w:val="both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 xml:space="preserve">Personat që aplikojnë për t’u pajisur me leje për rindërtimin, riparimin apo restaurimin e </w:t>
      </w:r>
      <w:r w:rsidRPr="00EC7067">
        <w:rPr>
          <w:rFonts w:ascii="Garamond" w:hAnsi="Garamond"/>
          <w:lang w:val="sq-AL"/>
        </w:rPr>
        <w:t>ndërtesave të destinuara për qëllime banimi</w:t>
      </w:r>
      <w:r w:rsidR="0040341C" w:rsidRPr="00EC7067">
        <w:rPr>
          <w:rFonts w:ascii="Garamond" w:hAnsi="Garamond"/>
          <w:lang w:val="sq-AL"/>
        </w:rPr>
        <w:t>,</w:t>
      </w:r>
      <w:r w:rsidRPr="00EC7067">
        <w:rPr>
          <w:rFonts w:ascii="Garamond" w:hAnsi="Garamond"/>
          <w:lang w:val="sq-AL"/>
        </w:rPr>
        <w:t xml:space="preserve"> </w:t>
      </w:r>
      <w:r w:rsidRPr="00EC7067">
        <w:rPr>
          <w:rFonts w:ascii="Garamond" w:eastAsia="MS Mincho" w:hAnsi="Garamond"/>
          <w:lang w:val="sq-AL"/>
        </w:rPr>
        <w:t>të dëmtuara si pasojë e tërmetit të datë</w:t>
      </w:r>
      <w:r w:rsidR="004C48F0" w:rsidRPr="00EC7067">
        <w:rPr>
          <w:rFonts w:ascii="Garamond" w:eastAsia="MS Mincho" w:hAnsi="Garamond"/>
          <w:lang w:val="sq-AL"/>
        </w:rPr>
        <w:t>s</w:t>
      </w:r>
      <w:r w:rsidRPr="00EC7067">
        <w:rPr>
          <w:rFonts w:ascii="Garamond" w:eastAsia="MS Mincho" w:hAnsi="Garamond"/>
          <w:lang w:val="sq-AL"/>
        </w:rPr>
        <w:t xml:space="preserve"> 21 shtator 2019, përjashtohen nga detyrimi për pagesën e taksës së ndikimit në infrastrukturë.</w:t>
      </w:r>
      <w:r w:rsidR="0040341C" w:rsidRPr="00EC7067">
        <w:rPr>
          <w:rFonts w:ascii="Garamond" w:eastAsia="MS Mincho" w:hAnsi="Garamond"/>
          <w:lang w:val="sq-AL"/>
        </w:rPr>
        <w:t>”.</w:t>
      </w:r>
    </w:p>
    <w:p w14:paraId="2F867DA8" w14:textId="77777777" w:rsidR="00A739AC" w:rsidRPr="00EC7067" w:rsidRDefault="00A739AC" w:rsidP="00EC7067">
      <w:pPr>
        <w:ind w:firstLine="284"/>
        <w:jc w:val="both"/>
        <w:rPr>
          <w:rFonts w:ascii="Garamond" w:eastAsia="MS Mincho" w:hAnsi="Garamond"/>
          <w:lang w:val="sq-AL"/>
        </w:rPr>
      </w:pPr>
    </w:p>
    <w:p w14:paraId="2F867DA9" w14:textId="77777777" w:rsidR="00A739AC" w:rsidRPr="00EC7067" w:rsidRDefault="00A739AC" w:rsidP="001B034E">
      <w:pPr>
        <w:ind w:firstLine="284"/>
        <w:jc w:val="center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Neni 3</w:t>
      </w:r>
    </w:p>
    <w:p w14:paraId="2F867DAA" w14:textId="77777777" w:rsidR="007E4AD1" w:rsidRPr="00EC7067" w:rsidRDefault="007E4AD1" w:rsidP="009C58F9">
      <w:pPr>
        <w:ind w:firstLine="284"/>
        <w:rPr>
          <w:rFonts w:ascii="Garamond" w:eastAsia="MS Mincho" w:hAnsi="Garamond"/>
          <w:lang w:val="sq-AL"/>
        </w:rPr>
      </w:pPr>
    </w:p>
    <w:p w14:paraId="2F867DAB" w14:textId="5850E517" w:rsidR="00B91072" w:rsidRPr="00EC7067" w:rsidRDefault="007E4AD1" w:rsidP="009C58F9">
      <w:pPr>
        <w:ind w:firstLine="284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 xml:space="preserve">Ky </w:t>
      </w:r>
      <w:r w:rsidR="00B91072" w:rsidRPr="00EC7067">
        <w:rPr>
          <w:rFonts w:ascii="Garamond" w:eastAsia="MS Mincho" w:hAnsi="Garamond"/>
          <w:lang w:val="sq-AL"/>
        </w:rPr>
        <w:t xml:space="preserve">akt normativ hyn në fuqi menjëherë dhe botohet në </w:t>
      </w:r>
      <w:r w:rsidR="00A739AC" w:rsidRPr="00EC7067">
        <w:rPr>
          <w:rFonts w:ascii="Garamond" w:eastAsia="MS Mincho" w:hAnsi="Garamond"/>
          <w:lang w:val="sq-AL"/>
        </w:rPr>
        <w:t xml:space="preserve">Fletoren </w:t>
      </w:r>
      <w:r w:rsidR="001B034E" w:rsidRPr="00EC7067">
        <w:rPr>
          <w:rFonts w:ascii="Garamond" w:eastAsia="MS Mincho" w:hAnsi="Garamond"/>
          <w:lang w:val="sq-AL"/>
        </w:rPr>
        <w:t>Zyrtare</w:t>
      </w:r>
      <w:r w:rsidR="00B91072" w:rsidRPr="00EC7067">
        <w:rPr>
          <w:rFonts w:ascii="Garamond" w:eastAsia="MS Mincho" w:hAnsi="Garamond"/>
          <w:lang w:val="sq-AL"/>
        </w:rPr>
        <w:t>.</w:t>
      </w:r>
    </w:p>
    <w:p w14:paraId="2F867DAC" w14:textId="77777777" w:rsidR="00B91072" w:rsidRPr="00EC7067" w:rsidRDefault="00B91072" w:rsidP="009C58F9">
      <w:pPr>
        <w:ind w:firstLine="284"/>
        <w:rPr>
          <w:rFonts w:ascii="Garamond" w:eastAsia="MS Mincho" w:hAnsi="Garamond"/>
          <w:lang w:val="sq-AL"/>
        </w:rPr>
      </w:pPr>
    </w:p>
    <w:p w14:paraId="2F867DAE" w14:textId="5360B878" w:rsidR="00B91072" w:rsidRPr="00EC7067" w:rsidRDefault="001B034E" w:rsidP="001B034E">
      <w:pPr>
        <w:ind w:firstLine="284"/>
        <w:jc w:val="right"/>
        <w:rPr>
          <w:rFonts w:ascii="Garamond" w:eastAsia="MS Mincho" w:hAnsi="Garamond"/>
          <w:lang w:val="sq-AL"/>
        </w:rPr>
      </w:pPr>
      <w:r w:rsidRPr="00EC7067">
        <w:rPr>
          <w:rFonts w:ascii="Garamond" w:eastAsia="MS Mincho" w:hAnsi="Garamond"/>
          <w:lang w:val="sq-AL"/>
        </w:rPr>
        <w:t>KRYEMINISTR</w:t>
      </w:r>
      <w:r w:rsidR="00B91072" w:rsidRPr="00EC7067">
        <w:rPr>
          <w:rFonts w:ascii="Garamond" w:eastAsia="MS Mincho" w:hAnsi="Garamond"/>
          <w:lang w:val="sq-AL"/>
        </w:rPr>
        <w:t>I</w:t>
      </w:r>
    </w:p>
    <w:p w14:paraId="2F867DB1" w14:textId="0CF4D881" w:rsidR="00B91072" w:rsidRPr="00EC7067" w:rsidRDefault="001B034E" w:rsidP="001B034E">
      <w:pPr>
        <w:ind w:firstLine="284"/>
        <w:jc w:val="right"/>
        <w:rPr>
          <w:rFonts w:ascii="Garamond" w:eastAsia="MS Mincho" w:hAnsi="Garamond"/>
          <w:b/>
          <w:lang w:val="sq-AL"/>
        </w:rPr>
      </w:pPr>
      <w:r w:rsidRPr="00EC7067">
        <w:rPr>
          <w:rFonts w:ascii="Garamond" w:eastAsia="MS Mincho" w:hAnsi="Garamond"/>
          <w:b/>
          <w:lang w:val="sq-AL"/>
        </w:rPr>
        <w:t>Edi Rama</w:t>
      </w:r>
    </w:p>
    <w:p w14:paraId="2F867DB2" w14:textId="77777777" w:rsidR="009C15B0" w:rsidRPr="00EC7067" w:rsidRDefault="009C15B0" w:rsidP="009C58F9">
      <w:pPr>
        <w:ind w:firstLine="284"/>
        <w:rPr>
          <w:rFonts w:ascii="Garamond" w:eastAsia="MS Mincho" w:hAnsi="Garamond"/>
          <w:lang w:val="sq-AL"/>
        </w:rPr>
      </w:pPr>
    </w:p>
    <w:p w14:paraId="2F867DBA" w14:textId="77777777" w:rsidR="0040341C" w:rsidRPr="00EC7067" w:rsidRDefault="0040341C" w:rsidP="00A14641">
      <w:pPr>
        <w:pStyle w:val="NoSpacing1"/>
        <w:jc w:val="both"/>
        <w:rPr>
          <w:rFonts w:eastAsia="MS Mincho"/>
          <w:b/>
          <w:sz w:val="28"/>
          <w:szCs w:val="28"/>
          <w:lang w:val="sq-AL" w:eastAsia="ja-JP"/>
        </w:rPr>
      </w:pPr>
    </w:p>
    <w:p w14:paraId="2F867DBB" w14:textId="77777777" w:rsidR="007F7C69" w:rsidRPr="00EC7067" w:rsidRDefault="007F7C69" w:rsidP="00A14641">
      <w:pPr>
        <w:jc w:val="right"/>
        <w:rPr>
          <w:rFonts w:eastAsia="MS Mincho"/>
          <w:sz w:val="28"/>
          <w:szCs w:val="28"/>
          <w:lang w:val="sq-AL" w:eastAsia="ja-JP"/>
        </w:rPr>
      </w:pPr>
    </w:p>
    <w:sectPr w:rsidR="007F7C69" w:rsidRPr="00EC7067" w:rsidSect="009C15B0">
      <w:headerReference w:type="default" r:id="rId11"/>
      <w:footerReference w:type="default" r:id="rId12"/>
      <w:pgSz w:w="11906" w:h="16838" w:code="9"/>
      <w:pgMar w:top="1440" w:right="1440" w:bottom="540" w:left="1440" w:header="720" w:footer="94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C32769" w14:textId="77777777" w:rsidR="00EC7067" w:rsidRDefault="00EC7067">
      <w:r>
        <w:separator/>
      </w:r>
    </w:p>
  </w:endnote>
  <w:endnote w:type="continuationSeparator" w:id="0">
    <w:p w14:paraId="0200370D" w14:textId="77777777" w:rsidR="00EC7067" w:rsidRDefault="00EC7067">
      <w:r>
        <w:continuationSeparator/>
      </w:r>
    </w:p>
  </w:endnote>
  <w:endnote w:type="continuationNotice" w:id="1">
    <w:p w14:paraId="5DE56951" w14:textId="77777777" w:rsidR="00EC7067" w:rsidRDefault="00EC70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34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67DC2" w14:textId="77777777" w:rsidR="00EC7067" w:rsidRDefault="00EC70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47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867DC3" w14:textId="77777777" w:rsidR="00EC7067" w:rsidRDefault="00EC7067">
    <w:pPr>
      <w:pStyle w:val="Footer"/>
      <w:ind w:right="360"/>
      <w:rPr>
        <w:b/>
        <w:sz w:val="16"/>
        <w:szCs w:val="18"/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2C753" w14:textId="77777777" w:rsidR="00EC7067" w:rsidRDefault="00EC7067">
      <w:r>
        <w:separator/>
      </w:r>
    </w:p>
  </w:footnote>
  <w:footnote w:type="continuationSeparator" w:id="0">
    <w:p w14:paraId="5E58D692" w14:textId="77777777" w:rsidR="00EC7067" w:rsidRDefault="00EC7067">
      <w:r>
        <w:continuationSeparator/>
      </w:r>
    </w:p>
  </w:footnote>
  <w:footnote w:type="continuationNotice" w:id="1">
    <w:p w14:paraId="7453C851" w14:textId="77777777" w:rsidR="00EC7067" w:rsidRDefault="00EC70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7437A" w14:textId="77777777" w:rsidR="00EC7067" w:rsidRDefault="00EC70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lang w:val="sq-AL" w:eastAsia="ja-JP"/>
      </w:rPr>
    </w:lvl>
  </w:abstractNum>
  <w:abstractNum w:abstractNumId="2" w15:restartNumberingAfterBreak="0">
    <w:nsid w:val="036D14DA"/>
    <w:multiLevelType w:val="hybridMultilevel"/>
    <w:tmpl w:val="E5E298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1249F"/>
    <w:multiLevelType w:val="hybridMultilevel"/>
    <w:tmpl w:val="3E246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1829"/>
    <w:rsid w:val="00095AC7"/>
    <w:rsid w:val="000B2DE2"/>
    <w:rsid w:val="000C3746"/>
    <w:rsid w:val="000F2C23"/>
    <w:rsid w:val="000F671A"/>
    <w:rsid w:val="00111449"/>
    <w:rsid w:val="00146D9B"/>
    <w:rsid w:val="00147D33"/>
    <w:rsid w:val="00172A27"/>
    <w:rsid w:val="00193BC0"/>
    <w:rsid w:val="001B034E"/>
    <w:rsid w:val="001C04C8"/>
    <w:rsid w:val="00227FFC"/>
    <w:rsid w:val="00247DE2"/>
    <w:rsid w:val="0027548F"/>
    <w:rsid w:val="002945CB"/>
    <w:rsid w:val="00297245"/>
    <w:rsid w:val="002D292A"/>
    <w:rsid w:val="003179F0"/>
    <w:rsid w:val="00322A6E"/>
    <w:rsid w:val="00352583"/>
    <w:rsid w:val="00365D47"/>
    <w:rsid w:val="003A2730"/>
    <w:rsid w:val="0040341C"/>
    <w:rsid w:val="00421B9B"/>
    <w:rsid w:val="004247ED"/>
    <w:rsid w:val="00446DB1"/>
    <w:rsid w:val="00470541"/>
    <w:rsid w:val="004A02CC"/>
    <w:rsid w:val="004C11B9"/>
    <w:rsid w:val="004C48F0"/>
    <w:rsid w:val="004F08FB"/>
    <w:rsid w:val="00515835"/>
    <w:rsid w:val="00523173"/>
    <w:rsid w:val="0054497B"/>
    <w:rsid w:val="00575406"/>
    <w:rsid w:val="005C1DEE"/>
    <w:rsid w:val="005F27F5"/>
    <w:rsid w:val="006114F2"/>
    <w:rsid w:val="00614143"/>
    <w:rsid w:val="00627E48"/>
    <w:rsid w:val="006770E9"/>
    <w:rsid w:val="006B2986"/>
    <w:rsid w:val="006E00D8"/>
    <w:rsid w:val="0071620F"/>
    <w:rsid w:val="0073632B"/>
    <w:rsid w:val="007416BB"/>
    <w:rsid w:val="007C037C"/>
    <w:rsid w:val="007E4AD1"/>
    <w:rsid w:val="007F0636"/>
    <w:rsid w:val="007F7C69"/>
    <w:rsid w:val="0087531C"/>
    <w:rsid w:val="00885734"/>
    <w:rsid w:val="00892EE1"/>
    <w:rsid w:val="00893D35"/>
    <w:rsid w:val="008A451F"/>
    <w:rsid w:val="008E2209"/>
    <w:rsid w:val="008F6F28"/>
    <w:rsid w:val="009149CA"/>
    <w:rsid w:val="00947E50"/>
    <w:rsid w:val="009B0852"/>
    <w:rsid w:val="009B131A"/>
    <w:rsid w:val="009C15B0"/>
    <w:rsid w:val="009C58F9"/>
    <w:rsid w:val="009C5CA8"/>
    <w:rsid w:val="00A01515"/>
    <w:rsid w:val="00A043D4"/>
    <w:rsid w:val="00A14641"/>
    <w:rsid w:val="00A25ABD"/>
    <w:rsid w:val="00A408F4"/>
    <w:rsid w:val="00A47BBF"/>
    <w:rsid w:val="00A738DF"/>
    <w:rsid w:val="00A739AC"/>
    <w:rsid w:val="00AD5608"/>
    <w:rsid w:val="00B57DD1"/>
    <w:rsid w:val="00B74FDD"/>
    <w:rsid w:val="00B91072"/>
    <w:rsid w:val="00B93511"/>
    <w:rsid w:val="00BD0FBE"/>
    <w:rsid w:val="00BD1E91"/>
    <w:rsid w:val="00BF7D4E"/>
    <w:rsid w:val="00C32548"/>
    <w:rsid w:val="00C50025"/>
    <w:rsid w:val="00CA6BFA"/>
    <w:rsid w:val="00CB1F31"/>
    <w:rsid w:val="00CC0813"/>
    <w:rsid w:val="00CC1AA7"/>
    <w:rsid w:val="00CC661A"/>
    <w:rsid w:val="00CE6D6F"/>
    <w:rsid w:val="00D41D5B"/>
    <w:rsid w:val="00D45A72"/>
    <w:rsid w:val="00D966E6"/>
    <w:rsid w:val="00DA6298"/>
    <w:rsid w:val="00DC4E5F"/>
    <w:rsid w:val="00DD4A50"/>
    <w:rsid w:val="00DE7046"/>
    <w:rsid w:val="00E721FC"/>
    <w:rsid w:val="00E90B52"/>
    <w:rsid w:val="00E920A8"/>
    <w:rsid w:val="00EB2E69"/>
    <w:rsid w:val="00EC7067"/>
    <w:rsid w:val="00EE7ABF"/>
    <w:rsid w:val="00F0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F867D86"/>
  <w15:docId w15:val="{716EE6B8-8DA4-4875-A762-0F18E87C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1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iPriority="0"/>
    <w:lsdException w:name="footer" w:uiPriority="99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0" w:qFormat="1"/>
    <w:lsdException w:name="Quote" w:uiPriority="99" w:qFormat="1"/>
    <w:lsdException w:name="Intense Quote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it-IT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6z6">
    <w:name w:val="WW8Num6z6"/>
  </w:style>
  <w:style w:type="character" w:customStyle="1" w:styleId="WW8Num12z0">
    <w:name w:val="WW8Num12z0"/>
    <w:rPr>
      <w:b/>
    </w:rPr>
  </w:style>
  <w:style w:type="character" w:customStyle="1" w:styleId="WW8Num3z7">
    <w:name w:val="WW8Num3z7"/>
  </w:style>
  <w:style w:type="character" w:customStyle="1" w:styleId="WW8Num15z1">
    <w:name w:val="WW8Num15z1"/>
  </w:style>
  <w:style w:type="character" w:customStyle="1" w:styleId="WW8Num1z4">
    <w:name w:val="WW8Num1z4"/>
  </w:style>
  <w:style w:type="character" w:customStyle="1" w:styleId="BalloonTextChar1">
    <w:name w:val="Balloon Text Char1"/>
    <w:link w:val="BalloonText"/>
    <w:uiPriority w:val="99"/>
    <w:semiHidden/>
    <w:rPr>
      <w:rFonts w:ascii="Segoe UI" w:hAnsi="Segoe UI" w:cs="Segoe UI"/>
      <w:sz w:val="18"/>
      <w:szCs w:val="18"/>
      <w:lang w:val="it-IT" w:eastAsia="zh-CN"/>
    </w:rPr>
  </w:style>
  <w:style w:type="character" w:customStyle="1" w:styleId="WW8Num1z6">
    <w:name w:val="WW8Num1z6"/>
  </w:style>
  <w:style w:type="character" w:customStyle="1" w:styleId="WW8Num9z5">
    <w:name w:val="WW8Num9z5"/>
  </w:style>
  <w:style w:type="character" w:customStyle="1" w:styleId="WW8Num1z8">
    <w:name w:val="WW8Num1z8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2z2">
    <w:name w:val="WW8Num12z2"/>
  </w:style>
  <w:style w:type="character" w:customStyle="1" w:styleId="WW8Num15z4">
    <w:name w:val="WW8Num15z4"/>
  </w:style>
  <w:style w:type="character" w:customStyle="1" w:styleId="WW8Num3z0">
    <w:name w:val="WW8Num3z0"/>
    <w:rPr>
      <w:rFonts w:ascii="Times New Roman" w:hAnsi="Times New Roman" w:cs="Times New Roman" w:hint="default"/>
      <w:lang w:val="sq-AL"/>
    </w:rPr>
  </w:style>
  <w:style w:type="character" w:customStyle="1" w:styleId="WW8Num4z5">
    <w:name w:val="WW8Num4z5"/>
  </w:style>
  <w:style w:type="character" w:customStyle="1" w:styleId="CommentSubjectChar1">
    <w:name w:val="Comment Subject Char1"/>
    <w:link w:val="CommentSubject"/>
    <w:uiPriority w:val="1"/>
    <w:semiHidden/>
    <w:rPr>
      <w:b/>
      <w:bCs/>
      <w:lang w:val="it-IT" w:eastAsia="zh-CN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3z8">
    <w:name w:val="WW8Num3z8"/>
  </w:style>
  <w:style w:type="character" w:customStyle="1" w:styleId="WW8Num9z7">
    <w:name w:val="WW8Num9z7"/>
  </w:style>
  <w:style w:type="character" w:customStyle="1" w:styleId="WW8Num10z4">
    <w:name w:val="WW8Num10z4"/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1">
    <w:name w:val="WW8Num9z1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7z7">
    <w:name w:val="WW8Num7z7"/>
  </w:style>
  <w:style w:type="character" w:customStyle="1" w:styleId="WW8Num11z1">
    <w:name w:val="WW8Num11z1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13z5">
    <w:name w:val="WW8Num13z5"/>
  </w:style>
  <w:style w:type="character" w:customStyle="1" w:styleId="WW8Num7z8">
    <w:name w:val="WW8Num7z8"/>
  </w:style>
  <w:style w:type="character" w:customStyle="1" w:styleId="WW8Num1z0">
    <w:name w:val="WW8Num1z0"/>
  </w:style>
  <w:style w:type="character" w:customStyle="1" w:styleId="WW8Num12z6">
    <w:name w:val="WW8Num12z6"/>
  </w:style>
  <w:style w:type="character" w:customStyle="1" w:styleId="WW8Num1z2">
    <w:name w:val="WW8Num1z2"/>
  </w:style>
  <w:style w:type="character" w:customStyle="1" w:styleId="WW8Num6z5">
    <w:name w:val="WW8Num6z5"/>
  </w:style>
  <w:style w:type="character" w:customStyle="1" w:styleId="WW8Num13z4">
    <w:name w:val="WW8Num13z4"/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4z1">
    <w:name w:val="WW8Num4z1"/>
  </w:style>
  <w:style w:type="character" w:customStyle="1" w:styleId="WW8Num6z1">
    <w:name w:val="WW8Num6z1"/>
  </w:style>
  <w:style w:type="character" w:customStyle="1" w:styleId="WW8Num9z4">
    <w:name w:val="WW8Num9z4"/>
  </w:style>
  <w:style w:type="character" w:customStyle="1" w:styleId="WW8Num3z1">
    <w:name w:val="WW8Num3z1"/>
  </w:style>
  <w:style w:type="character" w:customStyle="1" w:styleId="WW8Num10z0">
    <w:name w:val="WW8Num10z0"/>
    <w:rPr>
      <w:b/>
    </w:rPr>
  </w:style>
  <w:style w:type="character" w:customStyle="1" w:styleId="WW8Num6z3">
    <w:name w:val="WW8Num6z3"/>
  </w:style>
  <w:style w:type="character" w:customStyle="1" w:styleId="WW8Num11z3">
    <w:name w:val="WW8Num11z3"/>
  </w:style>
  <w:style w:type="character" w:customStyle="1" w:styleId="WW8Num5z0">
    <w:name w:val="WW8Num5z0"/>
    <w:rPr>
      <w:rFonts w:ascii="Times New Roman" w:eastAsia="Times New Roman" w:hAnsi="Times New Roman" w:cs="Times New Roman" w:hint="default"/>
      <w:color w:val="000000"/>
    </w:rPr>
  </w:style>
  <w:style w:type="character" w:customStyle="1" w:styleId="WW8Num1z7">
    <w:name w:val="WW8Num1z7"/>
  </w:style>
  <w:style w:type="character" w:customStyle="1" w:styleId="WW8Num7z0">
    <w:name w:val="WW8Num7z0"/>
    <w:rPr>
      <w:rFonts w:hint="default"/>
      <w:b/>
    </w:rPr>
  </w:style>
  <w:style w:type="character" w:customStyle="1" w:styleId="WW8Num11z7">
    <w:name w:val="WW8Num11z7"/>
  </w:style>
  <w:style w:type="character" w:customStyle="1" w:styleId="WW8Num7z1">
    <w:name w:val="WW8Num7z1"/>
  </w:style>
  <w:style w:type="character" w:customStyle="1" w:styleId="WW8Num4z6">
    <w:name w:val="WW8Num4z6"/>
  </w:style>
  <w:style w:type="character" w:customStyle="1" w:styleId="WW8Num1z1">
    <w:name w:val="WW8Num1z1"/>
  </w:style>
  <w:style w:type="character" w:customStyle="1" w:styleId="WW8Num14z0">
    <w:name w:val="WW8Num14z0"/>
    <w:rPr>
      <w:rFonts w:ascii="Times New Roman" w:eastAsia="Times New Roman" w:hAnsi="Times New Roman" w:cs="Times New Roman" w:hint="default"/>
      <w:lang w:val="sq-AL"/>
    </w:rPr>
  </w:style>
  <w:style w:type="character" w:customStyle="1" w:styleId="WW8Num10z8">
    <w:name w:val="WW8Num10z8"/>
  </w:style>
  <w:style w:type="character" w:customStyle="1" w:styleId="WW8Num4z4">
    <w:name w:val="WW8Num4z4"/>
  </w:style>
  <w:style w:type="character" w:customStyle="1" w:styleId="WW8Num3z3">
    <w:name w:val="WW8Num3z3"/>
  </w:style>
  <w:style w:type="character" w:customStyle="1" w:styleId="WW8Num4z3">
    <w:name w:val="WW8Num4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10z5">
    <w:name w:val="WW8Num10z5"/>
  </w:style>
  <w:style w:type="character" w:customStyle="1" w:styleId="ListParagraphChar">
    <w:name w:val="List Paragraph Char"/>
    <w:rPr>
      <w:rFonts w:ascii="Calibri" w:hAnsi="Calibri" w:cs="Calibri"/>
      <w:sz w:val="22"/>
      <w:szCs w:val="22"/>
    </w:rPr>
  </w:style>
  <w:style w:type="character" w:customStyle="1" w:styleId="WW8Num7z2">
    <w:name w:val="WW8Num7z2"/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CommentTextChar1">
    <w:name w:val="Comment Text Char1"/>
    <w:link w:val="CommentText"/>
    <w:uiPriority w:val="1"/>
    <w:semiHidden/>
    <w:rPr>
      <w:lang w:val="it-IT" w:eastAsia="zh-CN"/>
    </w:rPr>
  </w:style>
  <w:style w:type="character" w:customStyle="1" w:styleId="WW8Num11z6">
    <w:name w:val="WW8Num11z6"/>
  </w:style>
  <w:style w:type="character" w:customStyle="1" w:styleId="WW8Num9z0">
    <w:name w:val="WW8Num9z0"/>
    <w:rPr>
      <w:b/>
    </w:rPr>
  </w:style>
  <w:style w:type="character" w:customStyle="1" w:styleId="WW8Num4z8">
    <w:name w:val="WW8Num4z8"/>
  </w:style>
  <w:style w:type="character" w:customStyle="1" w:styleId="WW8Num9z3">
    <w:name w:val="WW8Num9z3"/>
  </w:style>
  <w:style w:type="character" w:customStyle="1" w:styleId="WW8Num9z6">
    <w:name w:val="WW8Num9z6"/>
  </w:style>
  <w:style w:type="character" w:customStyle="1" w:styleId="WW8Num6z0">
    <w:name w:val="WW8Num6z0"/>
    <w:rPr>
      <w:rFonts w:hint="default"/>
      <w:b/>
    </w:rPr>
  </w:style>
  <w:style w:type="character" w:customStyle="1" w:styleId="WW8Num10z1">
    <w:name w:val="WW8Num10z1"/>
  </w:style>
  <w:style w:type="character" w:customStyle="1" w:styleId="CommentTextChar">
    <w:name w:val="Comment Text Char"/>
    <w:rPr>
      <w:lang w:val="it-IT"/>
    </w:rPr>
  </w:style>
  <w:style w:type="character" w:customStyle="1" w:styleId="DefaultParagraphFont1">
    <w:name w:val="Default Paragraph Font1"/>
  </w:style>
  <w:style w:type="character" w:customStyle="1" w:styleId="WW8Num2z3">
    <w:name w:val="WW8Num2z3"/>
  </w:style>
  <w:style w:type="character" w:customStyle="1" w:styleId="WW8Num6z8">
    <w:name w:val="WW8Num6z8"/>
  </w:style>
  <w:style w:type="character" w:customStyle="1" w:styleId="WW8Num9z2">
    <w:name w:val="WW8Num9z2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7z6">
    <w:name w:val="WW8Num7z6"/>
  </w:style>
  <w:style w:type="character" w:customStyle="1" w:styleId="WW8Num11z4">
    <w:name w:val="WW8Num11z4"/>
  </w:style>
  <w:style w:type="character" w:customStyle="1" w:styleId="WW8Num12z3">
    <w:name w:val="WW8Num12z3"/>
  </w:style>
  <w:style w:type="character" w:customStyle="1" w:styleId="WW8Num9z8">
    <w:name w:val="WW8Num9z8"/>
  </w:style>
  <w:style w:type="character" w:customStyle="1" w:styleId="WW8Num11z2">
    <w:name w:val="WW8Num11z2"/>
  </w:style>
  <w:style w:type="character" w:customStyle="1" w:styleId="WW8Num12z4">
    <w:name w:val="WW8Num12z4"/>
  </w:style>
  <w:style w:type="character" w:customStyle="1" w:styleId="WW8Num4z2">
    <w:name w:val="WW8Num4z2"/>
  </w:style>
  <w:style w:type="character" w:customStyle="1" w:styleId="WW8Num12z8">
    <w:name w:val="WW8Num12z8"/>
  </w:style>
  <w:style w:type="character" w:customStyle="1" w:styleId="WW8Num13z8">
    <w:name w:val="WW8Num13z8"/>
  </w:style>
  <w:style w:type="character" w:customStyle="1" w:styleId="WW8Num13z0">
    <w:name w:val="WW8Num13z0"/>
    <w:rPr>
      <w:rFonts w:hint="default"/>
      <w:b/>
    </w:rPr>
  </w:style>
  <w:style w:type="character" w:customStyle="1" w:styleId="WW8Num11z5">
    <w:name w:val="WW8Num11z5"/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13z6">
    <w:name w:val="WW8Num13z6"/>
  </w:style>
  <w:style w:type="character" w:customStyle="1" w:styleId="WW8Num10z7">
    <w:name w:val="WW8Num10z7"/>
  </w:style>
  <w:style w:type="character" w:customStyle="1" w:styleId="WW8Num13z7">
    <w:name w:val="WW8Num13z7"/>
  </w:style>
  <w:style w:type="character" w:customStyle="1" w:styleId="WW8Num15z5">
    <w:name w:val="WW8Num15z5"/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b/>
    </w:rPr>
  </w:style>
  <w:style w:type="character" w:customStyle="1" w:styleId="WW8Num2z1">
    <w:name w:val="WW8Num2z1"/>
  </w:style>
  <w:style w:type="character" w:customStyle="1" w:styleId="WW8Num15z2">
    <w:name w:val="WW8Num15z2"/>
  </w:style>
  <w:style w:type="character" w:customStyle="1" w:styleId="WW8Num4z7">
    <w:name w:val="WW8Num4z7"/>
  </w:style>
  <w:style w:type="character" w:customStyle="1" w:styleId="WW8Num15z3">
    <w:name w:val="WW8Num15z3"/>
  </w:style>
  <w:style w:type="character" w:customStyle="1" w:styleId="WW8Num15z8">
    <w:name w:val="WW8Num15z8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2">
    <w:name w:val="WW8Num2z2"/>
  </w:style>
  <w:style w:type="character" w:customStyle="1" w:styleId="WW8Num2z6">
    <w:name w:val="WW8Num2z6"/>
  </w:style>
  <w:style w:type="character" w:customStyle="1" w:styleId="WW8Num3z2">
    <w:name w:val="WW8Num3z2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13z2">
    <w:name w:val="WW8Num13z2"/>
  </w:style>
  <w:style w:type="character" w:customStyle="1" w:styleId="BodyText2Char">
    <w:name w:val="Body Text 2 Char"/>
    <w:rPr>
      <w:b/>
      <w:bCs/>
      <w:sz w:val="24"/>
      <w:szCs w:val="24"/>
      <w:lang w:val="en-GB"/>
    </w:rPr>
  </w:style>
  <w:style w:type="character" w:customStyle="1" w:styleId="CommentReference1">
    <w:name w:val="Comment Reference1"/>
    <w:rPr>
      <w:sz w:val="16"/>
      <w:szCs w:val="16"/>
    </w:rPr>
  </w:style>
  <w:style w:type="character" w:customStyle="1" w:styleId="CommentSubjectChar">
    <w:name w:val="Comment Subject Char"/>
    <w:rPr>
      <w:b/>
      <w:bCs/>
      <w:lang w:val="it-IT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  <w:lang w:val="it-IT"/>
    </w:rPr>
  </w:style>
  <w:style w:type="character" w:customStyle="1" w:styleId="WW8Num2z0">
    <w:name w:val="WW8Num2z0"/>
    <w:rPr>
      <w:b/>
      <w:lang w:val="sq-AL" w:eastAsia="ja-JP"/>
    </w:rPr>
  </w:style>
  <w:style w:type="character" w:customStyle="1" w:styleId="TitleChar">
    <w:name w:val="Title Char"/>
    <w:rPr>
      <w:b/>
      <w:sz w:val="24"/>
    </w:rPr>
  </w:style>
  <w:style w:type="character" w:customStyle="1" w:styleId="Heading3Char">
    <w:name w:val="Heading 3 Char"/>
    <w:rPr>
      <w:b/>
      <w:sz w:val="24"/>
      <w:szCs w:val="24"/>
      <w:lang w:val="it-IT"/>
    </w:rPr>
  </w:style>
  <w:style w:type="character" w:customStyle="1" w:styleId="WW8Num12z7">
    <w:name w:val="WW8Num12z7"/>
  </w:style>
  <w:style w:type="character" w:customStyle="1" w:styleId="WW8Num6z4">
    <w:name w:val="WW8Num6z4"/>
  </w:style>
  <w:style w:type="character" w:customStyle="1" w:styleId="FootnoteCharacters">
    <w:name w:val="Footnote Characters"/>
  </w:style>
  <w:style w:type="character" w:customStyle="1" w:styleId="WW8Num1z3">
    <w:name w:val="WW8Num1z3"/>
  </w:style>
  <w:style w:type="character" w:customStyle="1" w:styleId="WW8Num11z8">
    <w:name w:val="WW8Num11z8"/>
  </w:style>
  <w:style w:type="character" w:customStyle="1" w:styleId="WW8Num4z0">
    <w:name w:val="WW8Num4z0"/>
    <w:rPr>
      <w:b/>
      <w:lang w:val="sq-AL" w:eastAsia="ja-JP"/>
    </w:rPr>
  </w:style>
  <w:style w:type="character" w:customStyle="1" w:styleId="WW8Num10z6">
    <w:name w:val="WW8Num10z6"/>
  </w:style>
  <w:style w:type="character" w:customStyle="1" w:styleId="WW8Num3z4">
    <w:name w:val="WW8Num3z4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-DefaultParagraphFont">
    <w:name w:val="WW-Default Paragraph Font"/>
  </w:style>
  <w:style w:type="character" w:styleId="PageNumber">
    <w:name w:val="page number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uiPriority w:val="1"/>
    <w:unhideWhenUsed/>
    <w:rPr>
      <w:sz w:val="16"/>
      <w:szCs w:val="16"/>
    </w:rPr>
  </w:style>
  <w:style w:type="character" w:customStyle="1" w:styleId="WW8Num12z5">
    <w:name w:val="WW8Num12z5"/>
  </w:style>
  <w:style w:type="character" w:customStyle="1" w:styleId="WW8Num15z6">
    <w:name w:val="WW8Num15z6"/>
  </w:style>
  <w:style w:type="character" w:customStyle="1" w:styleId="WW8Num7z3">
    <w:name w:val="WW8Num7z3"/>
  </w:style>
  <w:style w:type="character" w:customStyle="1" w:styleId="NoSpacingChar">
    <w:name w:val="No Spacing Char"/>
    <w:uiPriority w:val="1"/>
    <w:qFormat/>
    <w:rPr>
      <w:sz w:val="24"/>
      <w:szCs w:val="24"/>
    </w:rPr>
  </w:style>
  <w:style w:type="character" w:customStyle="1" w:styleId="WW8Num15z7">
    <w:name w:val="WW8Num15z7"/>
  </w:style>
  <w:style w:type="character" w:customStyle="1" w:styleId="WW8Num6z2">
    <w:name w:val="WW8Num6z2"/>
  </w:style>
  <w:style w:type="character" w:customStyle="1" w:styleId="WW8Num1z5">
    <w:name w:val="WW8Num1z5"/>
  </w:style>
  <w:style w:type="character" w:customStyle="1" w:styleId="WW8Num6z7">
    <w:name w:val="WW8Num6z7"/>
  </w:style>
  <w:style w:type="character" w:customStyle="1" w:styleId="WW8Num11z0">
    <w:name w:val="WW8Num11z0"/>
    <w:rPr>
      <w:rFonts w:hint="default"/>
      <w:b/>
    </w:rPr>
  </w:style>
  <w:style w:type="character" w:customStyle="1" w:styleId="WW8Num12z1">
    <w:name w:val="WW8Num12z1"/>
  </w:style>
  <w:style w:type="paragraph" w:customStyle="1" w:styleId="Heading">
    <w:name w:val="Heading"/>
    <w:basedOn w:val="Normal"/>
    <w:next w:val="BodyText"/>
    <w:pPr>
      <w:jc w:val="center"/>
    </w:pPr>
    <w:rPr>
      <w:b/>
      <w:szCs w:val="20"/>
      <w:lang w:val="en-US"/>
    </w:rPr>
  </w:style>
  <w:style w:type="paragraph" w:customStyle="1" w:styleId="CommentSubject1">
    <w:name w:val="Comment Subject1"/>
    <w:basedOn w:val="CommentText1"/>
    <w:next w:val="CommentText1"/>
    <w:rPr>
      <w:b/>
      <w:bCs/>
    </w:rPr>
  </w:style>
  <w:style w:type="paragraph" w:customStyle="1" w:styleId="FrameContents">
    <w:name w:val="Frame Contents"/>
    <w:basedOn w:val="Normal"/>
  </w:style>
  <w:style w:type="paragraph" w:customStyle="1" w:styleId="BodyText21">
    <w:name w:val="Body Text 21"/>
    <w:basedOn w:val="Normal"/>
    <w:rPr>
      <w:b/>
      <w:bCs/>
      <w:lang w:val="en-GB"/>
    </w:rPr>
  </w:style>
  <w:style w:type="paragraph" w:customStyle="1" w:styleId="NoSpacing1">
    <w:name w:val="No Spacing1"/>
    <w:pPr>
      <w:suppressAutoHyphens/>
    </w:pPr>
    <w:rPr>
      <w:sz w:val="24"/>
      <w:szCs w:val="24"/>
      <w:lang w:eastAsia="zh-CN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ListParagraph">
    <w:name w:val="List Paragraph"/>
    <w:basedOn w:val="Normal"/>
    <w:qFormat/>
    <w:pPr>
      <w:suppressAutoHyphens w:val="0"/>
      <w:ind w:left="720"/>
      <w:contextualSpacing/>
    </w:pPr>
    <w:rPr>
      <w:lang w:val="sq-AL" w:eastAsia="sq-AL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Tahoma" w:eastAsia="MS Mincho" w:hAnsi="Tahoma" w:cs="Tahoma"/>
      <w:sz w:val="20"/>
      <w:szCs w:val="20"/>
      <w:lang w:val="sq-AL"/>
    </w:rPr>
  </w:style>
  <w:style w:type="paragraph" w:styleId="List">
    <w:name w:val="List"/>
    <w:basedOn w:val="BodyText"/>
    <w:rPr>
      <w:rFonts w:cs="Mangal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BalloonText1">
    <w:name w:val="Balloon Text1"/>
    <w:basedOn w:val="Normal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</w:style>
  <w:style w:type="paragraph" w:styleId="CommentSubject">
    <w:name w:val="annotation subject"/>
    <w:basedOn w:val="CommentText"/>
    <w:next w:val="CommentText"/>
    <w:link w:val="CommentSubjectChar1"/>
    <w:uiPriority w:val="1"/>
    <w:unhideWhenUsed/>
    <w:rPr>
      <w:b/>
      <w:bCs/>
    </w:rPr>
  </w:style>
  <w:style w:type="paragraph" w:styleId="CommentText">
    <w:name w:val="annotation text"/>
    <w:basedOn w:val="Normal"/>
    <w:link w:val="CommentTextChar1"/>
    <w:uiPriority w:val="1"/>
    <w:unhideWhenUsed/>
    <w:rPr>
      <w:sz w:val="20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BodyText">
    <w:name w:val="Body Text"/>
    <w:basedOn w:val="Normal"/>
    <w:rPr>
      <w:sz w:val="16"/>
    </w:rPr>
  </w:style>
  <w:style w:type="paragraph" w:customStyle="1" w:styleId="CommentText1">
    <w:name w:val="Comment Text1"/>
    <w:basedOn w:val="Normal"/>
    <w:rPr>
      <w:sz w:val="20"/>
      <w:szCs w:val="20"/>
    </w:rPr>
  </w:style>
  <w:style w:type="paragraph" w:styleId="BalloonText">
    <w:name w:val="Balloon Text"/>
    <w:basedOn w:val="Normal"/>
    <w:link w:val="BalloonTextChar1"/>
    <w:uiPriority w:val="99"/>
    <w:unhideWhenUsed/>
    <w:rPr>
      <w:rFonts w:ascii="Segoe UI" w:hAnsi="Segoe UI"/>
      <w:sz w:val="18"/>
      <w:szCs w:val="18"/>
    </w:rPr>
  </w:style>
  <w:style w:type="character" w:customStyle="1" w:styleId="Heading3Char1">
    <w:name w:val="Heading 3 Char1"/>
    <w:link w:val="Heading3"/>
    <w:rsid w:val="00575406"/>
    <w:rPr>
      <w:b/>
      <w:sz w:val="24"/>
      <w:szCs w:val="24"/>
      <w:lang w:val="it-IT" w:eastAsia="zh-CN"/>
    </w:rPr>
  </w:style>
  <w:style w:type="character" w:styleId="Emphasis">
    <w:name w:val="Emphasis"/>
    <w:uiPriority w:val="20"/>
    <w:qFormat/>
    <w:rsid w:val="00575406"/>
    <w:rPr>
      <w:i/>
      <w:iCs/>
    </w:rPr>
  </w:style>
  <w:style w:type="paragraph" w:styleId="NoSpacing">
    <w:name w:val="No Spacing"/>
    <w:uiPriority w:val="1"/>
    <w:qFormat/>
    <w:rsid w:val="00575406"/>
    <w:pPr>
      <w:suppressAutoHyphens/>
    </w:pPr>
    <w:rPr>
      <w:sz w:val="24"/>
      <w:szCs w:val="24"/>
      <w:lang w:val="it-IT" w:eastAsia="zh-CN"/>
    </w:rPr>
  </w:style>
  <w:style w:type="paragraph" w:customStyle="1" w:styleId="Pandarjemehapsira1">
    <w:name w:val="Pa ndarje me hapësira1"/>
    <w:rsid w:val="00575406"/>
    <w:pPr>
      <w:suppressAutoHyphens/>
      <w:autoSpaceDN w:val="0"/>
      <w:textAlignment w:val="baseline"/>
    </w:pPr>
    <w:rPr>
      <w:color w:val="00000A"/>
      <w:sz w:val="24"/>
      <w:szCs w:val="24"/>
    </w:rPr>
  </w:style>
  <w:style w:type="paragraph" w:customStyle="1" w:styleId="Standard">
    <w:name w:val="Standard"/>
    <w:qFormat/>
    <w:rsid w:val="00575406"/>
    <w:pPr>
      <w:suppressAutoHyphens/>
      <w:textAlignment w:val="baseline"/>
    </w:pPr>
    <w:rPr>
      <w:rFonts w:ascii="Liberation Serif" w:eastAsia="SimSun" w:hAnsi="Liberation Serif" w:cs="Lucida Sans"/>
      <w:color w:val="00000A"/>
      <w:kern w:val="2"/>
      <w:sz w:val="24"/>
      <w:szCs w:val="24"/>
      <w:lang w:eastAsia="zh-CN" w:bidi="hi-IN"/>
    </w:rPr>
  </w:style>
  <w:style w:type="character" w:customStyle="1" w:styleId="FooterChar">
    <w:name w:val="Footer Char"/>
    <w:basedOn w:val="DefaultParagraphFont"/>
    <w:link w:val="Footer"/>
    <w:uiPriority w:val="99"/>
    <w:rsid w:val="0040341C"/>
    <w:rPr>
      <w:sz w:val="24"/>
      <w:szCs w:val="24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2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2019-10-04T11:51:03Z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disa shtesa në ligjin nr. 9632, datë 30.10.2006, “Për sistemin e taksave vendore”, të ndryshuar</Titulli>
    <Modifikuesi xmlns="0e656187-b300-4fb0-8bf4-3a50f872073c">alma.lisaku</Modifikuesi>
    <Nr_x002e__x0020_prot_x0020_QBZ xmlns="0e656187-b300-4fb0-8bf4-3a50f872073c">1378</Nr_x002e__x0020_prot_x0020_QBZ>
    <Data_x0020_e_x0020_Modifikimit xmlns="0e656187-b300-4fb0-8bf4-3a50f872073c">2019-10-07T08:18:20Z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4885/1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FB6DCAF39F4AF093501C0D0BEF75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87CE4-07E2-4860-B657-26400DA89266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0B7801F-7CE4-4BF0-B26D-97C843AD4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F9AC9-AFBA-40B9-88A5-861A8445C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C97A36-88AA-4544-BC22-C30E416A3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1186</Characters>
  <Application>Microsoft Office Word</Application>
  <DocSecurity>0</DocSecurity>
  <PresentationFormat/>
  <Lines>9</Lines>
  <Paragraphs>2</Paragraphs>
  <Slides>0</Slides>
  <Notes>0</Notes>
  <HiddenSlides>0</HiddenSlides>
  <MMClips>0</MMClips>
  <ScaleCrop>true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shtesa në ligjin nr. 9632, datë 30.10.2006, “Për sistemin e taksave vendore”, të ndryshuar</vt:lpstr>
      <vt:lpstr/>
    </vt:vector>
  </TitlesOfParts>
  <Company>Hewlett-Packard Company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ligjin nr. 9632, datë 30.10.2006, “Për sistemin e taksave vendore”, të ndryshuar</dc:title>
  <dc:creator>compaq</dc:creator>
  <cp:lastModifiedBy>Alma Lisaku</cp:lastModifiedBy>
  <cp:revision>9</cp:revision>
  <cp:lastPrinted>2019-10-02T09:11:00Z</cp:lastPrinted>
  <dcterms:created xsi:type="dcterms:W3CDTF">2019-10-04T10:42:00Z</dcterms:created>
  <dcterms:modified xsi:type="dcterms:W3CDTF">2019-10-07T08:23:00Z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3081-9.2.1</vt:lpwstr>
  </property>
</Properties>
</file>