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47D73A" w14:textId="77777777" w:rsidR="00992EAE" w:rsidRPr="00A51B93" w:rsidRDefault="00992EAE" w:rsidP="00A51B93">
      <w:pPr>
        <w:widowControl w:val="0"/>
        <w:ind w:firstLine="284"/>
        <w:jc w:val="center"/>
        <w:rPr>
          <w:rFonts w:ascii="Garamond" w:hAnsi="Garamond"/>
          <w:b/>
        </w:rPr>
      </w:pPr>
      <w:r w:rsidRPr="00A51B93">
        <w:rPr>
          <w:rFonts w:ascii="Garamond" w:hAnsi="Garamond"/>
          <w:b/>
        </w:rPr>
        <w:t>AKT NORMATIV</w:t>
      </w:r>
    </w:p>
    <w:p w14:paraId="4147D73C" w14:textId="77777777" w:rsidR="00992EAE" w:rsidRPr="00A51B93" w:rsidRDefault="00992EAE" w:rsidP="00A51B93">
      <w:pPr>
        <w:widowControl w:val="0"/>
        <w:ind w:firstLine="284"/>
        <w:jc w:val="center"/>
        <w:rPr>
          <w:rFonts w:ascii="Garamond" w:hAnsi="Garamond"/>
          <w:b/>
        </w:rPr>
      </w:pPr>
      <w:r w:rsidRPr="00A51B93">
        <w:rPr>
          <w:rFonts w:ascii="Garamond" w:hAnsi="Garamond"/>
          <w:b/>
        </w:rPr>
        <w:t>Nr.</w:t>
      </w:r>
      <w:r w:rsidR="0059300C" w:rsidRPr="00A51B93">
        <w:rPr>
          <w:rFonts w:ascii="Garamond" w:hAnsi="Garamond"/>
          <w:b/>
        </w:rPr>
        <w:t xml:space="preserve"> 28</w:t>
      </w:r>
      <w:r w:rsidRPr="00A51B93">
        <w:rPr>
          <w:rFonts w:ascii="Garamond" w:hAnsi="Garamond"/>
          <w:b/>
        </w:rPr>
        <w:t>, datë</w:t>
      </w:r>
      <w:r w:rsidR="0059300C" w:rsidRPr="00A51B93">
        <w:rPr>
          <w:rFonts w:ascii="Garamond" w:hAnsi="Garamond"/>
          <w:b/>
        </w:rPr>
        <w:t xml:space="preserve"> 2.7.2020</w:t>
      </w:r>
    </w:p>
    <w:p w14:paraId="4147D73D" w14:textId="77777777" w:rsidR="00992EAE" w:rsidRPr="00A51B93" w:rsidRDefault="00992EAE" w:rsidP="00A51B93">
      <w:pPr>
        <w:widowControl w:val="0"/>
        <w:ind w:firstLine="284"/>
        <w:jc w:val="center"/>
        <w:rPr>
          <w:rFonts w:ascii="Garamond" w:hAnsi="Garamond"/>
          <w:b/>
        </w:rPr>
      </w:pPr>
    </w:p>
    <w:p w14:paraId="4147D741" w14:textId="0883CAE2" w:rsidR="00992EAE" w:rsidRPr="00A51B93" w:rsidRDefault="00992EAE" w:rsidP="00A51B93">
      <w:pPr>
        <w:widowControl w:val="0"/>
        <w:ind w:firstLine="284"/>
        <w:jc w:val="center"/>
        <w:rPr>
          <w:rFonts w:ascii="Garamond" w:hAnsi="Garamond"/>
          <w:b/>
        </w:rPr>
      </w:pPr>
      <w:r w:rsidRPr="00A51B93">
        <w:rPr>
          <w:rFonts w:ascii="Garamond" w:hAnsi="Garamond"/>
          <w:b/>
        </w:rPr>
        <w:t>PËR DISA NDRYSHIME NË LIGJIN NR.88/2019, “PËR BUXHETIN E VITIT 2020”, TË NDRYSHUAR</w:t>
      </w:r>
    </w:p>
    <w:p w14:paraId="4147D742" w14:textId="77777777" w:rsidR="00992EAE" w:rsidRPr="00A51B93" w:rsidRDefault="00992EAE" w:rsidP="00A51B93">
      <w:pPr>
        <w:widowControl w:val="0"/>
        <w:ind w:firstLine="284"/>
        <w:jc w:val="both"/>
        <w:rPr>
          <w:rFonts w:ascii="Garamond" w:hAnsi="Garamond"/>
        </w:rPr>
      </w:pPr>
    </w:p>
    <w:p w14:paraId="4147D743" w14:textId="77777777" w:rsidR="00992EAE" w:rsidRPr="00A51B93" w:rsidRDefault="00992EAE" w:rsidP="00A51B93">
      <w:pPr>
        <w:widowControl w:val="0"/>
        <w:ind w:firstLine="284"/>
        <w:jc w:val="both"/>
        <w:rPr>
          <w:rFonts w:ascii="Garamond" w:hAnsi="Garamond"/>
        </w:rPr>
      </w:pPr>
      <w:r w:rsidRPr="00A51B93">
        <w:rPr>
          <w:rFonts w:ascii="Garamond" w:hAnsi="Garamond"/>
        </w:rPr>
        <w:t>Në mbështetje të nenit 101 të Kushtetutës, me propozimin e ministrit të Financave dhe Ekonomisë, Këshilli i Ministrave</w:t>
      </w:r>
    </w:p>
    <w:p w14:paraId="4147D744" w14:textId="77777777" w:rsidR="00CE621A" w:rsidRPr="00A51B93" w:rsidRDefault="00CE621A" w:rsidP="00A51B93">
      <w:pPr>
        <w:widowControl w:val="0"/>
        <w:ind w:firstLine="284"/>
        <w:jc w:val="both"/>
        <w:rPr>
          <w:rFonts w:ascii="Garamond" w:hAnsi="Garamond"/>
        </w:rPr>
      </w:pPr>
    </w:p>
    <w:p w14:paraId="4147D745" w14:textId="5C8B9E11" w:rsidR="00992EAE" w:rsidRPr="00A51B93" w:rsidRDefault="00A51B93" w:rsidP="00A51B93">
      <w:pPr>
        <w:widowControl w:val="0"/>
        <w:ind w:firstLine="284"/>
        <w:jc w:val="center"/>
        <w:rPr>
          <w:rFonts w:ascii="Garamond" w:hAnsi="Garamond"/>
        </w:rPr>
      </w:pPr>
      <w:r>
        <w:rPr>
          <w:rFonts w:ascii="Garamond" w:hAnsi="Garamond"/>
        </w:rPr>
        <w:t>VENDOS</w:t>
      </w:r>
      <w:r w:rsidR="00992EAE" w:rsidRPr="00A51B93">
        <w:rPr>
          <w:rFonts w:ascii="Garamond" w:hAnsi="Garamond"/>
        </w:rPr>
        <w:t>I:</w:t>
      </w:r>
    </w:p>
    <w:p w14:paraId="4147D746" w14:textId="77777777" w:rsidR="00992EAE" w:rsidRPr="00A51B93" w:rsidRDefault="00992EAE" w:rsidP="00A51B93">
      <w:pPr>
        <w:widowControl w:val="0"/>
        <w:ind w:firstLine="284"/>
        <w:jc w:val="both"/>
        <w:rPr>
          <w:rFonts w:ascii="Garamond" w:hAnsi="Garamond"/>
        </w:rPr>
      </w:pPr>
    </w:p>
    <w:p w14:paraId="4147D747" w14:textId="77777777" w:rsidR="00992EAE" w:rsidRPr="00A51B93" w:rsidRDefault="00992EAE" w:rsidP="00A51B93">
      <w:pPr>
        <w:widowControl w:val="0"/>
        <w:ind w:firstLine="284"/>
        <w:jc w:val="both"/>
        <w:rPr>
          <w:rFonts w:ascii="Garamond" w:hAnsi="Garamond"/>
        </w:rPr>
      </w:pPr>
      <w:r w:rsidRPr="00A51B93">
        <w:rPr>
          <w:rFonts w:ascii="Garamond" w:hAnsi="Garamond"/>
        </w:rPr>
        <w:t>Në ligjin nr.88/2019, “Për buxhetin e vitit 2020”, të ndryshuar, bëhen këto ndryshime:</w:t>
      </w:r>
    </w:p>
    <w:p w14:paraId="4147D748" w14:textId="77777777" w:rsidR="00515A77" w:rsidRPr="00A51B93" w:rsidRDefault="00515A77" w:rsidP="00A51B93">
      <w:pPr>
        <w:widowControl w:val="0"/>
        <w:ind w:firstLine="284"/>
        <w:jc w:val="both"/>
        <w:rPr>
          <w:rFonts w:ascii="Garamond" w:hAnsi="Garamond"/>
        </w:rPr>
      </w:pPr>
    </w:p>
    <w:p w14:paraId="4147D749" w14:textId="77777777" w:rsidR="00992EAE" w:rsidRPr="00A51B93" w:rsidRDefault="00992EAE" w:rsidP="00A51B93">
      <w:pPr>
        <w:widowControl w:val="0"/>
        <w:ind w:firstLine="284"/>
        <w:jc w:val="center"/>
        <w:rPr>
          <w:rFonts w:ascii="Garamond" w:hAnsi="Garamond"/>
        </w:rPr>
      </w:pPr>
      <w:r w:rsidRPr="00A51B93">
        <w:rPr>
          <w:rFonts w:ascii="Garamond" w:hAnsi="Garamond"/>
        </w:rPr>
        <w:t>Neni 1</w:t>
      </w:r>
    </w:p>
    <w:p w14:paraId="4147D74A" w14:textId="77777777" w:rsidR="00992EAE" w:rsidRPr="00A51B93" w:rsidRDefault="00992EAE" w:rsidP="00A51B93">
      <w:pPr>
        <w:widowControl w:val="0"/>
        <w:ind w:firstLine="284"/>
        <w:jc w:val="both"/>
        <w:rPr>
          <w:rFonts w:ascii="Garamond" w:hAnsi="Garamond"/>
        </w:rPr>
      </w:pPr>
    </w:p>
    <w:p w14:paraId="4147D74B" w14:textId="77777777" w:rsidR="00992EAE" w:rsidRPr="00A51B93" w:rsidRDefault="00992EAE" w:rsidP="00A51B93">
      <w:pPr>
        <w:widowControl w:val="0"/>
        <w:ind w:firstLine="284"/>
        <w:jc w:val="both"/>
        <w:rPr>
          <w:rFonts w:ascii="Garamond" w:hAnsi="Garamond"/>
        </w:rPr>
      </w:pPr>
      <w:r w:rsidRPr="00A51B93">
        <w:rPr>
          <w:rFonts w:ascii="Garamond" w:hAnsi="Garamond"/>
        </w:rPr>
        <w:t>Nenet 1, 2, 3, 4, 5 dhe 6 ndryshohen</w:t>
      </w:r>
      <w:r w:rsidR="00281B3C" w:rsidRPr="00A51B93">
        <w:rPr>
          <w:rFonts w:ascii="Garamond" w:hAnsi="Garamond"/>
        </w:rPr>
        <w:t>,</w:t>
      </w:r>
      <w:r w:rsidRPr="00A51B93">
        <w:rPr>
          <w:rFonts w:ascii="Garamond" w:hAnsi="Garamond"/>
        </w:rPr>
        <w:t xml:space="preserve"> si </w:t>
      </w:r>
      <w:r w:rsidR="00281B3C" w:rsidRPr="00A51B93">
        <w:rPr>
          <w:rFonts w:ascii="Garamond" w:hAnsi="Garamond"/>
        </w:rPr>
        <w:t>m</w:t>
      </w:r>
      <w:r w:rsidR="00CE621A" w:rsidRPr="00A51B93">
        <w:rPr>
          <w:rFonts w:ascii="Garamond" w:hAnsi="Garamond"/>
        </w:rPr>
        <w:t>ë</w:t>
      </w:r>
      <w:r w:rsidR="00281B3C" w:rsidRPr="00A51B93">
        <w:rPr>
          <w:rFonts w:ascii="Garamond" w:hAnsi="Garamond"/>
        </w:rPr>
        <w:t xml:space="preserve"> posht</w:t>
      </w:r>
      <w:r w:rsidR="00CE621A" w:rsidRPr="00A51B93">
        <w:rPr>
          <w:rFonts w:ascii="Garamond" w:hAnsi="Garamond"/>
        </w:rPr>
        <w:t>ë</w:t>
      </w:r>
      <w:r w:rsidR="00281B3C" w:rsidRPr="00A51B93">
        <w:rPr>
          <w:rFonts w:ascii="Garamond" w:hAnsi="Garamond"/>
        </w:rPr>
        <w:t xml:space="preserve"> </w:t>
      </w:r>
      <w:r w:rsidRPr="00A51B93">
        <w:rPr>
          <w:rFonts w:ascii="Garamond" w:hAnsi="Garamond"/>
        </w:rPr>
        <w:t>vijon:</w:t>
      </w:r>
    </w:p>
    <w:p w14:paraId="4147D74C" w14:textId="77777777" w:rsidR="00992EAE" w:rsidRPr="00A51B93" w:rsidRDefault="00992EAE" w:rsidP="00A51B93">
      <w:pPr>
        <w:widowControl w:val="0"/>
        <w:ind w:firstLine="284"/>
        <w:jc w:val="both"/>
        <w:rPr>
          <w:rFonts w:ascii="Garamond" w:hAnsi="Garamond"/>
        </w:rPr>
      </w:pPr>
    </w:p>
    <w:p w14:paraId="4147D74D" w14:textId="77777777" w:rsidR="00515A77" w:rsidRPr="00A51B93" w:rsidRDefault="00992EAE" w:rsidP="00A51B93">
      <w:pPr>
        <w:widowControl w:val="0"/>
        <w:ind w:firstLine="284"/>
        <w:jc w:val="center"/>
        <w:rPr>
          <w:rFonts w:ascii="Garamond" w:hAnsi="Garamond"/>
        </w:rPr>
      </w:pPr>
      <w:r w:rsidRPr="00A51B93">
        <w:rPr>
          <w:rFonts w:ascii="Garamond" w:hAnsi="Garamond"/>
        </w:rPr>
        <w:t>“</w:t>
      </w:r>
      <w:r w:rsidR="00515A77" w:rsidRPr="00A51B93">
        <w:rPr>
          <w:rFonts w:ascii="Garamond" w:hAnsi="Garamond"/>
        </w:rPr>
        <w:t>Neni 1</w:t>
      </w:r>
    </w:p>
    <w:p w14:paraId="4147D74E" w14:textId="77777777" w:rsidR="00992EAE" w:rsidRPr="00A51B93" w:rsidRDefault="00992EAE" w:rsidP="00A51B93">
      <w:pPr>
        <w:widowControl w:val="0"/>
        <w:ind w:firstLine="284"/>
        <w:jc w:val="both"/>
        <w:rPr>
          <w:rFonts w:ascii="Garamond" w:eastAsiaTheme="minorHAnsi" w:hAnsi="Garamond"/>
        </w:rPr>
      </w:pPr>
    </w:p>
    <w:p w14:paraId="1954D4D8" w14:textId="6392C099" w:rsidR="00A51B93" w:rsidRPr="00A51B93" w:rsidRDefault="00AA0DCC" w:rsidP="00A51B93">
      <w:pPr>
        <w:widowControl w:val="0"/>
        <w:ind w:firstLine="284"/>
        <w:jc w:val="both"/>
        <w:rPr>
          <w:rFonts w:ascii="Garamond" w:hAnsi="Garamond"/>
        </w:rPr>
      </w:pPr>
      <w:r w:rsidRPr="00A51B93">
        <w:rPr>
          <w:rFonts w:ascii="Garamond" w:hAnsi="Garamond"/>
        </w:rPr>
        <w:t>Buxheti për vitin 2020</w:t>
      </w:r>
      <w:r w:rsidR="00E63DEA" w:rsidRPr="00A51B93">
        <w:rPr>
          <w:rFonts w:ascii="Garamond" w:hAnsi="Garamond"/>
        </w:rPr>
        <w:t xml:space="preserve"> është:</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268"/>
      </w:tblGrid>
      <w:tr w:rsidR="00A51B93" w14:paraId="51F4CC1D" w14:textId="77777777" w:rsidTr="00A9511F">
        <w:tc>
          <w:tcPr>
            <w:tcW w:w="1809" w:type="dxa"/>
          </w:tcPr>
          <w:p w14:paraId="37AD8356" w14:textId="703DC24C" w:rsidR="00A51B93" w:rsidRDefault="00A51B93" w:rsidP="00A51B93">
            <w:pPr>
              <w:widowControl w:val="0"/>
              <w:jc w:val="both"/>
              <w:rPr>
                <w:rFonts w:ascii="Garamond" w:hAnsi="Garamond"/>
              </w:rPr>
            </w:pPr>
            <w:r w:rsidRPr="00A51B93">
              <w:rPr>
                <w:rFonts w:ascii="Garamond" w:hAnsi="Garamond"/>
              </w:rPr>
              <w:t>Të ardhurat</w:t>
            </w:r>
          </w:p>
        </w:tc>
        <w:tc>
          <w:tcPr>
            <w:tcW w:w="2268" w:type="dxa"/>
          </w:tcPr>
          <w:p w14:paraId="16944A58" w14:textId="1C8F5A86" w:rsidR="00A51B93" w:rsidRDefault="00A51B93" w:rsidP="00AF0169">
            <w:pPr>
              <w:widowControl w:val="0"/>
              <w:jc w:val="right"/>
              <w:rPr>
                <w:rFonts w:ascii="Garamond" w:hAnsi="Garamond"/>
              </w:rPr>
            </w:pPr>
            <w:r w:rsidRPr="00A51B93">
              <w:rPr>
                <w:rFonts w:ascii="Garamond" w:hAnsi="Garamond"/>
              </w:rPr>
              <w:t>446 570 milionë lekë;</w:t>
            </w:r>
          </w:p>
        </w:tc>
      </w:tr>
      <w:tr w:rsidR="00A51B93" w14:paraId="64B408DF" w14:textId="77777777" w:rsidTr="00A9511F">
        <w:tc>
          <w:tcPr>
            <w:tcW w:w="1809" w:type="dxa"/>
          </w:tcPr>
          <w:p w14:paraId="37474C94" w14:textId="734132CF" w:rsidR="00A51B93" w:rsidRDefault="00A51B93" w:rsidP="00A51B93">
            <w:pPr>
              <w:widowControl w:val="0"/>
              <w:jc w:val="both"/>
              <w:rPr>
                <w:rFonts w:ascii="Garamond" w:hAnsi="Garamond"/>
              </w:rPr>
            </w:pPr>
            <w:r w:rsidRPr="00A51B93">
              <w:rPr>
                <w:rFonts w:ascii="Garamond" w:hAnsi="Garamond"/>
              </w:rPr>
              <w:t>Shpenzimet</w:t>
            </w:r>
          </w:p>
        </w:tc>
        <w:tc>
          <w:tcPr>
            <w:tcW w:w="2268" w:type="dxa"/>
          </w:tcPr>
          <w:p w14:paraId="45518DA7" w14:textId="54B4776D" w:rsidR="00A51B93" w:rsidRDefault="00A51B93" w:rsidP="00AF0169">
            <w:pPr>
              <w:widowControl w:val="0"/>
              <w:jc w:val="right"/>
              <w:rPr>
                <w:rFonts w:ascii="Garamond" w:hAnsi="Garamond"/>
              </w:rPr>
            </w:pPr>
            <w:r w:rsidRPr="00A51B93">
              <w:rPr>
                <w:rFonts w:ascii="Garamond" w:hAnsi="Garamond"/>
              </w:rPr>
              <w:t>579 535 milionë lekë;</w:t>
            </w:r>
          </w:p>
        </w:tc>
      </w:tr>
      <w:tr w:rsidR="00A51B93" w14:paraId="4397BE20" w14:textId="77777777" w:rsidTr="00A9511F">
        <w:tc>
          <w:tcPr>
            <w:tcW w:w="1809" w:type="dxa"/>
          </w:tcPr>
          <w:p w14:paraId="69C53E9B" w14:textId="2CA647A9" w:rsidR="00A51B93" w:rsidRDefault="00A51B93" w:rsidP="00A51B93">
            <w:pPr>
              <w:widowControl w:val="0"/>
              <w:jc w:val="both"/>
              <w:rPr>
                <w:rFonts w:ascii="Garamond" w:hAnsi="Garamond"/>
              </w:rPr>
            </w:pPr>
            <w:r w:rsidRPr="00A51B93">
              <w:rPr>
                <w:rFonts w:ascii="Garamond" w:hAnsi="Garamond"/>
              </w:rPr>
              <w:t>Deficiti</w:t>
            </w:r>
          </w:p>
        </w:tc>
        <w:tc>
          <w:tcPr>
            <w:tcW w:w="2268" w:type="dxa"/>
          </w:tcPr>
          <w:p w14:paraId="4EFFBA37" w14:textId="555E8343" w:rsidR="00A51B93" w:rsidRDefault="00A51B93" w:rsidP="00AF0169">
            <w:pPr>
              <w:widowControl w:val="0"/>
              <w:jc w:val="right"/>
              <w:rPr>
                <w:rFonts w:ascii="Garamond" w:hAnsi="Garamond"/>
              </w:rPr>
            </w:pPr>
            <w:r w:rsidRPr="00A51B93">
              <w:rPr>
                <w:rFonts w:ascii="Garamond" w:hAnsi="Garamond"/>
              </w:rPr>
              <w:t>132 965 milionë lekë.</w:t>
            </w:r>
          </w:p>
        </w:tc>
      </w:tr>
    </w:tbl>
    <w:p w14:paraId="4147D750" w14:textId="423F816C" w:rsidR="00DC0E7E" w:rsidRPr="00A51B93" w:rsidRDefault="00DC0E7E" w:rsidP="00A51B93">
      <w:pPr>
        <w:widowControl w:val="0"/>
        <w:ind w:firstLine="284"/>
        <w:jc w:val="both"/>
        <w:rPr>
          <w:rFonts w:ascii="Garamond" w:hAnsi="Garamond"/>
        </w:rPr>
      </w:pPr>
    </w:p>
    <w:p w14:paraId="4147D755" w14:textId="77777777" w:rsidR="00E63DEA" w:rsidRPr="00A51B93" w:rsidRDefault="00E63DEA" w:rsidP="00A51B93">
      <w:pPr>
        <w:widowControl w:val="0"/>
        <w:ind w:firstLine="284"/>
        <w:jc w:val="both"/>
        <w:rPr>
          <w:rFonts w:ascii="Garamond" w:hAnsi="Garamond"/>
        </w:rPr>
      </w:pPr>
      <w:r w:rsidRPr="00A51B93">
        <w:rPr>
          <w:rFonts w:ascii="Garamond" w:hAnsi="Garamond"/>
        </w:rPr>
        <w:t>Ai përbëhet nga buxheti i shtetit, buxheti vendor dhe fondet speciale</w:t>
      </w:r>
      <w:r w:rsidR="00281B3C" w:rsidRPr="00A51B93">
        <w:rPr>
          <w:rFonts w:ascii="Garamond" w:hAnsi="Garamond"/>
        </w:rPr>
        <w:t>,</w:t>
      </w:r>
      <w:r w:rsidRPr="00A51B93">
        <w:rPr>
          <w:rFonts w:ascii="Garamond" w:hAnsi="Garamond"/>
        </w:rPr>
        <w:t xml:space="preserve"> sigurimet shoqërore, sigurimet shëndetësore dhe kompensimi i pronarëve.</w:t>
      </w:r>
    </w:p>
    <w:p w14:paraId="4147D756" w14:textId="77777777" w:rsidR="00E63DEA" w:rsidRPr="00A51B93" w:rsidRDefault="00E63DEA" w:rsidP="00A51B93">
      <w:pPr>
        <w:widowControl w:val="0"/>
        <w:ind w:firstLine="284"/>
        <w:jc w:val="both"/>
        <w:rPr>
          <w:rFonts w:ascii="Garamond" w:hAnsi="Garamond"/>
        </w:rPr>
      </w:pPr>
    </w:p>
    <w:p w14:paraId="4147D757" w14:textId="77777777" w:rsidR="00E63DEA" w:rsidRPr="00A51B93" w:rsidRDefault="00E63DEA" w:rsidP="00842CD5">
      <w:pPr>
        <w:widowControl w:val="0"/>
        <w:ind w:firstLine="284"/>
        <w:jc w:val="center"/>
        <w:rPr>
          <w:rFonts w:ascii="Garamond" w:hAnsi="Garamond"/>
        </w:rPr>
      </w:pPr>
      <w:r w:rsidRPr="00A51B93">
        <w:rPr>
          <w:rFonts w:ascii="Garamond" w:hAnsi="Garamond"/>
        </w:rPr>
        <w:t>Neni 2</w:t>
      </w:r>
    </w:p>
    <w:p w14:paraId="4147D758" w14:textId="77777777" w:rsidR="00AD7EEC" w:rsidRPr="00A51B93" w:rsidRDefault="00AD7EEC" w:rsidP="00A51B93">
      <w:pPr>
        <w:widowControl w:val="0"/>
        <w:ind w:firstLine="284"/>
        <w:jc w:val="both"/>
        <w:rPr>
          <w:rFonts w:ascii="Garamond" w:hAnsi="Garamond"/>
        </w:rPr>
      </w:pPr>
    </w:p>
    <w:p w14:paraId="4147D759" w14:textId="77777777" w:rsidR="00E63DEA" w:rsidRPr="00A51B93" w:rsidRDefault="00E63DEA" w:rsidP="00A51B93">
      <w:pPr>
        <w:widowControl w:val="0"/>
        <w:ind w:firstLine="284"/>
        <w:jc w:val="both"/>
        <w:rPr>
          <w:rFonts w:ascii="Garamond" w:hAnsi="Garamond"/>
        </w:rPr>
      </w:pPr>
      <w:r w:rsidRPr="00A51B93">
        <w:rPr>
          <w:rFonts w:ascii="Garamond" w:hAnsi="Garamond"/>
        </w:rPr>
        <w:t>B</w:t>
      </w:r>
      <w:r w:rsidR="00AA0DCC" w:rsidRPr="00A51B93">
        <w:rPr>
          <w:rFonts w:ascii="Garamond" w:hAnsi="Garamond"/>
        </w:rPr>
        <w:t xml:space="preserve">uxheti i </w:t>
      </w:r>
      <w:proofErr w:type="gramStart"/>
      <w:r w:rsidR="00AA0DCC" w:rsidRPr="00A51B93">
        <w:rPr>
          <w:rFonts w:ascii="Garamond" w:hAnsi="Garamond"/>
        </w:rPr>
        <w:t>shtetit  për</w:t>
      </w:r>
      <w:proofErr w:type="gramEnd"/>
      <w:r w:rsidR="00AA0DCC" w:rsidRPr="00A51B93">
        <w:rPr>
          <w:rFonts w:ascii="Garamond" w:hAnsi="Garamond"/>
        </w:rPr>
        <w:t xml:space="preserve"> vitin 2020</w:t>
      </w:r>
      <w:r w:rsidR="0060207F" w:rsidRPr="00A51B93">
        <w:rPr>
          <w:rFonts w:ascii="Garamond" w:hAnsi="Garamond"/>
        </w:rPr>
        <w:t xml:space="preserve"> është</w:t>
      </w:r>
      <w:r w:rsidR="00AD7EEC" w:rsidRPr="00A51B93">
        <w:rPr>
          <w:rFonts w:ascii="Garamond" w:hAnsi="Garamond"/>
        </w:rPr>
        <w:t>:</w:t>
      </w:r>
      <w:r w:rsidRPr="00A51B93">
        <w:rPr>
          <w:rFonts w:ascii="Garamond" w:hAnsi="Garamond"/>
        </w:rPr>
        <w:tab/>
      </w:r>
    </w:p>
    <w:p w14:paraId="0DC39EBE" w14:textId="77777777" w:rsidR="00842CD5" w:rsidRPr="00A51B93" w:rsidRDefault="006C2271" w:rsidP="00A51B93">
      <w:pPr>
        <w:widowControl w:val="0"/>
        <w:ind w:firstLine="284"/>
        <w:jc w:val="both"/>
        <w:rPr>
          <w:rFonts w:ascii="Garamond" w:hAnsi="Garamond"/>
        </w:rPr>
      </w:pPr>
      <w:r w:rsidRPr="00A51B93">
        <w:rPr>
          <w:rFonts w:ascii="Garamond" w:hAnsi="Garamond"/>
        </w:rPr>
        <w:tab/>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268"/>
      </w:tblGrid>
      <w:tr w:rsidR="00842CD5" w14:paraId="7BA9A5C5" w14:textId="77777777" w:rsidTr="00A9511F">
        <w:tc>
          <w:tcPr>
            <w:tcW w:w="1809" w:type="dxa"/>
          </w:tcPr>
          <w:p w14:paraId="3A5D5DDF" w14:textId="1534189F" w:rsidR="00842CD5" w:rsidRDefault="00842CD5" w:rsidP="00A51B93">
            <w:pPr>
              <w:widowControl w:val="0"/>
              <w:jc w:val="both"/>
              <w:rPr>
                <w:rFonts w:ascii="Garamond" w:hAnsi="Garamond"/>
              </w:rPr>
            </w:pPr>
            <w:r w:rsidRPr="00A51B93">
              <w:rPr>
                <w:rFonts w:ascii="Garamond" w:hAnsi="Garamond"/>
              </w:rPr>
              <w:t>Të ardhurat</w:t>
            </w:r>
          </w:p>
        </w:tc>
        <w:tc>
          <w:tcPr>
            <w:tcW w:w="2268" w:type="dxa"/>
          </w:tcPr>
          <w:p w14:paraId="2AE704A3" w14:textId="06CD9D67" w:rsidR="00842CD5" w:rsidRDefault="00842CD5" w:rsidP="00AF0169">
            <w:pPr>
              <w:widowControl w:val="0"/>
              <w:jc w:val="right"/>
              <w:rPr>
                <w:rFonts w:ascii="Garamond" w:hAnsi="Garamond"/>
              </w:rPr>
            </w:pPr>
            <w:r w:rsidRPr="00A51B93">
              <w:rPr>
                <w:rFonts w:ascii="Garamond" w:hAnsi="Garamond"/>
              </w:rPr>
              <w:t>328 525 milionë lekë;</w:t>
            </w:r>
          </w:p>
        </w:tc>
      </w:tr>
      <w:tr w:rsidR="00842CD5" w14:paraId="06879908" w14:textId="77777777" w:rsidTr="00A9511F">
        <w:tc>
          <w:tcPr>
            <w:tcW w:w="1809" w:type="dxa"/>
          </w:tcPr>
          <w:p w14:paraId="36497E7D" w14:textId="0BDBA9BB" w:rsidR="00842CD5" w:rsidRDefault="00842CD5" w:rsidP="00A51B93">
            <w:pPr>
              <w:widowControl w:val="0"/>
              <w:jc w:val="both"/>
              <w:rPr>
                <w:rFonts w:ascii="Garamond" w:hAnsi="Garamond"/>
              </w:rPr>
            </w:pPr>
            <w:r w:rsidRPr="00A51B93">
              <w:rPr>
                <w:rFonts w:ascii="Garamond" w:hAnsi="Garamond"/>
              </w:rPr>
              <w:t>Shpenzimet</w:t>
            </w:r>
          </w:p>
        </w:tc>
        <w:tc>
          <w:tcPr>
            <w:tcW w:w="2268" w:type="dxa"/>
          </w:tcPr>
          <w:p w14:paraId="3C864811" w14:textId="4FB3DF56" w:rsidR="00842CD5" w:rsidRDefault="00842CD5" w:rsidP="00AF0169">
            <w:pPr>
              <w:widowControl w:val="0"/>
              <w:jc w:val="right"/>
              <w:rPr>
                <w:rFonts w:ascii="Garamond" w:hAnsi="Garamond"/>
              </w:rPr>
            </w:pPr>
            <w:r w:rsidRPr="00A51B93">
              <w:rPr>
                <w:rFonts w:ascii="Garamond" w:hAnsi="Garamond"/>
              </w:rPr>
              <w:t>461 490 milionë lekë;</w:t>
            </w:r>
          </w:p>
        </w:tc>
      </w:tr>
      <w:tr w:rsidR="00842CD5" w14:paraId="7FE42F7B" w14:textId="77777777" w:rsidTr="00A9511F">
        <w:tc>
          <w:tcPr>
            <w:tcW w:w="1809" w:type="dxa"/>
          </w:tcPr>
          <w:p w14:paraId="1B068E1E" w14:textId="712DFE0F" w:rsidR="00842CD5" w:rsidRDefault="00842CD5" w:rsidP="00A51B93">
            <w:pPr>
              <w:widowControl w:val="0"/>
              <w:jc w:val="both"/>
              <w:rPr>
                <w:rFonts w:ascii="Garamond" w:hAnsi="Garamond"/>
              </w:rPr>
            </w:pPr>
            <w:r w:rsidRPr="00A51B93">
              <w:rPr>
                <w:rFonts w:ascii="Garamond" w:hAnsi="Garamond"/>
              </w:rPr>
              <w:t>Deficiti</w:t>
            </w:r>
          </w:p>
        </w:tc>
        <w:tc>
          <w:tcPr>
            <w:tcW w:w="2268" w:type="dxa"/>
          </w:tcPr>
          <w:p w14:paraId="6586CFF1" w14:textId="25DB47E4" w:rsidR="00842CD5" w:rsidRDefault="00842CD5" w:rsidP="00AF0169">
            <w:pPr>
              <w:widowControl w:val="0"/>
              <w:jc w:val="right"/>
              <w:rPr>
                <w:rFonts w:ascii="Garamond" w:hAnsi="Garamond"/>
              </w:rPr>
            </w:pPr>
            <w:r w:rsidRPr="00A51B93">
              <w:rPr>
                <w:rFonts w:ascii="Garamond" w:hAnsi="Garamond"/>
              </w:rPr>
              <w:t>132 965 milionë lekë.</w:t>
            </w:r>
          </w:p>
        </w:tc>
      </w:tr>
    </w:tbl>
    <w:p w14:paraId="649964AE" w14:textId="77777777" w:rsidR="006656EF" w:rsidRDefault="006656EF" w:rsidP="006656EF">
      <w:pPr>
        <w:widowControl w:val="0"/>
        <w:ind w:firstLine="284"/>
        <w:jc w:val="center"/>
        <w:rPr>
          <w:rFonts w:ascii="Garamond" w:hAnsi="Garamond"/>
        </w:rPr>
      </w:pPr>
    </w:p>
    <w:p w14:paraId="4147D75F" w14:textId="77777777" w:rsidR="00E63DEA" w:rsidRPr="00A51B93" w:rsidRDefault="00E63DEA" w:rsidP="006656EF">
      <w:pPr>
        <w:widowControl w:val="0"/>
        <w:ind w:firstLine="284"/>
        <w:jc w:val="center"/>
        <w:rPr>
          <w:rFonts w:ascii="Garamond" w:hAnsi="Garamond"/>
        </w:rPr>
      </w:pPr>
      <w:r w:rsidRPr="00A51B93">
        <w:rPr>
          <w:rFonts w:ascii="Garamond" w:hAnsi="Garamond"/>
        </w:rPr>
        <w:t>Neni 3</w:t>
      </w:r>
    </w:p>
    <w:p w14:paraId="4147D760" w14:textId="77777777" w:rsidR="00AD7EEC" w:rsidRPr="00A51B93" w:rsidRDefault="00AD7EEC" w:rsidP="00A51B93">
      <w:pPr>
        <w:widowControl w:val="0"/>
        <w:ind w:firstLine="284"/>
        <w:jc w:val="both"/>
        <w:rPr>
          <w:rFonts w:ascii="Garamond" w:hAnsi="Garamond"/>
        </w:rPr>
      </w:pPr>
    </w:p>
    <w:p w14:paraId="4147D761" w14:textId="77777777" w:rsidR="00856D99" w:rsidRPr="00A51B93" w:rsidRDefault="00856D99" w:rsidP="00A51B93">
      <w:pPr>
        <w:widowControl w:val="0"/>
        <w:ind w:firstLine="284"/>
        <w:jc w:val="both"/>
        <w:rPr>
          <w:rFonts w:ascii="Garamond" w:hAnsi="Garamond"/>
        </w:rPr>
      </w:pPr>
      <w:r w:rsidRPr="00A51B93">
        <w:rPr>
          <w:rFonts w:ascii="Garamond" w:hAnsi="Garamond"/>
        </w:rPr>
        <w:t>Buxheti vendor për vitin 2020 është:</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127"/>
      </w:tblGrid>
      <w:tr w:rsidR="006656EF" w14:paraId="51ECCE14" w14:textId="77777777" w:rsidTr="00A9511F">
        <w:tc>
          <w:tcPr>
            <w:tcW w:w="2943" w:type="dxa"/>
          </w:tcPr>
          <w:p w14:paraId="14CA10CB" w14:textId="768110B4" w:rsidR="006656EF" w:rsidRDefault="006656EF" w:rsidP="00A51B93">
            <w:pPr>
              <w:widowControl w:val="0"/>
              <w:jc w:val="both"/>
              <w:rPr>
                <w:rFonts w:ascii="Garamond" w:hAnsi="Garamond"/>
              </w:rPr>
            </w:pPr>
            <w:r w:rsidRPr="00A51B93">
              <w:rPr>
                <w:rFonts w:ascii="Garamond" w:hAnsi="Garamond"/>
              </w:rPr>
              <w:t>Të ardhurat</w:t>
            </w:r>
          </w:p>
        </w:tc>
        <w:tc>
          <w:tcPr>
            <w:tcW w:w="2127" w:type="dxa"/>
          </w:tcPr>
          <w:p w14:paraId="26F2F6A5" w14:textId="6BC4A1CC" w:rsidR="006656EF" w:rsidRDefault="006656EF" w:rsidP="00AF0169">
            <w:pPr>
              <w:widowControl w:val="0"/>
              <w:jc w:val="right"/>
              <w:rPr>
                <w:rFonts w:ascii="Garamond" w:hAnsi="Garamond"/>
              </w:rPr>
            </w:pPr>
            <w:r w:rsidRPr="00A51B93">
              <w:rPr>
                <w:rFonts w:ascii="Garamond" w:hAnsi="Garamond"/>
              </w:rPr>
              <w:t>53 485 milionë lekë;</w:t>
            </w:r>
          </w:p>
        </w:tc>
      </w:tr>
      <w:tr w:rsidR="006656EF" w14:paraId="50FD7BF4" w14:textId="77777777" w:rsidTr="00A9511F">
        <w:tc>
          <w:tcPr>
            <w:tcW w:w="2943" w:type="dxa"/>
          </w:tcPr>
          <w:p w14:paraId="04AAA4F5" w14:textId="20EAB4A8" w:rsidR="006656EF" w:rsidRDefault="006656EF" w:rsidP="006656EF">
            <w:pPr>
              <w:widowControl w:val="0"/>
              <w:rPr>
                <w:rFonts w:ascii="Garamond" w:hAnsi="Garamond"/>
              </w:rPr>
            </w:pPr>
            <w:r w:rsidRPr="00A51B93">
              <w:rPr>
                <w:rFonts w:ascii="Garamond" w:hAnsi="Garamond"/>
              </w:rPr>
              <w:t>Nga të cilat:</w:t>
            </w:r>
          </w:p>
        </w:tc>
        <w:tc>
          <w:tcPr>
            <w:tcW w:w="2127" w:type="dxa"/>
          </w:tcPr>
          <w:p w14:paraId="2186F1F8" w14:textId="77777777" w:rsidR="006656EF" w:rsidRDefault="006656EF" w:rsidP="00AF0169">
            <w:pPr>
              <w:widowControl w:val="0"/>
              <w:jc w:val="right"/>
              <w:rPr>
                <w:rFonts w:ascii="Garamond" w:hAnsi="Garamond"/>
              </w:rPr>
            </w:pPr>
          </w:p>
        </w:tc>
      </w:tr>
      <w:tr w:rsidR="006656EF" w14:paraId="11E10F7F" w14:textId="77777777" w:rsidTr="00A9511F">
        <w:tc>
          <w:tcPr>
            <w:tcW w:w="2943" w:type="dxa"/>
          </w:tcPr>
          <w:p w14:paraId="278916B6" w14:textId="10B08F14" w:rsidR="006656EF" w:rsidRDefault="006656EF" w:rsidP="006656EF">
            <w:pPr>
              <w:widowControl w:val="0"/>
              <w:rPr>
                <w:rFonts w:ascii="Garamond" w:hAnsi="Garamond"/>
              </w:rPr>
            </w:pPr>
            <w:r w:rsidRPr="00A51B93">
              <w:rPr>
                <w:rFonts w:ascii="Garamond" w:hAnsi="Garamond"/>
              </w:rPr>
              <w:t>- transferta e pakushtëzuar  e përgjithshme</w:t>
            </w:r>
          </w:p>
        </w:tc>
        <w:tc>
          <w:tcPr>
            <w:tcW w:w="2127" w:type="dxa"/>
          </w:tcPr>
          <w:p w14:paraId="5138FA24" w14:textId="521AE925" w:rsidR="006656EF" w:rsidRDefault="006656EF" w:rsidP="00AF0169">
            <w:pPr>
              <w:widowControl w:val="0"/>
              <w:jc w:val="right"/>
              <w:rPr>
                <w:rFonts w:ascii="Garamond" w:hAnsi="Garamond"/>
              </w:rPr>
            </w:pPr>
            <w:r w:rsidRPr="00A51B93">
              <w:rPr>
                <w:rFonts w:ascii="Garamond" w:hAnsi="Garamond"/>
              </w:rPr>
              <w:t>18 200 milionë lekë;</w:t>
            </w:r>
          </w:p>
        </w:tc>
      </w:tr>
      <w:tr w:rsidR="006656EF" w14:paraId="3BD13457" w14:textId="77777777" w:rsidTr="00A9511F">
        <w:tc>
          <w:tcPr>
            <w:tcW w:w="2943" w:type="dxa"/>
          </w:tcPr>
          <w:p w14:paraId="021C3B81" w14:textId="18F73435" w:rsidR="006656EF" w:rsidRDefault="006656EF" w:rsidP="006656EF">
            <w:pPr>
              <w:widowControl w:val="0"/>
              <w:rPr>
                <w:rFonts w:ascii="Garamond" w:hAnsi="Garamond"/>
              </w:rPr>
            </w:pPr>
            <w:r w:rsidRPr="00A51B93">
              <w:rPr>
                <w:rFonts w:ascii="Garamond" w:hAnsi="Garamond"/>
              </w:rPr>
              <w:t>- transferta e pakushtëzuar sektorial</w:t>
            </w:r>
            <w:r>
              <w:rPr>
                <w:rFonts w:ascii="Garamond" w:hAnsi="Garamond"/>
              </w:rPr>
              <w:t>e</w:t>
            </w:r>
          </w:p>
        </w:tc>
        <w:tc>
          <w:tcPr>
            <w:tcW w:w="2127" w:type="dxa"/>
          </w:tcPr>
          <w:p w14:paraId="10237877" w14:textId="2BB1D3C5" w:rsidR="006656EF" w:rsidRDefault="006656EF" w:rsidP="00AF0169">
            <w:pPr>
              <w:widowControl w:val="0"/>
              <w:jc w:val="right"/>
              <w:rPr>
                <w:rFonts w:ascii="Garamond" w:hAnsi="Garamond"/>
              </w:rPr>
            </w:pPr>
            <w:r w:rsidRPr="00A51B93">
              <w:rPr>
                <w:rFonts w:ascii="Garamond" w:hAnsi="Garamond"/>
              </w:rPr>
              <w:t>7 840 milionë lekë;</w:t>
            </w:r>
          </w:p>
        </w:tc>
      </w:tr>
      <w:tr w:rsidR="006656EF" w14:paraId="4CC39973" w14:textId="77777777" w:rsidTr="00A9511F">
        <w:tc>
          <w:tcPr>
            <w:tcW w:w="2943" w:type="dxa"/>
          </w:tcPr>
          <w:p w14:paraId="4448559D" w14:textId="5E9AA460" w:rsidR="006656EF" w:rsidRPr="00A51B93" w:rsidRDefault="006656EF" w:rsidP="006656EF">
            <w:pPr>
              <w:widowControl w:val="0"/>
              <w:rPr>
                <w:rFonts w:ascii="Garamond" w:hAnsi="Garamond"/>
              </w:rPr>
            </w:pPr>
            <w:r w:rsidRPr="00A51B93">
              <w:rPr>
                <w:rFonts w:ascii="Garamond" w:hAnsi="Garamond"/>
              </w:rPr>
              <w:t>- Të ardhura të tjera</w:t>
            </w:r>
          </w:p>
        </w:tc>
        <w:tc>
          <w:tcPr>
            <w:tcW w:w="2127" w:type="dxa"/>
          </w:tcPr>
          <w:p w14:paraId="260945B3" w14:textId="5392ED46" w:rsidR="006656EF" w:rsidRPr="00A51B93" w:rsidRDefault="006656EF" w:rsidP="00AF0169">
            <w:pPr>
              <w:widowControl w:val="0"/>
              <w:jc w:val="right"/>
              <w:rPr>
                <w:rFonts w:ascii="Garamond" w:hAnsi="Garamond"/>
              </w:rPr>
            </w:pPr>
            <w:r w:rsidRPr="00A51B93">
              <w:rPr>
                <w:rFonts w:ascii="Garamond" w:hAnsi="Garamond"/>
              </w:rPr>
              <w:t>27 445 milionë lekë;</w:t>
            </w:r>
          </w:p>
        </w:tc>
      </w:tr>
      <w:tr w:rsidR="006656EF" w14:paraId="0D34C6FD" w14:textId="77777777" w:rsidTr="00A9511F">
        <w:tc>
          <w:tcPr>
            <w:tcW w:w="2943" w:type="dxa"/>
          </w:tcPr>
          <w:p w14:paraId="0DBA4CBB" w14:textId="4F692004" w:rsidR="006656EF" w:rsidRPr="00A51B93" w:rsidRDefault="006656EF" w:rsidP="006656EF">
            <w:pPr>
              <w:widowControl w:val="0"/>
              <w:rPr>
                <w:rFonts w:ascii="Garamond" w:hAnsi="Garamond"/>
              </w:rPr>
            </w:pPr>
            <w:r w:rsidRPr="00A51B93">
              <w:rPr>
                <w:rFonts w:ascii="Garamond" w:hAnsi="Garamond"/>
              </w:rPr>
              <w:t xml:space="preserve">Shpenzimet  </w:t>
            </w:r>
          </w:p>
        </w:tc>
        <w:tc>
          <w:tcPr>
            <w:tcW w:w="2127" w:type="dxa"/>
          </w:tcPr>
          <w:p w14:paraId="3F1E6C7D" w14:textId="0C57A23A" w:rsidR="006656EF" w:rsidRPr="00A51B93" w:rsidRDefault="006656EF" w:rsidP="00AF0169">
            <w:pPr>
              <w:widowControl w:val="0"/>
              <w:jc w:val="right"/>
              <w:rPr>
                <w:rFonts w:ascii="Garamond" w:hAnsi="Garamond"/>
              </w:rPr>
            </w:pPr>
            <w:r w:rsidRPr="00A51B93">
              <w:rPr>
                <w:rFonts w:ascii="Garamond" w:hAnsi="Garamond"/>
              </w:rPr>
              <w:t>53 485 milionë lekë.</w:t>
            </w:r>
          </w:p>
        </w:tc>
      </w:tr>
    </w:tbl>
    <w:p w14:paraId="4147D762" w14:textId="77777777" w:rsidR="00DC0E7E" w:rsidRPr="00A51B93" w:rsidRDefault="00DC0E7E" w:rsidP="00A51B93">
      <w:pPr>
        <w:widowControl w:val="0"/>
        <w:ind w:firstLine="284"/>
        <w:jc w:val="both"/>
        <w:rPr>
          <w:rFonts w:ascii="Garamond" w:hAnsi="Garamond"/>
        </w:rPr>
      </w:pPr>
    </w:p>
    <w:p w14:paraId="4147D76B" w14:textId="19348C47" w:rsidR="00537354" w:rsidRPr="00A51B93" w:rsidRDefault="00E63DEA" w:rsidP="00496F0D">
      <w:pPr>
        <w:widowControl w:val="0"/>
        <w:ind w:firstLine="284"/>
        <w:jc w:val="center"/>
        <w:rPr>
          <w:rFonts w:ascii="Garamond" w:hAnsi="Garamond"/>
        </w:rPr>
      </w:pPr>
      <w:r w:rsidRPr="00A51B93">
        <w:rPr>
          <w:rFonts w:ascii="Garamond" w:hAnsi="Garamond"/>
        </w:rPr>
        <w:t>Neni 4</w:t>
      </w:r>
    </w:p>
    <w:p w14:paraId="4147D76C" w14:textId="77777777" w:rsidR="00AD7EEC" w:rsidRPr="00A51B93" w:rsidRDefault="004A218A" w:rsidP="00A51B93">
      <w:pPr>
        <w:widowControl w:val="0"/>
        <w:ind w:firstLine="284"/>
        <w:jc w:val="both"/>
        <w:rPr>
          <w:rFonts w:ascii="Garamond" w:hAnsi="Garamond"/>
        </w:rPr>
      </w:pPr>
      <w:r w:rsidRPr="00A51B93">
        <w:rPr>
          <w:rFonts w:ascii="Garamond" w:hAnsi="Garamond"/>
        </w:rPr>
        <w:tab/>
      </w:r>
    </w:p>
    <w:p w14:paraId="4147D76D" w14:textId="77777777" w:rsidR="00185D46" w:rsidRPr="00A51B93" w:rsidRDefault="00185D46" w:rsidP="00A51B93">
      <w:pPr>
        <w:widowControl w:val="0"/>
        <w:ind w:firstLine="284"/>
        <w:jc w:val="both"/>
        <w:rPr>
          <w:rFonts w:ascii="Garamond" w:hAnsi="Garamond"/>
        </w:rPr>
      </w:pPr>
      <w:r w:rsidRPr="00A51B93">
        <w:rPr>
          <w:rFonts w:ascii="Garamond" w:hAnsi="Garamond"/>
        </w:rPr>
        <w:t>Buxheti i sig</w:t>
      </w:r>
      <w:r w:rsidR="00D06342" w:rsidRPr="00A51B93">
        <w:rPr>
          <w:rFonts w:ascii="Garamond" w:hAnsi="Garamond"/>
        </w:rPr>
        <w:t>urimeve shoqërore për vitin 2020</w:t>
      </w:r>
      <w:r w:rsidRPr="00A51B93">
        <w:rPr>
          <w:rFonts w:ascii="Garamond" w:hAnsi="Garamond"/>
        </w:rPr>
        <w:t xml:space="preserve"> është:</w:t>
      </w:r>
    </w:p>
    <w:p w14:paraId="4147D76E" w14:textId="77777777" w:rsidR="00DC0E7E" w:rsidRPr="00A51B93" w:rsidRDefault="00DC0E7E" w:rsidP="00A51B93">
      <w:pPr>
        <w:widowControl w:val="0"/>
        <w:ind w:firstLine="284"/>
        <w:jc w:val="both"/>
        <w:rPr>
          <w:rFonts w:ascii="Garamond" w:hAnsi="Garamond"/>
        </w:rPr>
      </w:pPr>
    </w:p>
    <w:p w14:paraId="4147D76F" w14:textId="0FF6306D" w:rsidR="00185D46" w:rsidRPr="00A51B93" w:rsidRDefault="00185D46" w:rsidP="00A51B93">
      <w:pPr>
        <w:widowControl w:val="0"/>
        <w:ind w:firstLine="284"/>
        <w:jc w:val="both"/>
        <w:rPr>
          <w:rFonts w:ascii="Garamond" w:hAnsi="Garamond"/>
        </w:rPr>
      </w:pPr>
      <w:r w:rsidRPr="00A51B93">
        <w:rPr>
          <w:rFonts w:ascii="Garamond" w:hAnsi="Garamond"/>
        </w:rPr>
        <w:t xml:space="preserve">l. Sigurimi i detyrueshëm, programet kompensuese dhe trajtimet e veçanta. </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410"/>
      </w:tblGrid>
      <w:tr w:rsidR="00282D4E" w14:paraId="19D2BA26" w14:textId="77777777" w:rsidTr="00A9511F">
        <w:tc>
          <w:tcPr>
            <w:tcW w:w="2518" w:type="dxa"/>
          </w:tcPr>
          <w:p w14:paraId="34DF8264" w14:textId="4BC083DD" w:rsidR="00282D4E" w:rsidRDefault="00282D4E" w:rsidP="00282D4E">
            <w:pPr>
              <w:widowControl w:val="0"/>
              <w:rPr>
                <w:rFonts w:ascii="Garamond" w:hAnsi="Garamond"/>
              </w:rPr>
            </w:pPr>
            <w:r w:rsidRPr="00A51B93">
              <w:rPr>
                <w:rFonts w:ascii="Garamond" w:hAnsi="Garamond"/>
              </w:rPr>
              <w:t>Të ardhurat, gjithsej,</w:t>
            </w:r>
          </w:p>
        </w:tc>
        <w:tc>
          <w:tcPr>
            <w:tcW w:w="2410" w:type="dxa"/>
          </w:tcPr>
          <w:p w14:paraId="7D9A0C31" w14:textId="42DF4F5A" w:rsidR="00282D4E" w:rsidRDefault="00282D4E" w:rsidP="00AF0169">
            <w:pPr>
              <w:widowControl w:val="0"/>
              <w:jc w:val="right"/>
              <w:rPr>
                <w:rFonts w:ascii="Garamond" w:hAnsi="Garamond"/>
              </w:rPr>
            </w:pPr>
            <w:r w:rsidRPr="00A51B93">
              <w:rPr>
                <w:rFonts w:ascii="Garamond" w:hAnsi="Garamond"/>
              </w:rPr>
              <w:t>132 530 milionë lekë;</w:t>
            </w:r>
          </w:p>
        </w:tc>
      </w:tr>
      <w:tr w:rsidR="00282D4E" w14:paraId="5976A223" w14:textId="77777777" w:rsidTr="00A9511F">
        <w:tc>
          <w:tcPr>
            <w:tcW w:w="2518" w:type="dxa"/>
          </w:tcPr>
          <w:p w14:paraId="443C1181" w14:textId="6CDBABD9" w:rsidR="00282D4E" w:rsidRDefault="00282D4E" w:rsidP="00282D4E">
            <w:pPr>
              <w:widowControl w:val="0"/>
              <w:rPr>
                <w:rFonts w:ascii="Garamond" w:hAnsi="Garamond"/>
              </w:rPr>
            </w:pPr>
            <w:r w:rsidRPr="00A51B93">
              <w:rPr>
                <w:rFonts w:ascii="Garamond" w:hAnsi="Garamond"/>
              </w:rPr>
              <w:t>Nga të cilat:</w:t>
            </w:r>
          </w:p>
        </w:tc>
        <w:tc>
          <w:tcPr>
            <w:tcW w:w="2410" w:type="dxa"/>
          </w:tcPr>
          <w:p w14:paraId="4F786990" w14:textId="77777777" w:rsidR="00282D4E" w:rsidRDefault="00282D4E" w:rsidP="00AF0169">
            <w:pPr>
              <w:widowControl w:val="0"/>
              <w:jc w:val="right"/>
              <w:rPr>
                <w:rFonts w:ascii="Garamond" w:hAnsi="Garamond"/>
              </w:rPr>
            </w:pPr>
          </w:p>
        </w:tc>
      </w:tr>
      <w:tr w:rsidR="00282D4E" w14:paraId="69383BEA" w14:textId="77777777" w:rsidTr="00A9511F">
        <w:tc>
          <w:tcPr>
            <w:tcW w:w="2518" w:type="dxa"/>
          </w:tcPr>
          <w:p w14:paraId="3736F6FA" w14:textId="425C8E75" w:rsidR="00282D4E" w:rsidRDefault="00282D4E" w:rsidP="00282D4E">
            <w:pPr>
              <w:widowControl w:val="0"/>
              <w:rPr>
                <w:rFonts w:ascii="Garamond" w:hAnsi="Garamond"/>
              </w:rPr>
            </w:pPr>
            <w:r w:rsidRPr="00A51B93">
              <w:rPr>
                <w:rFonts w:ascii="Garamond" w:hAnsi="Garamond"/>
              </w:rPr>
              <w:t>- kontributet</w:t>
            </w:r>
          </w:p>
        </w:tc>
        <w:tc>
          <w:tcPr>
            <w:tcW w:w="2410" w:type="dxa"/>
          </w:tcPr>
          <w:p w14:paraId="52AD9BA0" w14:textId="783E288B" w:rsidR="00282D4E" w:rsidRDefault="00282D4E" w:rsidP="00AF0169">
            <w:pPr>
              <w:widowControl w:val="0"/>
              <w:jc w:val="right"/>
              <w:rPr>
                <w:rFonts w:ascii="Garamond" w:hAnsi="Garamond"/>
              </w:rPr>
            </w:pPr>
            <w:r w:rsidRPr="00A51B93">
              <w:rPr>
                <w:rFonts w:ascii="Garamond" w:hAnsi="Garamond"/>
              </w:rPr>
              <w:t>79 340 milionë lekë;</w:t>
            </w:r>
          </w:p>
        </w:tc>
      </w:tr>
      <w:tr w:rsidR="00282D4E" w14:paraId="6F7035F1" w14:textId="77777777" w:rsidTr="00A9511F">
        <w:tc>
          <w:tcPr>
            <w:tcW w:w="2518" w:type="dxa"/>
          </w:tcPr>
          <w:p w14:paraId="2D5F6457" w14:textId="4FF9375F" w:rsidR="00282D4E" w:rsidRDefault="00282D4E" w:rsidP="00282D4E">
            <w:pPr>
              <w:widowControl w:val="0"/>
              <w:rPr>
                <w:rFonts w:ascii="Garamond" w:hAnsi="Garamond"/>
              </w:rPr>
            </w:pPr>
            <w:r w:rsidRPr="00A51B93">
              <w:rPr>
                <w:rFonts w:ascii="Garamond" w:hAnsi="Garamond"/>
              </w:rPr>
              <w:t>- transferimet nga buxheti i shtetit             </w:t>
            </w:r>
          </w:p>
        </w:tc>
        <w:tc>
          <w:tcPr>
            <w:tcW w:w="2410" w:type="dxa"/>
          </w:tcPr>
          <w:p w14:paraId="70C89A1D" w14:textId="77777777" w:rsidR="00AF0169" w:rsidRDefault="00AF0169" w:rsidP="00AF0169">
            <w:pPr>
              <w:widowControl w:val="0"/>
              <w:jc w:val="right"/>
              <w:rPr>
                <w:rFonts w:ascii="Garamond" w:hAnsi="Garamond"/>
              </w:rPr>
            </w:pPr>
          </w:p>
          <w:p w14:paraId="3F991966" w14:textId="1B0A961B" w:rsidR="00282D4E" w:rsidRDefault="00282D4E" w:rsidP="00AF0169">
            <w:pPr>
              <w:widowControl w:val="0"/>
              <w:jc w:val="right"/>
              <w:rPr>
                <w:rFonts w:ascii="Garamond" w:hAnsi="Garamond"/>
              </w:rPr>
            </w:pPr>
            <w:r w:rsidRPr="00A51B93">
              <w:rPr>
                <w:rFonts w:ascii="Garamond" w:hAnsi="Garamond"/>
              </w:rPr>
              <w:t>51 190 milionë lekë;</w:t>
            </w:r>
          </w:p>
        </w:tc>
      </w:tr>
      <w:tr w:rsidR="00282D4E" w14:paraId="5BD9D48E" w14:textId="77777777" w:rsidTr="00A9511F">
        <w:tc>
          <w:tcPr>
            <w:tcW w:w="2518" w:type="dxa"/>
          </w:tcPr>
          <w:p w14:paraId="4F853DE8" w14:textId="0BEFB08E" w:rsidR="00282D4E" w:rsidRPr="00A51B93" w:rsidRDefault="00282D4E" w:rsidP="00282D4E">
            <w:pPr>
              <w:widowControl w:val="0"/>
              <w:rPr>
                <w:rFonts w:ascii="Garamond" w:hAnsi="Garamond"/>
              </w:rPr>
            </w:pPr>
            <w:r w:rsidRPr="00A51B93">
              <w:rPr>
                <w:rFonts w:ascii="Garamond" w:hAnsi="Garamond"/>
              </w:rPr>
              <w:t>- transferta nga buxheti për indeksimin e pensioneve </w:t>
            </w:r>
          </w:p>
        </w:tc>
        <w:tc>
          <w:tcPr>
            <w:tcW w:w="2410" w:type="dxa"/>
          </w:tcPr>
          <w:p w14:paraId="43FD8AF4" w14:textId="77777777" w:rsidR="00AF0169" w:rsidRDefault="00AF0169" w:rsidP="00AF0169">
            <w:pPr>
              <w:widowControl w:val="0"/>
              <w:jc w:val="right"/>
              <w:rPr>
                <w:rFonts w:ascii="Garamond" w:hAnsi="Garamond"/>
              </w:rPr>
            </w:pPr>
          </w:p>
          <w:p w14:paraId="45A4BC55" w14:textId="2625DFB1" w:rsidR="00282D4E" w:rsidRDefault="00282D4E" w:rsidP="00AF0169">
            <w:pPr>
              <w:widowControl w:val="0"/>
              <w:jc w:val="right"/>
              <w:rPr>
                <w:rFonts w:ascii="Garamond" w:hAnsi="Garamond"/>
              </w:rPr>
            </w:pPr>
            <w:r w:rsidRPr="00A51B93">
              <w:rPr>
                <w:rFonts w:ascii="Garamond" w:hAnsi="Garamond"/>
              </w:rPr>
              <w:t>2 000 milionë lekë;</w:t>
            </w:r>
          </w:p>
        </w:tc>
      </w:tr>
      <w:tr w:rsidR="00282D4E" w14:paraId="46229408" w14:textId="77777777" w:rsidTr="00A9511F">
        <w:tc>
          <w:tcPr>
            <w:tcW w:w="2518" w:type="dxa"/>
          </w:tcPr>
          <w:p w14:paraId="68DF32DE" w14:textId="36EAEF82" w:rsidR="00282D4E" w:rsidRPr="00A51B93" w:rsidRDefault="00282D4E" w:rsidP="00282D4E">
            <w:pPr>
              <w:widowControl w:val="0"/>
              <w:rPr>
                <w:rFonts w:ascii="Garamond" w:hAnsi="Garamond"/>
              </w:rPr>
            </w:pPr>
            <w:r w:rsidRPr="00A51B93">
              <w:rPr>
                <w:rFonts w:ascii="Garamond" w:hAnsi="Garamond"/>
              </w:rPr>
              <w:t>Shpenzime</w:t>
            </w:r>
            <w:r w:rsidR="009256AF">
              <w:rPr>
                <w:rFonts w:ascii="Garamond" w:hAnsi="Garamond"/>
              </w:rPr>
              <w:t>t</w:t>
            </w:r>
          </w:p>
        </w:tc>
        <w:tc>
          <w:tcPr>
            <w:tcW w:w="2410" w:type="dxa"/>
          </w:tcPr>
          <w:p w14:paraId="55AF6E2D" w14:textId="03B8BE87" w:rsidR="00282D4E" w:rsidRDefault="00282D4E" w:rsidP="00AF0169">
            <w:pPr>
              <w:widowControl w:val="0"/>
              <w:jc w:val="right"/>
              <w:rPr>
                <w:rFonts w:ascii="Garamond" w:hAnsi="Garamond"/>
              </w:rPr>
            </w:pPr>
            <w:r w:rsidRPr="00A51B93">
              <w:rPr>
                <w:rFonts w:ascii="Garamond" w:hAnsi="Garamond"/>
              </w:rPr>
              <w:t>132 530 milionë lekë. </w:t>
            </w:r>
          </w:p>
        </w:tc>
      </w:tr>
    </w:tbl>
    <w:p w14:paraId="63F64BE4" w14:textId="77777777" w:rsidR="00282D4E" w:rsidRDefault="00282D4E" w:rsidP="00A51B93">
      <w:pPr>
        <w:widowControl w:val="0"/>
        <w:ind w:firstLine="284"/>
        <w:jc w:val="both"/>
        <w:rPr>
          <w:rFonts w:ascii="Garamond" w:hAnsi="Garamond"/>
        </w:rPr>
      </w:pPr>
    </w:p>
    <w:p w14:paraId="4147D77A" w14:textId="77777777" w:rsidR="00185D46" w:rsidRPr="00A51B93" w:rsidRDefault="00185D46" w:rsidP="00A51B93">
      <w:pPr>
        <w:widowControl w:val="0"/>
        <w:ind w:firstLine="284"/>
        <w:jc w:val="both"/>
        <w:rPr>
          <w:rFonts w:ascii="Garamond" w:hAnsi="Garamond"/>
        </w:rPr>
      </w:pPr>
      <w:r w:rsidRPr="00A51B93">
        <w:rPr>
          <w:rFonts w:ascii="Garamond" w:hAnsi="Garamond"/>
        </w:rPr>
        <w:t xml:space="preserve">Paga minimale, për efekt të pagesës së kontributit të sigurimeve shoqërore dhe shëndetësore, është e barabartë me pagën minimale në shkallë vendi dhe ndryshon </w:t>
      </w:r>
      <w:proofErr w:type="gramStart"/>
      <w:r w:rsidRPr="00A51B93">
        <w:rPr>
          <w:rFonts w:ascii="Garamond" w:hAnsi="Garamond"/>
        </w:rPr>
        <w:t>sa</w:t>
      </w:r>
      <w:proofErr w:type="gramEnd"/>
      <w:r w:rsidRPr="00A51B93">
        <w:rPr>
          <w:rFonts w:ascii="Garamond" w:hAnsi="Garamond"/>
        </w:rPr>
        <w:t xml:space="preserve"> herë që ndryshon kjo pagë. Këshilli i Ministrave përcakton masën e kontributit për personat e vetëpunësuar në bujqësi, si dhe të kategorive të veçanta të personave</w:t>
      </w:r>
      <w:r w:rsidR="00B1158D" w:rsidRPr="00A51B93">
        <w:rPr>
          <w:rFonts w:ascii="Garamond" w:hAnsi="Garamond"/>
        </w:rPr>
        <w:t xml:space="preserve"> të vetëpunësuar. Për vitin 2020</w:t>
      </w:r>
      <w:r w:rsidRPr="00A51B93">
        <w:rPr>
          <w:rFonts w:ascii="Garamond" w:hAnsi="Garamond"/>
        </w:rPr>
        <w:t xml:space="preserve">, teprica ndërmjet të ardhurave dhe shpenzimeve, sipas degëve dhe programeve </w:t>
      </w:r>
      <w:r w:rsidR="00A81B36" w:rsidRPr="00A51B93">
        <w:rPr>
          <w:rFonts w:ascii="Garamond" w:hAnsi="Garamond"/>
        </w:rPr>
        <w:t>t</w:t>
      </w:r>
      <w:r w:rsidR="00C14A92" w:rsidRPr="00A51B93">
        <w:rPr>
          <w:rFonts w:ascii="Garamond" w:hAnsi="Garamond"/>
        </w:rPr>
        <w:t>ë</w:t>
      </w:r>
      <w:r w:rsidR="00A81B36" w:rsidRPr="00A51B93">
        <w:rPr>
          <w:rFonts w:ascii="Garamond" w:hAnsi="Garamond"/>
        </w:rPr>
        <w:t xml:space="preserve"> </w:t>
      </w:r>
      <w:r w:rsidRPr="00A51B93">
        <w:rPr>
          <w:rFonts w:ascii="Garamond" w:hAnsi="Garamond"/>
        </w:rPr>
        <w:t>sigurimit shoqëror t</w:t>
      </w:r>
      <w:r w:rsidR="00A81B36" w:rsidRPr="00A51B93">
        <w:rPr>
          <w:rFonts w:ascii="Garamond" w:hAnsi="Garamond"/>
        </w:rPr>
        <w:t>ë</w:t>
      </w:r>
      <w:r w:rsidRPr="00A51B93">
        <w:rPr>
          <w:rFonts w:ascii="Garamond" w:hAnsi="Garamond"/>
        </w:rPr>
        <w:t xml:space="preserve"> detyrueshëm e suplementar, përdoret për mbulimin e deficitit të degës së pensioneve.</w:t>
      </w:r>
    </w:p>
    <w:p w14:paraId="4147D77B" w14:textId="77777777" w:rsidR="009E2648" w:rsidRPr="00A51B93" w:rsidRDefault="009E2648" w:rsidP="00A51B93">
      <w:pPr>
        <w:widowControl w:val="0"/>
        <w:ind w:firstLine="284"/>
        <w:jc w:val="both"/>
        <w:rPr>
          <w:rFonts w:ascii="Garamond" w:hAnsi="Garamond"/>
        </w:rPr>
      </w:pPr>
    </w:p>
    <w:p w14:paraId="4147D77C" w14:textId="77777777" w:rsidR="00185D46" w:rsidRPr="00A51B93" w:rsidRDefault="00185D46" w:rsidP="00A51B93">
      <w:pPr>
        <w:widowControl w:val="0"/>
        <w:ind w:firstLine="284"/>
        <w:jc w:val="both"/>
        <w:rPr>
          <w:rFonts w:ascii="Garamond" w:hAnsi="Garamond"/>
        </w:rPr>
      </w:pPr>
      <w:r w:rsidRPr="00A51B93">
        <w:rPr>
          <w:rFonts w:ascii="Garamond" w:hAnsi="Garamond"/>
        </w:rPr>
        <w:t xml:space="preserve">2. Sigurimi suplementar </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127"/>
      </w:tblGrid>
      <w:tr w:rsidR="00B8283F" w14:paraId="19BA5B7E" w14:textId="77777777" w:rsidTr="00A9511F">
        <w:tc>
          <w:tcPr>
            <w:tcW w:w="2376" w:type="dxa"/>
          </w:tcPr>
          <w:p w14:paraId="041DFFA3" w14:textId="275BDB98" w:rsidR="00B8283F" w:rsidRDefault="00B8283F" w:rsidP="00B8283F">
            <w:pPr>
              <w:widowControl w:val="0"/>
              <w:rPr>
                <w:rFonts w:ascii="Garamond" w:hAnsi="Garamond"/>
              </w:rPr>
            </w:pPr>
            <w:r w:rsidRPr="00A51B93">
              <w:rPr>
                <w:rFonts w:ascii="Garamond" w:hAnsi="Garamond"/>
              </w:rPr>
              <w:t>Të ardhurat, gjithsej,</w:t>
            </w:r>
          </w:p>
        </w:tc>
        <w:tc>
          <w:tcPr>
            <w:tcW w:w="2127" w:type="dxa"/>
          </w:tcPr>
          <w:p w14:paraId="0DE4B32C" w14:textId="4988CBFD" w:rsidR="00B8283F" w:rsidRDefault="00B8283F" w:rsidP="00B8283F">
            <w:pPr>
              <w:widowControl w:val="0"/>
              <w:jc w:val="right"/>
              <w:rPr>
                <w:rFonts w:ascii="Garamond" w:hAnsi="Garamond"/>
              </w:rPr>
            </w:pPr>
            <w:r w:rsidRPr="00A51B93">
              <w:rPr>
                <w:rFonts w:ascii="Garamond" w:hAnsi="Garamond"/>
              </w:rPr>
              <w:t>6 538 milionë lekë;</w:t>
            </w:r>
          </w:p>
        </w:tc>
      </w:tr>
      <w:tr w:rsidR="00B8283F" w14:paraId="33EAC857" w14:textId="77777777" w:rsidTr="00A9511F">
        <w:tc>
          <w:tcPr>
            <w:tcW w:w="2376" w:type="dxa"/>
          </w:tcPr>
          <w:p w14:paraId="1D54AAF5" w14:textId="3B51CBF8" w:rsidR="00B8283F" w:rsidRDefault="00B8283F" w:rsidP="00B8283F">
            <w:pPr>
              <w:widowControl w:val="0"/>
              <w:rPr>
                <w:rFonts w:ascii="Garamond" w:hAnsi="Garamond"/>
              </w:rPr>
            </w:pPr>
            <w:r w:rsidRPr="00A51B93">
              <w:rPr>
                <w:rFonts w:ascii="Garamond" w:hAnsi="Garamond"/>
              </w:rPr>
              <w:t>Nga të cilat:</w:t>
            </w:r>
          </w:p>
        </w:tc>
        <w:tc>
          <w:tcPr>
            <w:tcW w:w="2127" w:type="dxa"/>
          </w:tcPr>
          <w:p w14:paraId="542F4159" w14:textId="77777777" w:rsidR="00B8283F" w:rsidRDefault="00B8283F" w:rsidP="00B8283F">
            <w:pPr>
              <w:widowControl w:val="0"/>
              <w:jc w:val="right"/>
              <w:rPr>
                <w:rFonts w:ascii="Garamond" w:hAnsi="Garamond"/>
              </w:rPr>
            </w:pPr>
          </w:p>
        </w:tc>
      </w:tr>
      <w:tr w:rsidR="00B8283F" w14:paraId="17BA9D54" w14:textId="77777777" w:rsidTr="00A9511F">
        <w:tc>
          <w:tcPr>
            <w:tcW w:w="2376" w:type="dxa"/>
          </w:tcPr>
          <w:p w14:paraId="51147B09" w14:textId="125AC18F" w:rsidR="00B8283F" w:rsidRDefault="00496F0D" w:rsidP="00496F0D">
            <w:pPr>
              <w:widowControl w:val="0"/>
              <w:rPr>
                <w:rFonts w:ascii="Garamond" w:hAnsi="Garamond"/>
              </w:rPr>
            </w:pPr>
            <w:r>
              <w:rPr>
                <w:rFonts w:ascii="Garamond" w:hAnsi="Garamond"/>
              </w:rPr>
              <w:t xml:space="preserve">- </w:t>
            </w:r>
            <w:r w:rsidR="00B8283F" w:rsidRPr="00A51B93">
              <w:rPr>
                <w:rFonts w:ascii="Garamond" w:hAnsi="Garamond"/>
              </w:rPr>
              <w:t>kontributet</w:t>
            </w:r>
          </w:p>
        </w:tc>
        <w:tc>
          <w:tcPr>
            <w:tcW w:w="2127" w:type="dxa"/>
          </w:tcPr>
          <w:p w14:paraId="19C0E269" w14:textId="280E1C06" w:rsidR="00B8283F" w:rsidRDefault="00B8283F" w:rsidP="00B8283F">
            <w:pPr>
              <w:widowControl w:val="0"/>
              <w:jc w:val="right"/>
              <w:rPr>
                <w:rFonts w:ascii="Garamond" w:hAnsi="Garamond"/>
              </w:rPr>
            </w:pPr>
            <w:r w:rsidRPr="00A51B93">
              <w:rPr>
                <w:rFonts w:ascii="Garamond" w:hAnsi="Garamond"/>
              </w:rPr>
              <w:t>1 500 milionë lekë;</w:t>
            </w:r>
          </w:p>
        </w:tc>
      </w:tr>
      <w:tr w:rsidR="00B8283F" w14:paraId="4DC98908" w14:textId="77777777" w:rsidTr="00A9511F">
        <w:tc>
          <w:tcPr>
            <w:tcW w:w="2376" w:type="dxa"/>
          </w:tcPr>
          <w:p w14:paraId="6D32686B" w14:textId="7EEE937A" w:rsidR="00B8283F" w:rsidRDefault="00496F0D" w:rsidP="00B8283F">
            <w:pPr>
              <w:widowControl w:val="0"/>
              <w:rPr>
                <w:rFonts w:ascii="Garamond" w:hAnsi="Garamond"/>
              </w:rPr>
            </w:pPr>
            <w:r>
              <w:rPr>
                <w:rFonts w:ascii="Garamond" w:hAnsi="Garamond"/>
              </w:rPr>
              <w:t>-</w:t>
            </w:r>
            <w:r w:rsidR="00B8283F" w:rsidRPr="00A51B93">
              <w:rPr>
                <w:rFonts w:ascii="Garamond" w:hAnsi="Garamond"/>
              </w:rPr>
              <w:t xml:space="preserve"> transferimet nga buxheti i shtetit</w:t>
            </w:r>
          </w:p>
        </w:tc>
        <w:tc>
          <w:tcPr>
            <w:tcW w:w="2127" w:type="dxa"/>
          </w:tcPr>
          <w:p w14:paraId="41DCC6F5" w14:textId="08EC6107" w:rsidR="00B8283F" w:rsidRDefault="00B8283F" w:rsidP="00B8283F">
            <w:pPr>
              <w:widowControl w:val="0"/>
              <w:jc w:val="right"/>
              <w:rPr>
                <w:rFonts w:ascii="Garamond" w:hAnsi="Garamond"/>
              </w:rPr>
            </w:pPr>
            <w:r w:rsidRPr="00A51B93">
              <w:rPr>
                <w:rFonts w:ascii="Garamond" w:hAnsi="Garamond"/>
              </w:rPr>
              <w:t>4 938 milionë lekë;</w:t>
            </w:r>
          </w:p>
        </w:tc>
      </w:tr>
      <w:tr w:rsidR="00B8283F" w14:paraId="7CF6C071" w14:textId="77777777" w:rsidTr="00A9511F">
        <w:tc>
          <w:tcPr>
            <w:tcW w:w="2376" w:type="dxa"/>
          </w:tcPr>
          <w:p w14:paraId="7C5E10B7" w14:textId="114EAD4B" w:rsidR="00B8283F" w:rsidRPr="00A51B93" w:rsidRDefault="00496F0D" w:rsidP="00B8283F">
            <w:pPr>
              <w:widowControl w:val="0"/>
              <w:rPr>
                <w:rFonts w:ascii="Garamond" w:hAnsi="Garamond"/>
              </w:rPr>
            </w:pPr>
            <w:r>
              <w:rPr>
                <w:rFonts w:ascii="Garamond" w:hAnsi="Garamond"/>
              </w:rPr>
              <w:t>-</w:t>
            </w:r>
            <w:r w:rsidR="00B8283F" w:rsidRPr="00A51B93">
              <w:rPr>
                <w:rFonts w:ascii="Garamond" w:hAnsi="Garamond"/>
              </w:rPr>
              <w:t xml:space="preserve"> fondi për indeksimin e pensioneve</w:t>
            </w:r>
          </w:p>
        </w:tc>
        <w:tc>
          <w:tcPr>
            <w:tcW w:w="2127" w:type="dxa"/>
          </w:tcPr>
          <w:p w14:paraId="3FB424DB" w14:textId="37AEB722" w:rsidR="00B8283F" w:rsidRDefault="00B8283F" w:rsidP="00402600">
            <w:pPr>
              <w:widowControl w:val="0"/>
              <w:jc w:val="right"/>
              <w:rPr>
                <w:rFonts w:ascii="Garamond" w:hAnsi="Garamond"/>
              </w:rPr>
            </w:pPr>
            <w:r w:rsidRPr="00A51B93">
              <w:rPr>
                <w:rFonts w:ascii="Garamond" w:hAnsi="Garamond"/>
              </w:rPr>
              <w:t>100 milionë lekë;</w:t>
            </w:r>
          </w:p>
        </w:tc>
      </w:tr>
      <w:tr w:rsidR="00402600" w14:paraId="364BE3E9" w14:textId="77777777" w:rsidTr="00A9511F">
        <w:tc>
          <w:tcPr>
            <w:tcW w:w="2376" w:type="dxa"/>
          </w:tcPr>
          <w:p w14:paraId="671C60AA" w14:textId="05441FCB" w:rsidR="00402600" w:rsidRPr="00A51B93" w:rsidRDefault="00402600" w:rsidP="00B8283F">
            <w:pPr>
              <w:widowControl w:val="0"/>
              <w:rPr>
                <w:rFonts w:ascii="Garamond" w:hAnsi="Garamond"/>
              </w:rPr>
            </w:pPr>
            <w:r w:rsidRPr="00A51B93">
              <w:rPr>
                <w:rFonts w:ascii="Garamond" w:hAnsi="Garamond"/>
              </w:rPr>
              <w:t>Shpenzimet</w:t>
            </w:r>
          </w:p>
        </w:tc>
        <w:tc>
          <w:tcPr>
            <w:tcW w:w="2127" w:type="dxa"/>
          </w:tcPr>
          <w:p w14:paraId="46B55A09" w14:textId="6C1653F0" w:rsidR="00402600" w:rsidRPr="00A51B93" w:rsidRDefault="00402600" w:rsidP="00402600">
            <w:pPr>
              <w:widowControl w:val="0"/>
              <w:jc w:val="right"/>
              <w:rPr>
                <w:rFonts w:ascii="Garamond" w:hAnsi="Garamond"/>
              </w:rPr>
            </w:pPr>
            <w:r w:rsidRPr="00A51B93">
              <w:rPr>
                <w:rFonts w:ascii="Garamond" w:hAnsi="Garamond"/>
              </w:rPr>
              <w:t>6 538 milionë lekë.</w:t>
            </w:r>
          </w:p>
        </w:tc>
      </w:tr>
    </w:tbl>
    <w:p w14:paraId="6DF3206C" w14:textId="77777777" w:rsidR="009256AF" w:rsidRPr="00A51B93" w:rsidRDefault="009256AF" w:rsidP="00A51B93">
      <w:pPr>
        <w:widowControl w:val="0"/>
        <w:ind w:firstLine="284"/>
        <w:jc w:val="both"/>
        <w:rPr>
          <w:rFonts w:ascii="Garamond" w:hAnsi="Garamond"/>
        </w:rPr>
      </w:pPr>
    </w:p>
    <w:p w14:paraId="4147D786" w14:textId="77777777" w:rsidR="009C0FE8" w:rsidRPr="00A51B93" w:rsidRDefault="00185D46" w:rsidP="00A51B93">
      <w:pPr>
        <w:widowControl w:val="0"/>
        <w:ind w:firstLine="284"/>
        <w:jc w:val="both"/>
        <w:rPr>
          <w:rFonts w:ascii="Garamond" w:hAnsi="Garamond"/>
        </w:rPr>
      </w:pPr>
      <w:r w:rsidRPr="00A51B93">
        <w:rPr>
          <w:rFonts w:ascii="Garamond" w:hAnsi="Garamond"/>
        </w:rPr>
        <w:t xml:space="preserve">Fondi për indeksimin e pensioneve </w:t>
      </w:r>
      <w:r w:rsidR="00C14A92" w:rsidRPr="00A51B93">
        <w:rPr>
          <w:rFonts w:ascii="Garamond" w:hAnsi="Garamond"/>
        </w:rPr>
        <w:t>ë</w:t>
      </w:r>
      <w:r w:rsidR="00A81B36" w:rsidRPr="00A51B93">
        <w:rPr>
          <w:rFonts w:ascii="Garamond" w:hAnsi="Garamond"/>
        </w:rPr>
        <w:t>sht</w:t>
      </w:r>
      <w:r w:rsidR="00C14A92" w:rsidRPr="00A51B93">
        <w:rPr>
          <w:rFonts w:ascii="Garamond" w:hAnsi="Garamond"/>
        </w:rPr>
        <w:t>ë</w:t>
      </w:r>
      <w:r w:rsidRPr="00A51B93">
        <w:rPr>
          <w:rFonts w:ascii="Garamond" w:hAnsi="Garamond"/>
        </w:rPr>
        <w:t xml:space="preserve"> parashikuar </w:t>
      </w:r>
      <w:r w:rsidR="0017202B" w:rsidRPr="00A51B93">
        <w:rPr>
          <w:rFonts w:ascii="Garamond" w:hAnsi="Garamond"/>
        </w:rPr>
        <w:t>2 10</w:t>
      </w:r>
      <w:r w:rsidR="002433B0" w:rsidRPr="00A51B93">
        <w:rPr>
          <w:rFonts w:ascii="Garamond" w:hAnsi="Garamond"/>
        </w:rPr>
        <w:t>0</w:t>
      </w:r>
      <w:r w:rsidRPr="00A51B93">
        <w:rPr>
          <w:rFonts w:ascii="Garamond" w:hAnsi="Garamond"/>
        </w:rPr>
        <w:t xml:space="preserve"> milionë lek</w:t>
      </w:r>
      <w:r w:rsidR="00C14A92" w:rsidRPr="00A51B93">
        <w:rPr>
          <w:rFonts w:ascii="Garamond" w:hAnsi="Garamond"/>
        </w:rPr>
        <w:t>ë</w:t>
      </w:r>
      <w:r w:rsidRPr="00A51B93">
        <w:rPr>
          <w:rFonts w:ascii="Garamond" w:hAnsi="Garamond"/>
        </w:rPr>
        <w:t>. Përdorimi i këtij fondi b</w:t>
      </w:r>
      <w:r w:rsidR="00C14A92" w:rsidRPr="00A51B93">
        <w:rPr>
          <w:rFonts w:ascii="Garamond" w:hAnsi="Garamond"/>
        </w:rPr>
        <w:t>ë</w:t>
      </w:r>
      <w:r w:rsidRPr="00A51B93">
        <w:rPr>
          <w:rFonts w:ascii="Garamond" w:hAnsi="Garamond"/>
        </w:rPr>
        <w:t>het sipas përcaktimeve n</w:t>
      </w:r>
      <w:r w:rsidR="00C14A92" w:rsidRPr="00A51B93">
        <w:rPr>
          <w:rFonts w:ascii="Garamond" w:hAnsi="Garamond"/>
        </w:rPr>
        <w:t>ë</w:t>
      </w:r>
      <w:r w:rsidR="00DB2242" w:rsidRPr="00A51B93">
        <w:rPr>
          <w:rFonts w:ascii="Garamond" w:hAnsi="Garamond"/>
        </w:rPr>
        <w:t xml:space="preserve"> nenin</w:t>
      </w:r>
      <w:r w:rsidRPr="00A51B93">
        <w:rPr>
          <w:rFonts w:ascii="Garamond" w:hAnsi="Garamond"/>
        </w:rPr>
        <w:t xml:space="preserve"> 61</w:t>
      </w:r>
      <w:r w:rsidR="00DB2242" w:rsidRPr="00A51B93">
        <w:rPr>
          <w:rFonts w:ascii="Garamond" w:hAnsi="Garamond"/>
        </w:rPr>
        <w:t>,</w:t>
      </w:r>
      <w:r w:rsidRPr="00A51B93">
        <w:rPr>
          <w:rFonts w:ascii="Garamond" w:hAnsi="Garamond"/>
        </w:rPr>
        <w:t xml:space="preserve"> t</w:t>
      </w:r>
      <w:r w:rsidR="00C14A92" w:rsidRPr="00A51B93">
        <w:rPr>
          <w:rFonts w:ascii="Garamond" w:hAnsi="Garamond"/>
        </w:rPr>
        <w:t>ë</w:t>
      </w:r>
      <w:r w:rsidR="00C05A5B" w:rsidRPr="00A51B93">
        <w:rPr>
          <w:rFonts w:ascii="Garamond" w:hAnsi="Garamond"/>
        </w:rPr>
        <w:t xml:space="preserve"> ligjit nr.</w:t>
      </w:r>
      <w:r w:rsidRPr="00A51B93">
        <w:rPr>
          <w:rFonts w:ascii="Garamond" w:hAnsi="Garamond"/>
        </w:rPr>
        <w:t>7703, dat</w:t>
      </w:r>
      <w:r w:rsidR="00C14A92" w:rsidRPr="00A51B93">
        <w:rPr>
          <w:rFonts w:ascii="Garamond" w:hAnsi="Garamond"/>
        </w:rPr>
        <w:t>ë</w:t>
      </w:r>
      <w:r w:rsidR="00DB2242" w:rsidRPr="00A51B93">
        <w:rPr>
          <w:rFonts w:ascii="Garamond" w:hAnsi="Garamond"/>
        </w:rPr>
        <w:t xml:space="preserve"> 11.</w:t>
      </w:r>
      <w:r w:rsidRPr="00A51B93">
        <w:rPr>
          <w:rFonts w:ascii="Garamond" w:hAnsi="Garamond"/>
        </w:rPr>
        <w:t>5.1993</w:t>
      </w:r>
      <w:r w:rsidR="00C05A5B" w:rsidRPr="00A51B93">
        <w:rPr>
          <w:rFonts w:ascii="Garamond" w:hAnsi="Garamond"/>
        </w:rPr>
        <w:t>, “Për sigurimet s</w:t>
      </w:r>
      <w:r w:rsidRPr="00A51B93">
        <w:rPr>
          <w:rFonts w:ascii="Garamond" w:hAnsi="Garamond"/>
        </w:rPr>
        <w:t>hoqërore n</w:t>
      </w:r>
      <w:r w:rsidR="00C14A92" w:rsidRPr="00A51B93">
        <w:rPr>
          <w:rFonts w:ascii="Garamond" w:hAnsi="Garamond"/>
        </w:rPr>
        <w:t>ë</w:t>
      </w:r>
      <w:r w:rsidRPr="00A51B93">
        <w:rPr>
          <w:rFonts w:ascii="Garamond" w:hAnsi="Garamond"/>
        </w:rPr>
        <w:t xml:space="preserve"> Republikën e Shqipërisë”</w:t>
      </w:r>
      <w:r w:rsidR="00DB2242" w:rsidRPr="00A51B93">
        <w:rPr>
          <w:rFonts w:ascii="Garamond" w:hAnsi="Garamond"/>
        </w:rPr>
        <w:t>, tё</w:t>
      </w:r>
      <w:r w:rsidRPr="00A51B93">
        <w:rPr>
          <w:rFonts w:ascii="Garamond" w:hAnsi="Garamond"/>
        </w:rPr>
        <w:t xml:space="preserve"> ndryshuar. Shpenzimet administrative, si pjesë e shpenzimeve totale për skemën e sigurimeve shoqërore, janë </w:t>
      </w:r>
      <w:proofErr w:type="gramStart"/>
      <w:r w:rsidRPr="00A51B93">
        <w:rPr>
          <w:rFonts w:ascii="Garamond" w:hAnsi="Garamond"/>
        </w:rPr>
        <w:t>jo</w:t>
      </w:r>
      <w:proofErr w:type="gramEnd"/>
      <w:r w:rsidRPr="00A51B93">
        <w:rPr>
          <w:rFonts w:ascii="Garamond" w:hAnsi="Garamond"/>
        </w:rPr>
        <w:t xml:space="preserve"> më shumë se </w:t>
      </w:r>
      <w:r w:rsidR="00A071AB" w:rsidRPr="00A51B93">
        <w:rPr>
          <w:rFonts w:ascii="Garamond" w:hAnsi="Garamond"/>
        </w:rPr>
        <w:t>2 650</w:t>
      </w:r>
      <w:r w:rsidRPr="00A51B93">
        <w:rPr>
          <w:rFonts w:ascii="Garamond" w:hAnsi="Garamond"/>
        </w:rPr>
        <w:t xml:space="preserve"> milionë lekë dhe ndahen sipas skemave në proporcion me shpenzimet e drejtpërdrejta</w:t>
      </w:r>
      <w:r w:rsidR="000F0153" w:rsidRPr="00A51B93">
        <w:rPr>
          <w:rFonts w:ascii="Garamond" w:hAnsi="Garamond"/>
        </w:rPr>
        <w:t>.</w:t>
      </w:r>
      <w:r w:rsidR="00C4648E" w:rsidRPr="00A51B93">
        <w:rPr>
          <w:rFonts w:ascii="Garamond" w:hAnsi="Garamond"/>
        </w:rPr>
        <w:t xml:space="preserve"> </w:t>
      </w:r>
      <w:r w:rsidR="00C05A5B" w:rsidRPr="00A51B93">
        <w:rPr>
          <w:rFonts w:ascii="Garamond" w:hAnsi="Garamond"/>
        </w:rPr>
        <w:t>Instituti i Sigurimeve Shoq</w:t>
      </w:r>
      <w:r w:rsidR="00CE621A" w:rsidRPr="00A51B93">
        <w:rPr>
          <w:rFonts w:ascii="Garamond" w:hAnsi="Garamond"/>
        </w:rPr>
        <w:t>ë</w:t>
      </w:r>
      <w:r w:rsidR="00C05A5B" w:rsidRPr="00A51B93">
        <w:rPr>
          <w:rFonts w:ascii="Garamond" w:hAnsi="Garamond"/>
        </w:rPr>
        <w:t>rore autorizohet t</w:t>
      </w:r>
      <w:r w:rsidR="00CE621A" w:rsidRPr="00A51B93">
        <w:rPr>
          <w:rFonts w:ascii="Garamond" w:hAnsi="Garamond"/>
        </w:rPr>
        <w:t>ë</w:t>
      </w:r>
      <w:r w:rsidR="00C05A5B" w:rsidRPr="00A51B93">
        <w:rPr>
          <w:rFonts w:ascii="Garamond" w:hAnsi="Garamond"/>
        </w:rPr>
        <w:t xml:space="preserve"> p</w:t>
      </w:r>
      <w:r w:rsidR="00CE621A" w:rsidRPr="00A51B93">
        <w:rPr>
          <w:rFonts w:ascii="Garamond" w:hAnsi="Garamond"/>
        </w:rPr>
        <w:t>ë</w:t>
      </w:r>
      <w:r w:rsidR="00C05A5B" w:rsidRPr="00A51B93">
        <w:rPr>
          <w:rFonts w:ascii="Garamond" w:hAnsi="Garamond"/>
        </w:rPr>
        <w:t>rdor</w:t>
      </w:r>
      <w:r w:rsidR="00CE621A" w:rsidRPr="00A51B93">
        <w:rPr>
          <w:rFonts w:ascii="Garamond" w:hAnsi="Garamond"/>
        </w:rPr>
        <w:t>ë</w:t>
      </w:r>
      <w:r w:rsidR="00C05A5B" w:rsidRPr="00A51B93">
        <w:rPr>
          <w:rFonts w:ascii="Garamond" w:hAnsi="Garamond"/>
        </w:rPr>
        <w:t xml:space="preserve"> gjendjen n</w:t>
      </w:r>
      <w:r w:rsidR="00CE621A" w:rsidRPr="00A51B93">
        <w:rPr>
          <w:rFonts w:ascii="Garamond" w:hAnsi="Garamond"/>
        </w:rPr>
        <w:t>ë</w:t>
      </w:r>
      <w:r w:rsidR="00C05A5B" w:rsidRPr="00A51B93">
        <w:rPr>
          <w:rFonts w:ascii="Garamond" w:hAnsi="Garamond"/>
        </w:rPr>
        <w:t xml:space="preserve"> llogarin</w:t>
      </w:r>
      <w:r w:rsidR="00CE621A" w:rsidRPr="00A51B93">
        <w:rPr>
          <w:rFonts w:ascii="Garamond" w:hAnsi="Garamond"/>
        </w:rPr>
        <w:t>ë</w:t>
      </w:r>
      <w:r w:rsidR="00C05A5B" w:rsidRPr="00A51B93">
        <w:rPr>
          <w:rFonts w:ascii="Garamond" w:hAnsi="Garamond"/>
        </w:rPr>
        <w:t xml:space="preserve"> bankare mbi fondin rezerv</w:t>
      </w:r>
      <w:r w:rsidR="00CE621A" w:rsidRPr="00A51B93">
        <w:rPr>
          <w:rFonts w:ascii="Garamond" w:hAnsi="Garamond"/>
        </w:rPr>
        <w:t>ë</w:t>
      </w:r>
      <w:r w:rsidR="00C05A5B" w:rsidRPr="00A51B93">
        <w:rPr>
          <w:rFonts w:ascii="Garamond" w:hAnsi="Garamond"/>
        </w:rPr>
        <w:t>, p</w:t>
      </w:r>
      <w:r w:rsidR="00CE621A" w:rsidRPr="00A51B93">
        <w:rPr>
          <w:rFonts w:ascii="Garamond" w:hAnsi="Garamond"/>
        </w:rPr>
        <w:t>ë</w:t>
      </w:r>
      <w:r w:rsidR="00C05A5B" w:rsidRPr="00A51B93">
        <w:rPr>
          <w:rFonts w:ascii="Garamond" w:hAnsi="Garamond"/>
        </w:rPr>
        <w:t>rpara p</w:t>
      </w:r>
      <w:r w:rsidR="00CE621A" w:rsidRPr="00A51B93">
        <w:rPr>
          <w:rFonts w:ascii="Garamond" w:hAnsi="Garamond"/>
        </w:rPr>
        <w:t>ë</w:t>
      </w:r>
      <w:r w:rsidR="00C05A5B" w:rsidRPr="00A51B93">
        <w:rPr>
          <w:rFonts w:ascii="Garamond" w:hAnsi="Garamond"/>
        </w:rPr>
        <w:t>rdorimit t</w:t>
      </w:r>
      <w:r w:rsidR="00CE621A" w:rsidRPr="00A51B93">
        <w:rPr>
          <w:rFonts w:ascii="Garamond" w:hAnsi="Garamond"/>
        </w:rPr>
        <w:t>ë</w:t>
      </w:r>
      <w:r w:rsidR="00C05A5B" w:rsidRPr="00A51B93">
        <w:rPr>
          <w:rFonts w:ascii="Garamond" w:hAnsi="Garamond"/>
        </w:rPr>
        <w:t xml:space="preserve"> transfert</w:t>
      </w:r>
      <w:r w:rsidR="00CE621A" w:rsidRPr="00A51B93">
        <w:rPr>
          <w:rFonts w:ascii="Garamond" w:hAnsi="Garamond"/>
        </w:rPr>
        <w:t>ë</w:t>
      </w:r>
      <w:r w:rsidR="00C05A5B" w:rsidRPr="00A51B93">
        <w:rPr>
          <w:rFonts w:ascii="Garamond" w:hAnsi="Garamond"/>
        </w:rPr>
        <w:t>s s</w:t>
      </w:r>
      <w:r w:rsidR="00CE621A" w:rsidRPr="00A51B93">
        <w:rPr>
          <w:rFonts w:ascii="Garamond" w:hAnsi="Garamond"/>
        </w:rPr>
        <w:t>ë</w:t>
      </w:r>
      <w:r w:rsidR="00C05A5B" w:rsidRPr="00A51B93">
        <w:rPr>
          <w:rFonts w:ascii="Garamond" w:hAnsi="Garamond"/>
        </w:rPr>
        <w:t xml:space="preserve"> buxhetit t</w:t>
      </w:r>
      <w:r w:rsidR="00CE621A" w:rsidRPr="00A51B93">
        <w:rPr>
          <w:rFonts w:ascii="Garamond" w:hAnsi="Garamond"/>
        </w:rPr>
        <w:t>ë</w:t>
      </w:r>
      <w:r w:rsidR="009C0FE8" w:rsidRPr="00A51B93">
        <w:rPr>
          <w:rFonts w:ascii="Garamond" w:hAnsi="Garamond"/>
        </w:rPr>
        <w:t xml:space="preserve"> shtetit, gjithmo</w:t>
      </w:r>
      <w:r w:rsidR="00C05A5B" w:rsidRPr="00A51B93">
        <w:rPr>
          <w:rFonts w:ascii="Garamond" w:hAnsi="Garamond"/>
        </w:rPr>
        <w:t>n</w:t>
      </w:r>
      <w:r w:rsidR="00CE621A" w:rsidRPr="00A51B93">
        <w:rPr>
          <w:rFonts w:ascii="Garamond" w:hAnsi="Garamond"/>
        </w:rPr>
        <w:t>ë</w:t>
      </w:r>
      <w:r w:rsidR="009C0FE8" w:rsidRPr="00A51B93">
        <w:rPr>
          <w:rFonts w:ascii="Garamond" w:hAnsi="Garamond"/>
        </w:rPr>
        <w:t xml:space="preserve"> duke </w:t>
      </w:r>
      <w:r w:rsidR="00C05A5B" w:rsidRPr="00A51B93">
        <w:rPr>
          <w:rFonts w:ascii="Garamond" w:hAnsi="Garamond"/>
        </w:rPr>
        <w:t>ruajtur tavanin e shpenzimeve t</w:t>
      </w:r>
      <w:r w:rsidR="00CE621A" w:rsidRPr="00A51B93">
        <w:rPr>
          <w:rFonts w:ascii="Garamond" w:hAnsi="Garamond"/>
        </w:rPr>
        <w:t>ë</w:t>
      </w:r>
      <w:r w:rsidR="00C05A5B" w:rsidRPr="00A51B93">
        <w:rPr>
          <w:rFonts w:ascii="Garamond" w:hAnsi="Garamond"/>
        </w:rPr>
        <w:t xml:space="preserve"> p</w:t>
      </w:r>
      <w:r w:rsidR="00CE621A" w:rsidRPr="00A51B93">
        <w:rPr>
          <w:rFonts w:ascii="Garamond" w:hAnsi="Garamond"/>
        </w:rPr>
        <w:t>ë</w:t>
      </w:r>
      <w:r w:rsidR="009C0FE8" w:rsidRPr="00A51B93">
        <w:rPr>
          <w:rFonts w:ascii="Garamond" w:hAnsi="Garamond"/>
        </w:rPr>
        <w:t>rcaktuar m</w:t>
      </w:r>
      <w:r w:rsidR="00CE621A" w:rsidRPr="00A51B93">
        <w:rPr>
          <w:rFonts w:ascii="Garamond" w:hAnsi="Garamond"/>
        </w:rPr>
        <w:t>ë</w:t>
      </w:r>
      <w:r w:rsidR="00C05A5B" w:rsidRPr="00A51B93">
        <w:rPr>
          <w:rFonts w:ascii="Garamond" w:hAnsi="Garamond"/>
        </w:rPr>
        <w:t xml:space="preserve"> sip</w:t>
      </w:r>
      <w:r w:rsidR="00CE621A" w:rsidRPr="00A51B93">
        <w:rPr>
          <w:rFonts w:ascii="Garamond" w:hAnsi="Garamond"/>
        </w:rPr>
        <w:t>ë</w:t>
      </w:r>
      <w:r w:rsidR="00C05A5B" w:rsidRPr="00A51B93">
        <w:rPr>
          <w:rFonts w:ascii="Garamond" w:hAnsi="Garamond"/>
        </w:rPr>
        <w:t>r. N</w:t>
      </w:r>
      <w:r w:rsidR="00CE621A" w:rsidRPr="00A51B93">
        <w:rPr>
          <w:rFonts w:ascii="Garamond" w:hAnsi="Garamond"/>
        </w:rPr>
        <w:t>ë</w:t>
      </w:r>
      <w:r w:rsidR="00DC0E7E" w:rsidRPr="00A51B93">
        <w:rPr>
          <w:rFonts w:ascii="Garamond" w:hAnsi="Garamond"/>
        </w:rPr>
        <w:t xml:space="preserve"> rast se nevojitet, m</w:t>
      </w:r>
      <w:r w:rsidR="00C05A5B" w:rsidRPr="00A51B93">
        <w:rPr>
          <w:rFonts w:ascii="Garamond" w:hAnsi="Garamond"/>
        </w:rPr>
        <w:t>inistria p</w:t>
      </w:r>
      <w:r w:rsidR="00CE621A" w:rsidRPr="00A51B93">
        <w:rPr>
          <w:rFonts w:ascii="Garamond" w:hAnsi="Garamond"/>
        </w:rPr>
        <w:t>ë</w:t>
      </w:r>
      <w:r w:rsidR="00C05A5B" w:rsidRPr="00A51B93">
        <w:rPr>
          <w:rFonts w:ascii="Garamond" w:hAnsi="Garamond"/>
        </w:rPr>
        <w:t>rgjegj</w:t>
      </w:r>
      <w:r w:rsidR="00CE621A" w:rsidRPr="00A51B93">
        <w:rPr>
          <w:rFonts w:ascii="Garamond" w:hAnsi="Garamond"/>
        </w:rPr>
        <w:t>ë</w:t>
      </w:r>
      <w:r w:rsidR="00C05A5B" w:rsidRPr="00A51B93">
        <w:rPr>
          <w:rFonts w:ascii="Garamond" w:hAnsi="Garamond"/>
        </w:rPr>
        <w:t>se p</w:t>
      </w:r>
      <w:r w:rsidR="00CE621A" w:rsidRPr="00A51B93">
        <w:rPr>
          <w:rFonts w:ascii="Garamond" w:hAnsi="Garamond"/>
        </w:rPr>
        <w:t>ë</w:t>
      </w:r>
      <w:r w:rsidR="00C05A5B" w:rsidRPr="00A51B93">
        <w:rPr>
          <w:rFonts w:ascii="Garamond" w:hAnsi="Garamond"/>
        </w:rPr>
        <w:t>r financat autorizon p</w:t>
      </w:r>
      <w:r w:rsidR="00CE621A" w:rsidRPr="00A51B93">
        <w:rPr>
          <w:rFonts w:ascii="Garamond" w:hAnsi="Garamond"/>
        </w:rPr>
        <w:t>ë</w:t>
      </w:r>
      <w:r w:rsidR="00C05A5B" w:rsidRPr="00A51B93">
        <w:rPr>
          <w:rFonts w:ascii="Garamond" w:hAnsi="Garamond"/>
        </w:rPr>
        <w:t>rdorimin e fondit rezerv</w:t>
      </w:r>
      <w:r w:rsidR="00CE621A" w:rsidRPr="00A51B93">
        <w:rPr>
          <w:rFonts w:ascii="Garamond" w:hAnsi="Garamond"/>
        </w:rPr>
        <w:t>ë</w:t>
      </w:r>
      <w:r w:rsidR="00C05A5B" w:rsidRPr="00A51B93">
        <w:rPr>
          <w:rFonts w:ascii="Garamond" w:hAnsi="Garamond"/>
        </w:rPr>
        <w:t xml:space="preserve"> t</w:t>
      </w:r>
      <w:r w:rsidR="00CE621A" w:rsidRPr="00A51B93">
        <w:rPr>
          <w:rFonts w:ascii="Garamond" w:hAnsi="Garamond"/>
        </w:rPr>
        <w:t>ë</w:t>
      </w:r>
      <w:r w:rsidR="009C0FE8" w:rsidRPr="00A51B93">
        <w:rPr>
          <w:rFonts w:ascii="Garamond" w:hAnsi="Garamond"/>
        </w:rPr>
        <w:t xml:space="preserve"> ISSH</w:t>
      </w:r>
      <w:r w:rsidR="00C05A5B" w:rsidRPr="00A51B93">
        <w:rPr>
          <w:rFonts w:ascii="Garamond" w:hAnsi="Garamond"/>
        </w:rPr>
        <w:t>-s</w:t>
      </w:r>
      <w:r w:rsidR="00CE621A" w:rsidRPr="00A51B93">
        <w:rPr>
          <w:rFonts w:ascii="Garamond" w:hAnsi="Garamond"/>
        </w:rPr>
        <w:t>ë</w:t>
      </w:r>
      <w:r w:rsidR="009C0FE8" w:rsidRPr="00A51B93">
        <w:rPr>
          <w:rFonts w:ascii="Garamond" w:hAnsi="Garamond"/>
        </w:rPr>
        <w:t>.</w:t>
      </w:r>
    </w:p>
    <w:p w14:paraId="4147D787" w14:textId="77777777" w:rsidR="00E63DEA" w:rsidRPr="00A51B93" w:rsidRDefault="00E63DEA" w:rsidP="00A51B93">
      <w:pPr>
        <w:widowControl w:val="0"/>
        <w:ind w:firstLine="284"/>
        <w:jc w:val="both"/>
        <w:rPr>
          <w:rFonts w:ascii="Garamond" w:hAnsi="Garamond"/>
        </w:rPr>
      </w:pPr>
    </w:p>
    <w:p w14:paraId="4147D788" w14:textId="77777777" w:rsidR="00E63DEA" w:rsidRPr="00A51B93" w:rsidRDefault="00E63DEA" w:rsidP="002D4789">
      <w:pPr>
        <w:widowControl w:val="0"/>
        <w:ind w:firstLine="284"/>
        <w:jc w:val="center"/>
        <w:rPr>
          <w:rFonts w:ascii="Garamond" w:hAnsi="Garamond"/>
        </w:rPr>
      </w:pPr>
      <w:r w:rsidRPr="00A51B93">
        <w:rPr>
          <w:rFonts w:ascii="Garamond" w:hAnsi="Garamond"/>
        </w:rPr>
        <w:t>Neni 5</w:t>
      </w:r>
    </w:p>
    <w:p w14:paraId="4147D789" w14:textId="77777777" w:rsidR="00E63DEA" w:rsidRPr="00A51B93" w:rsidRDefault="00E63DEA" w:rsidP="00A51B93">
      <w:pPr>
        <w:widowControl w:val="0"/>
        <w:ind w:firstLine="284"/>
        <w:jc w:val="both"/>
        <w:rPr>
          <w:rFonts w:ascii="Garamond" w:hAnsi="Garamond"/>
        </w:rPr>
      </w:pPr>
    </w:p>
    <w:p w14:paraId="4147D78A" w14:textId="687C1075" w:rsidR="00E63DEA" w:rsidRPr="00A51B93" w:rsidRDefault="00E63DEA" w:rsidP="00A51B93">
      <w:pPr>
        <w:widowControl w:val="0"/>
        <w:ind w:firstLine="284"/>
        <w:jc w:val="both"/>
        <w:rPr>
          <w:rFonts w:ascii="Garamond" w:hAnsi="Garamond"/>
        </w:rPr>
      </w:pPr>
      <w:r w:rsidRPr="00A51B93">
        <w:rPr>
          <w:rFonts w:ascii="Garamond" w:hAnsi="Garamond"/>
        </w:rPr>
        <w:t>Buxheti i sigur</w:t>
      </w:r>
      <w:r w:rsidR="00EB7EF5" w:rsidRPr="00A51B93">
        <w:rPr>
          <w:rFonts w:ascii="Garamond" w:hAnsi="Garamond"/>
        </w:rPr>
        <w:t>imeve shëndetësore për vitin 2020</w:t>
      </w:r>
      <w:r w:rsidRPr="00A51B93">
        <w:rPr>
          <w:rFonts w:ascii="Garamond" w:hAnsi="Garamond"/>
        </w:rPr>
        <w:t xml:space="preserve"> është:</w:t>
      </w:r>
      <w:r w:rsidRPr="00A51B93">
        <w:rPr>
          <w:rFonts w:ascii="Garamond" w:hAnsi="Garamond"/>
        </w:rPr>
        <w:tab/>
      </w:r>
    </w:p>
    <w:p w14:paraId="4147D78B" w14:textId="77777777" w:rsidR="00DC0E7E" w:rsidRDefault="00DC0E7E" w:rsidP="00A51B93">
      <w:pPr>
        <w:widowControl w:val="0"/>
        <w:ind w:firstLine="284"/>
        <w:jc w:val="both"/>
        <w:rPr>
          <w:rFonts w:ascii="Garamond" w:hAnsi="Garamond"/>
        </w:rPr>
      </w:pP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126"/>
      </w:tblGrid>
      <w:tr w:rsidR="00A9511F" w14:paraId="295D81E6" w14:textId="77777777" w:rsidTr="00A9511F">
        <w:tc>
          <w:tcPr>
            <w:tcW w:w="2518" w:type="dxa"/>
          </w:tcPr>
          <w:p w14:paraId="42811027" w14:textId="517530A1" w:rsidR="00A9511F" w:rsidRDefault="00A9511F" w:rsidP="00A51B93">
            <w:pPr>
              <w:widowControl w:val="0"/>
              <w:jc w:val="both"/>
              <w:rPr>
                <w:rFonts w:ascii="Garamond" w:hAnsi="Garamond"/>
              </w:rPr>
            </w:pPr>
            <w:r w:rsidRPr="00A51B93">
              <w:rPr>
                <w:rFonts w:ascii="Garamond" w:hAnsi="Garamond"/>
              </w:rPr>
              <w:t>Të ardhurat, gjithsej,</w:t>
            </w:r>
          </w:p>
        </w:tc>
        <w:tc>
          <w:tcPr>
            <w:tcW w:w="2126" w:type="dxa"/>
          </w:tcPr>
          <w:p w14:paraId="6C558F0B" w14:textId="587287AF" w:rsidR="00A9511F" w:rsidRDefault="00A9511F" w:rsidP="00A9511F">
            <w:pPr>
              <w:widowControl w:val="0"/>
              <w:jc w:val="right"/>
              <w:rPr>
                <w:rFonts w:ascii="Garamond" w:hAnsi="Garamond"/>
              </w:rPr>
            </w:pPr>
            <w:r w:rsidRPr="00A51B93">
              <w:rPr>
                <w:rFonts w:ascii="Garamond" w:hAnsi="Garamond"/>
              </w:rPr>
              <w:t>45 304 milionë lekë;</w:t>
            </w:r>
          </w:p>
        </w:tc>
      </w:tr>
      <w:tr w:rsidR="00A9511F" w14:paraId="6C04A289" w14:textId="77777777" w:rsidTr="00A9511F">
        <w:tc>
          <w:tcPr>
            <w:tcW w:w="2518" w:type="dxa"/>
          </w:tcPr>
          <w:p w14:paraId="034D136C" w14:textId="347E426D" w:rsidR="00A9511F" w:rsidRDefault="00A9511F" w:rsidP="00A51B93">
            <w:pPr>
              <w:widowControl w:val="0"/>
              <w:jc w:val="both"/>
              <w:rPr>
                <w:rFonts w:ascii="Garamond" w:hAnsi="Garamond"/>
              </w:rPr>
            </w:pPr>
            <w:r w:rsidRPr="00A51B93">
              <w:rPr>
                <w:rFonts w:ascii="Garamond" w:hAnsi="Garamond"/>
              </w:rPr>
              <w:t>Nga të cilat:</w:t>
            </w:r>
          </w:p>
        </w:tc>
        <w:tc>
          <w:tcPr>
            <w:tcW w:w="2126" w:type="dxa"/>
          </w:tcPr>
          <w:p w14:paraId="3EEED8EC" w14:textId="77777777" w:rsidR="00A9511F" w:rsidRDefault="00A9511F" w:rsidP="00A9511F">
            <w:pPr>
              <w:widowControl w:val="0"/>
              <w:jc w:val="right"/>
              <w:rPr>
                <w:rFonts w:ascii="Garamond" w:hAnsi="Garamond"/>
              </w:rPr>
            </w:pPr>
          </w:p>
        </w:tc>
      </w:tr>
      <w:tr w:rsidR="00A9511F" w14:paraId="362DDA7F" w14:textId="77777777" w:rsidTr="00A9511F">
        <w:tc>
          <w:tcPr>
            <w:tcW w:w="2518" w:type="dxa"/>
          </w:tcPr>
          <w:p w14:paraId="08DC5995" w14:textId="26C10A97" w:rsidR="00A9511F" w:rsidRDefault="00A9511F" w:rsidP="00A9511F">
            <w:pPr>
              <w:widowControl w:val="0"/>
              <w:rPr>
                <w:rFonts w:ascii="Garamond" w:hAnsi="Garamond"/>
              </w:rPr>
            </w:pPr>
            <w:r w:rsidRPr="00A51B93">
              <w:rPr>
                <w:rFonts w:ascii="Garamond" w:hAnsi="Garamond"/>
              </w:rPr>
              <w:t>- kontributet dhe të tjera</w:t>
            </w:r>
          </w:p>
        </w:tc>
        <w:tc>
          <w:tcPr>
            <w:tcW w:w="2126" w:type="dxa"/>
          </w:tcPr>
          <w:p w14:paraId="08656DB1" w14:textId="7D9CEBAE" w:rsidR="00A9511F" w:rsidRDefault="00A9511F" w:rsidP="00A9511F">
            <w:pPr>
              <w:widowControl w:val="0"/>
              <w:jc w:val="right"/>
              <w:rPr>
                <w:rFonts w:ascii="Garamond" w:hAnsi="Garamond"/>
              </w:rPr>
            </w:pPr>
            <w:r w:rsidRPr="00A51B93">
              <w:rPr>
                <w:rFonts w:ascii="Garamond" w:hAnsi="Garamond"/>
              </w:rPr>
              <w:t>13 160 milionë lekë;</w:t>
            </w:r>
          </w:p>
        </w:tc>
      </w:tr>
      <w:tr w:rsidR="00A9511F" w14:paraId="4558435A" w14:textId="77777777" w:rsidTr="00A9511F">
        <w:tc>
          <w:tcPr>
            <w:tcW w:w="2518" w:type="dxa"/>
          </w:tcPr>
          <w:p w14:paraId="7C253113" w14:textId="0C0A8BC7" w:rsidR="00A9511F" w:rsidRDefault="00A9511F" w:rsidP="00A9511F">
            <w:pPr>
              <w:widowControl w:val="0"/>
              <w:rPr>
                <w:rFonts w:ascii="Garamond" w:hAnsi="Garamond"/>
              </w:rPr>
            </w:pPr>
            <w:r w:rsidRPr="00A51B93">
              <w:rPr>
                <w:rFonts w:ascii="Garamond" w:hAnsi="Garamond"/>
              </w:rPr>
              <w:t>- transferimet nga buxheti i shtetit</w:t>
            </w:r>
          </w:p>
        </w:tc>
        <w:tc>
          <w:tcPr>
            <w:tcW w:w="2126" w:type="dxa"/>
          </w:tcPr>
          <w:p w14:paraId="39D89852" w14:textId="68619FF9" w:rsidR="00A9511F" w:rsidRDefault="00A9511F" w:rsidP="00A9511F">
            <w:pPr>
              <w:widowControl w:val="0"/>
              <w:jc w:val="right"/>
              <w:rPr>
                <w:rFonts w:ascii="Garamond" w:hAnsi="Garamond"/>
              </w:rPr>
            </w:pPr>
            <w:r w:rsidRPr="00A51B93">
              <w:rPr>
                <w:rFonts w:ascii="Garamond" w:hAnsi="Garamond"/>
              </w:rPr>
              <w:t>32 144 milionë lekë;</w:t>
            </w:r>
          </w:p>
        </w:tc>
      </w:tr>
      <w:tr w:rsidR="00A9511F" w14:paraId="5DDF0BAB" w14:textId="77777777" w:rsidTr="00A9511F">
        <w:tc>
          <w:tcPr>
            <w:tcW w:w="2518" w:type="dxa"/>
          </w:tcPr>
          <w:p w14:paraId="62204FA4" w14:textId="352EDC97" w:rsidR="00A9511F" w:rsidRPr="00A51B93" w:rsidRDefault="00A9511F" w:rsidP="00A9511F">
            <w:pPr>
              <w:widowControl w:val="0"/>
              <w:rPr>
                <w:rFonts w:ascii="Garamond" w:hAnsi="Garamond"/>
              </w:rPr>
            </w:pPr>
            <w:r w:rsidRPr="00A51B93">
              <w:rPr>
                <w:rFonts w:ascii="Garamond" w:hAnsi="Garamond"/>
              </w:rPr>
              <w:t>Shpenzimet</w:t>
            </w:r>
          </w:p>
        </w:tc>
        <w:tc>
          <w:tcPr>
            <w:tcW w:w="2126" w:type="dxa"/>
          </w:tcPr>
          <w:p w14:paraId="0C9C290A" w14:textId="6329D4B4" w:rsidR="00A9511F" w:rsidRPr="00A51B93" w:rsidRDefault="00A9511F" w:rsidP="00A9511F">
            <w:pPr>
              <w:widowControl w:val="0"/>
              <w:jc w:val="center"/>
              <w:rPr>
                <w:rFonts w:ascii="Garamond" w:hAnsi="Garamond"/>
              </w:rPr>
            </w:pPr>
            <w:r w:rsidRPr="00A51B93">
              <w:rPr>
                <w:rFonts w:ascii="Garamond" w:hAnsi="Garamond"/>
              </w:rPr>
              <w:t>45 304 milionë lekë</w:t>
            </w:r>
          </w:p>
        </w:tc>
      </w:tr>
    </w:tbl>
    <w:p w14:paraId="14DEE927" w14:textId="77777777" w:rsidR="002D4789" w:rsidRPr="00A51B93" w:rsidRDefault="002D4789" w:rsidP="00A51B93">
      <w:pPr>
        <w:widowControl w:val="0"/>
        <w:ind w:firstLine="284"/>
        <w:jc w:val="both"/>
        <w:rPr>
          <w:rFonts w:ascii="Garamond" w:hAnsi="Garamond"/>
        </w:rPr>
      </w:pPr>
    </w:p>
    <w:p w14:paraId="4147D793" w14:textId="77777777" w:rsidR="00E63DEA" w:rsidRPr="00A51B93" w:rsidRDefault="00DB2242" w:rsidP="00A51B93">
      <w:pPr>
        <w:widowControl w:val="0"/>
        <w:ind w:firstLine="284"/>
        <w:jc w:val="both"/>
        <w:rPr>
          <w:rFonts w:ascii="Garamond" w:hAnsi="Garamond"/>
        </w:rPr>
      </w:pPr>
      <w:r w:rsidRPr="00A51B93">
        <w:rPr>
          <w:rFonts w:ascii="Garamond" w:hAnsi="Garamond"/>
        </w:rPr>
        <w:lastRenderedPageBreak/>
        <w:t>Fondi pё</w:t>
      </w:r>
      <w:r w:rsidR="00927BD7" w:rsidRPr="00A51B93">
        <w:rPr>
          <w:rFonts w:ascii="Garamond" w:hAnsi="Garamond"/>
        </w:rPr>
        <w:t>r rimbursimin e medikament</w:t>
      </w:r>
      <w:r w:rsidR="00EB7EF5" w:rsidRPr="00A51B93">
        <w:rPr>
          <w:rFonts w:ascii="Garamond" w:hAnsi="Garamond"/>
        </w:rPr>
        <w:t>eve nuk tejkalon tavanin prej 11</w:t>
      </w:r>
      <w:r w:rsidR="00927BD7" w:rsidRPr="00A51B93">
        <w:rPr>
          <w:rFonts w:ascii="Garamond" w:hAnsi="Garamond"/>
        </w:rPr>
        <w:t xml:space="preserve"> </w:t>
      </w:r>
      <w:r w:rsidR="00EB7EF5" w:rsidRPr="00A51B93">
        <w:rPr>
          <w:rFonts w:ascii="Garamond" w:hAnsi="Garamond"/>
        </w:rPr>
        <w:t>000</w:t>
      </w:r>
      <w:r w:rsidR="00927BD7" w:rsidRPr="00A51B93">
        <w:rPr>
          <w:rFonts w:ascii="Garamond" w:hAnsi="Garamond"/>
        </w:rPr>
        <w:t xml:space="preserve"> milion</w:t>
      </w:r>
      <w:r w:rsidR="00C14A92" w:rsidRPr="00A51B93">
        <w:rPr>
          <w:rFonts w:ascii="Garamond" w:hAnsi="Garamond"/>
        </w:rPr>
        <w:t>ë</w:t>
      </w:r>
      <w:r w:rsidR="00927BD7" w:rsidRPr="00A51B93">
        <w:rPr>
          <w:rFonts w:ascii="Garamond" w:hAnsi="Garamond"/>
        </w:rPr>
        <w:t xml:space="preserve"> lek</w:t>
      </w:r>
      <w:r w:rsidR="00C14A92" w:rsidRPr="00A51B93">
        <w:rPr>
          <w:rFonts w:ascii="Garamond" w:hAnsi="Garamond"/>
        </w:rPr>
        <w:t>ë</w:t>
      </w:r>
      <w:r w:rsidRPr="00A51B93">
        <w:rPr>
          <w:rFonts w:ascii="Garamond" w:hAnsi="Garamond"/>
        </w:rPr>
        <w:t>sh</w:t>
      </w:r>
      <w:r w:rsidR="00C05A5B" w:rsidRPr="00A51B93">
        <w:rPr>
          <w:rFonts w:ascii="Garamond" w:hAnsi="Garamond"/>
        </w:rPr>
        <w:t>, p</w:t>
      </w:r>
      <w:r w:rsidR="00CE621A" w:rsidRPr="00A51B93">
        <w:rPr>
          <w:rFonts w:ascii="Garamond" w:hAnsi="Garamond"/>
        </w:rPr>
        <w:t>ë</w:t>
      </w:r>
      <w:r w:rsidR="00C05A5B" w:rsidRPr="00A51B93">
        <w:rPr>
          <w:rFonts w:ascii="Garamond" w:hAnsi="Garamond"/>
        </w:rPr>
        <w:t>rfshir</w:t>
      </w:r>
      <w:r w:rsidR="00CE621A" w:rsidRPr="00A51B93">
        <w:rPr>
          <w:rFonts w:ascii="Garamond" w:hAnsi="Garamond"/>
        </w:rPr>
        <w:t>ë</w:t>
      </w:r>
      <w:r w:rsidR="00EB7EF5" w:rsidRPr="00A51B93">
        <w:rPr>
          <w:rFonts w:ascii="Garamond" w:hAnsi="Garamond"/>
        </w:rPr>
        <w:t xml:space="preserve"> edhe detyrimet e prapambetura</w:t>
      </w:r>
      <w:r w:rsidR="00927BD7" w:rsidRPr="00A51B93">
        <w:rPr>
          <w:rFonts w:ascii="Garamond" w:hAnsi="Garamond"/>
        </w:rPr>
        <w:t xml:space="preserve">. </w:t>
      </w:r>
      <w:r w:rsidR="00E63DEA" w:rsidRPr="00A51B93">
        <w:rPr>
          <w:rFonts w:ascii="Garamond" w:hAnsi="Garamond"/>
        </w:rPr>
        <w:t>Fondi për shërbimin spitalor detajohet dhe përdoret me vendim të Këshillit të Ministrave.</w:t>
      </w:r>
    </w:p>
    <w:p w14:paraId="4147D794" w14:textId="77777777" w:rsidR="00E63DEA" w:rsidRPr="00A51B93" w:rsidRDefault="00E63DEA" w:rsidP="00A51B93">
      <w:pPr>
        <w:widowControl w:val="0"/>
        <w:ind w:firstLine="284"/>
        <w:jc w:val="both"/>
        <w:rPr>
          <w:rFonts w:ascii="Garamond" w:hAnsi="Garamond"/>
        </w:rPr>
      </w:pPr>
    </w:p>
    <w:p w14:paraId="4147D795" w14:textId="77777777" w:rsidR="00E63DEA" w:rsidRPr="00A51B93" w:rsidRDefault="00E63DEA" w:rsidP="00A9511F">
      <w:pPr>
        <w:widowControl w:val="0"/>
        <w:ind w:firstLine="284"/>
        <w:jc w:val="center"/>
        <w:rPr>
          <w:rFonts w:ascii="Garamond" w:hAnsi="Garamond"/>
        </w:rPr>
      </w:pPr>
      <w:r w:rsidRPr="00A51B93">
        <w:rPr>
          <w:rFonts w:ascii="Garamond" w:hAnsi="Garamond"/>
        </w:rPr>
        <w:t>Neni 6</w:t>
      </w:r>
    </w:p>
    <w:p w14:paraId="4147D796" w14:textId="77777777" w:rsidR="00E63DEA" w:rsidRPr="00A51B93" w:rsidRDefault="00E63DEA" w:rsidP="00A51B93">
      <w:pPr>
        <w:widowControl w:val="0"/>
        <w:ind w:firstLine="284"/>
        <w:jc w:val="both"/>
        <w:rPr>
          <w:rFonts w:ascii="Garamond" w:hAnsi="Garamond"/>
        </w:rPr>
      </w:pPr>
    </w:p>
    <w:p w14:paraId="4147D797" w14:textId="77777777" w:rsidR="00E63DEA" w:rsidRPr="00A51B93" w:rsidRDefault="00E63DEA" w:rsidP="00A51B93">
      <w:pPr>
        <w:widowControl w:val="0"/>
        <w:ind w:firstLine="284"/>
        <w:jc w:val="both"/>
        <w:rPr>
          <w:rFonts w:ascii="Garamond" w:hAnsi="Garamond"/>
        </w:rPr>
      </w:pPr>
      <w:r w:rsidRPr="00A51B93">
        <w:rPr>
          <w:rFonts w:ascii="Garamond" w:hAnsi="Garamond"/>
        </w:rPr>
        <w:t>Buxheti i fondit për kompensimin në v</w:t>
      </w:r>
      <w:r w:rsidR="00927BD7" w:rsidRPr="00A51B93">
        <w:rPr>
          <w:rFonts w:ascii="Garamond" w:hAnsi="Garamond"/>
        </w:rPr>
        <w:t>lerë të pronarëve për vitin 20</w:t>
      </w:r>
      <w:r w:rsidR="008E52E5" w:rsidRPr="00A51B93">
        <w:rPr>
          <w:rFonts w:ascii="Garamond" w:hAnsi="Garamond"/>
        </w:rPr>
        <w:t>20</w:t>
      </w:r>
      <w:r w:rsidRPr="00A51B93">
        <w:rPr>
          <w:rFonts w:ascii="Garamond" w:hAnsi="Garamond"/>
        </w:rPr>
        <w:t xml:space="preserve"> është: </w:t>
      </w:r>
      <w:r w:rsidRPr="00A51B93">
        <w:rPr>
          <w:rFonts w:ascii="Garamond" w:hAnsi="Garamond"/>
        </w:rPr>
        <w:tab/>
      </w:r>
      <w:r w:rsidRPr="00A51B93">
        <w:rPr>
          <w:rFonts w:ascii="Garamond" w:hAnsi="Garamond"/>
        </w:rPr>
        <w:tab/>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410"/>
      </w:tblGrid>
      <w:tr w:rsidR="00A9511F" w14:paraId="379FCC9E" w14:textId="77777777" w:rsidTr="00A9511F">
        <w:tc>
          <w:tcPr>
            <w:tcW w:w="2518" w:type="dxa"/>
          </w:tcPr>
          <w:p w14:paraId="2ABCBB58" w14:textId="2A1FA246" w:rsidR="00A9511F" w:rsidRDefault="00A9511F" w:rsidP="00A51B93">
            <w:pPr>
              <w:widowControl w:val="0"/>
              <w:jc w:val="both"/>
              <w:rPr>
                <w:rFonts w:ascii="Garamond" w:hAnsi="Garamond"/>
              </w:rPr>
            </w:pPr>
            <w:r w:rsidRPr="00A51B93">
              <w:rPr>
                <w:rFonts w:ascii="Garamond" w:hAnsi="Garamond"/>
              </w:rPr>
              <w:t>Të ardhurat, gjithsej</w:t>
            </w:r>
          </w:p>
        </w:tc>
        <w:tc>
          <w:tcPr>
            <w:tcW w:w="2410" w:type="dxa"/>
          </w:tcPr>
          <w:p w14:paraId="256BE794" w14:textId="4133F3D3" w:rsidR="00A9511F" w:rsidRDefault="00A9511F" w:rsidP="00A9511F">
            <w:pPr>
              <w:widowControl w:val="0"/>
              <w:jc w:val="right"/>
              <w:rPr>
                <w:rFonts w:ascii="Garamond" w:hAnsi="Garamond"/>
              </w:rPr>
            </w:pPr>
            <w:r w:rsidRPr="00A51B93">
              <w:rPr>
                <w:rFonts w:ascii="Garamond" w:hAnsi="Garamond"/>
              </w:rPr>
              <w:t>4 000 milionë lekë</w:t>
            </w:r>
            <w:r>
              <w:rPr>
                <w:rFonts w:ascii="Garamond" w:hAnsi="Garamond"/>
              </w:rPr>
              <w:t>;</w:t>
            </w:r>
          </w:p>
        </w:tc>
      </w:tr>
      <w:tr w:rsidR="00A9511F" w14:paraId="137439D4" w14:textId="77777777" w:rsidTr="00A9511F">
        <w:tc>
          <w:tcPr>
            <w:tcW w:w="2518" w:type="dxa"/>
          </w:tcPr>
          <w:p w14:paraId="0879978D" w14:textId="332EC67D" w:rsidR="00A9511F" w:rsidRDefault="00A9511F" w:rsidP="00A51B93">
            <w:pPr>
              <w:widowControl w:val="0"/>
              <w:jc w:val="both"/>
              <w:rPr>
                <w:rFonts w:ascii="Garamond" w:hAnsi="Garamond"/>
              </w:rPr>
            </w:pPr>
            <w:r w:rsidRPr="00A51B93">
              <w:rPr>
                <w:rFonts w:ascii="Garamond" w:hAnsi="Garamond"/>
              </w:rPr>
              <w:t>Nga të cilat:</w:t>
            </w:r>
          </w:p>
        </w:tc>
        <w:tc>
          <w:tcPr>
            <w:tcW w:w="2410" w:type="dxa"/>
          </w:tcPr>
          <w:p w14:paraId="3BB7C102" w14:textId="77777777" w:rsidR="00A9511F" w:rsidRDefault="00A9511F" w:rsidP="00A9511F">
            <w:pPr>
              <w:widowControl w:val="0"/>
              <w:jc w:val="right"/>
              <w:rPr>
                <w:rFonts w:ascii="Garamond" w:hAnsi="Garamond"/>
              </w:rPr>
            </w:pPr>
          </w:p>
        </w:tc>
      </w:tr>
      <w:tr w:rsidR="00A9511F" w14:paraId="5BFE1B25" w14:textId="77777777" w:rsidTr="00A9511F">
        <w:tc>
          <w:tcPr>
            <w:tcW w:w="2518" w:type="dxa"/>
          </w:tcPr>
          <w:p w14:paraId="6CDB3428" w14:textId="5A19FA69" w:rsidR="00A9511F" w:rsidRDefault="00A9511F" w:rsidP="00A51B93">
            <w:pPr>
              <w:widowControl w:val="0"/>
              <w:jc w:val="both"/>
              <w:rPr>
                <w:rFonts w:ascii="Garamond" w:hAnsi="Garamond"/>
              </w:rPr>
            </w:pPr>
            <w:r w:rsidRPr="00A51B93">
              <w:rPr>
                <w:rFonts w:ascii="Garamond" w:hAnsi="Garamond"/>
              </w:rPr>
              <w:t>- të ardhura të tjera</w:t>
            </w:r>
          </w:p>
        </w:tc>
        <w:tc>
          <w:tcPr>
            <w:tcW w:w="2410" w:type="dxa"/>
          </w:tcPr>
          <w:p w14:paraId="306CE0F0" w14:textId="7B2823D7" w:rsidR="00A9511F" w:rsidRDefault="00A9511F" w:rsidP="00A9511F">
            <w:pPr>
              <w:widowControl w:val="0"/>
              <w:jc w:val="right"/>
              <w:rPr>
                <w:rFonts w:ascii="Garamond" w:hAnsi="Garamond"/>
              </w:rPr>
            </w:pPr>
            <w:r w:rsidRPr="00A51B93">
              <w:rPr>
                <w:rFonts w:ascii="Garamond" w:hAnsi="Garamond"/>
              </w:rPr>
              <w:t>1 000 milionë lekë;</w:t>
            </w:r>
          </w:p>
        </w:tc>
      </w:tr>
      <w:tr w:rsidR="00A9511F" w14:paraId="5964D98D" w14:textId="77777777" w:rsidTr="00A9511F">
        <w:tc>
          <w:tcPr>
            <w:tcW w:w="2518" w:type="dxa"/>
          </w:tcPr>
          <w:p w14:paraId="732E06FA" w14:textId="4B1EF57C" w:rsidR="00A9511F" w:rsidRPr="00A51B93" w:rsidRDefault="00A9511F" w:rsidP="00A9511F">
            <w:pPr>
              <w:widowControl w:val="0"/>
              <w:rPr>
                <w:rFonts w:ascii="Garamond" w:hAnsi="Garamond"/>
              </w:rPr>
            </w:pPr>
            <w:r w:rsidRPr="00A51B93">
              <w:rPr>
                <w:rFonts w:ascii="Garamond" w:hAnsi="Garamond"/>
              </w:rPr>
              <w:t>- transferimet nga buxheti i shtetit</w:t>
            </w:r>
          </w:p>
        </w:tc>
        <w:tc>
          <w:tcPr>
            <w:tcW w:w="2410" w:type="dxa"/>
          </w:tcPr>
          <w:p w14:paraId="47CE88D9" w14:textId="51A5927E" w:rsidR="00A9511F" w:rsidRDefault="00A9511F" w:rsidP="00A9511F">
            <w:pPr>
              <w:widowControl w:val="0"/>
              <w:jc w:val="right"/>
              <w:rPr>
                <w:rFonts w:ascii="Garamond" w:hAnsi="Garamond"/>
              </w:rPr>
            </w:pPr>
            <w:r w:rsidRPr="00A51B93">
              <w:rPr>
                <w:rFonts w:ascii="Garamond" w:hAnsi="Garamond"/>
              </w:rPr>
              <w:t>3 000 milionë lekë;</w:t>
            </w:r>
          </w:p>
        </w:tc>
      </w:tr>
      <w:tr w:rsidR="00A9511F" w14:paraId="17B6DEDE" w14:textId="77777777" w:rsidTr="00A9511F">
        <w:tc>
          <w:tcPr>
            <w:tcW w:w="2518" w:type="dxa"/>
          </w:tcPr>
          <w:p w14:paraId="30B0B501" w14:textId="039390EB" w:rsidR="00A9511F" w:rsidRPr="00A51B93" w:rsidRDefault="00A9511F" w:rsidP="00A9511F">
            <w:pPr>
              <w:widowControl w:val="0"/>
              <w:rPr>
                <w:rFonts w:ascii="Garamond" w:hAnsi="Garamond"/>
              </w:rPr>
            </w:pPr>
            <w:r w:rsidRPr="00A51B93">
              <w:rPr>
                <w:rFonts w:ascii="Garamond" w:hAnsi="Garamond"/>
              </w:rPr>
              <w:t>Shpenzimet</w:t>
            </w:r>
          </w:p>
        </w:tc>
        <w:tc>
          <w:tcPr>
            <w:tcW w:w="2410" w:type="dxa"/>
          </w:tcPr>
          <w:p w14:paraId="061CBE22" w14:textId="7810FFF9" w:rsidR="00A9511F" w:rsidRDefault="00A9511F" w:rsidP="00A9511F">
            <w:pPr>
              <w:widowControl w:val="0"/>
              <w:jc w:val="right"/>
              <w:rPr>
                <w:rFonts w:ascii="Garamond" w:hAnsi="Garamond"/>
              </w:rPr>
            </w:pPr>
            <w:r w:rsidRPr="00A51B93">
              <w:rPr>
                <w:rFonts w:ascii="Garamond" w:hAnsi="Garamond"/>
              </w:rPr>
              <w:t>4 000 milionë lekë.</w:t>
            </w:r>
            <w:proofErr w:type="gramStart"/>
            <w:r w:rsidRPr="00A51B93">
              <w:rPr>
                <w:rFonts w:ascii="Garamond" w:hAnsi="Garamond"/>
              </w:rPr>
              <w:t>”.</w:t>
            </w:r>
            <w:proofErr w:type="gramEnd"/>
          </w:p>
        </w:tc>
      </w:tr>
    </w:tbl>
    <w:p w14:paraId="0F2DA507" w14:textId="77777777" w:rsidR="00A9511F" w:rsidRDefault="00A9511F" w:rsidP="00A51B93">
      <w:pPr>
        <w:widowControl w:val="0"/>
        <w:ind w:firstLine="284"/>
        <w:jc w:val="both"/>
        <w:rPr>
          <w:rFonts w:ascii="Garamond" w:hAnsi="Garamond"/>
        </w:rPr>
      </w:pPr>
    </w:p>
    <w:p w14:paraId="4147D79F" w14:textId="77777777" w:rsidR="00E63DEA" w:rsidRPr="00A51B93" w:rsidRDefault="00886C9A" w:rsidP="00A9511F">
      <w:pPr>
        <w:widowControl w:val="0"/>
        <w:ind w:firstLine="284"/>
        <w:jc w:val="center"/>
        <w:rPr>
          <w:rFonts w:ascii="Garamond" w:hAnsi="Garamond"/>
        </w:rPr>
      </w:pPr>
      <w:r w:rsidRPr="00A51B93">
        <w:rPr>
          <w:rFonts w:ascii="Garamond" w:hAnsi="Garamond"/>
        </w:rPr>
        <w:t>Neni 2</w:t>
      </w:r>
    </w:p>
    <w:p w14:paraId="4147D7A0" w14:textId="77777777" w:rsidR="00BE7BD5" w:rsidRPr="00A51B93" w:rsidRDefault="00BE7BD5" w:rsidP="00A51B93">
      <w:pPr>
        <w:widowControl w:val="0"/>
        <w:ind w:firstLine="284"/>
        <w:jc w:val="both"/>
        <w:rPr>
          <w:rFonts w:ascii="Garamond" w:hAnsi="Garamond"/>
        </w:rPr>
      </w:pPr>
    </w:p>
    <w:p w14:paraId="4147D7A1" w14:textId="77777777" w:rsidR="00BE7BD5" w:rsidRPr="00A51B93" w:rsidRDefault="00AD7EEC" w:rsidP="00A51B93">
      <w:pPr>
        <w:widowControl w:val="0"/>
        <w:ind w:firstLine="284"/>
        <w:jc w:val="both"/>
        <w:rPr>
          <w:rFonts w:ascii="Garamond" w:hAnsi="Garamond"/>
        </w:rPr>
      </w:pPr>
      <w:r w:rsidRPr="00A51B93">
        <w:rPr>
          <w:rFonts w:ascii="Garamond" w:hAnsi="Garamond"/>
        </w:rPr>
        <w:t>N</w:t>
      </w:r>
      <w:r w:rsidR="00540A33" w:rsidRPr="00A51B93">
        <w:rPr>
          <w:rFonts w:ascii="Garamond" w:hAnsi="Garamond"/>
        </w:rPr>
        <w:t>ë</w:t>
      </w:r>
      <w:r w:rsidRPr="00A51B93">
        <w:rPr>
          <w:rFonts w:ascii="Garamond" w:hAnsi="Garamond"/>
        </w:rPr>
        <w:t xml:space="preserve"> nenin 7</w:t>
      </w:r>
      <w:r w:rsidR="005C725D" w:rsidRPr="00A51B93">
        <w:rPr>
          <w:rFonts w:ascii="Garamond" w:hAnsi="Garamond"/>
        </w:rPr>
        <w:t>,</w:t>
      </w:r>
      <w:r w:rsidRPr="00A51B93">
        <w:rPr>
          <w:rFonts w:ascii="Garamond" w:hAnsi="Garamond"/>
        </w:rPr>
        <w:t xml:space="preserve"> </w:t>
      </w:r>
      <w:r w:rsidR="00281B3C" w:rsidRPr="00A51B93">
        <w:rPr>
          <w:rFonts w:ascii="Garamond" w:hAnsi="Garamond"/>
        </w:rPr>
        <w:t>fondi i rind</w:t>
      </w:r>
      <w:r w:rsidR="00CE621A" w:rsidRPr="00A51B93">
        <w:rPr>
          <w:rFonts w:ascii="Garamond" w:hAnsi="Garamond"/>
        </w:rPr>
        <w:t>ë</w:t>
      </w:r>
      <w:r w:rsidR="00886C9A" w:rsidRPr="00A51B93">
        <w:rPr>
          <w:rFonts w:ascii="Garamond" w:hAnsi="Garamond"/>
        </w:rPr>
        <w:t>rtimit ndryshohet dhe b</w:t>
      </w:r>
      <w:r w:rsidR="00540A33" w:rsidRPr="00A51B93">
        <w:rPr>
          <w:rFonts w:ascii="Garamond" w:hAnsi="Garamond"/>
        </w:rPr>
        <w:t>ë</w:t>
      </w:r>
      <w:r w:rsidR="00886C9A" w:rsidRPr="00A51B93">
        <w:rPr>
          <w:rFonts w:ascii="Garamond" w:hAnsi="Garamond"/>
        </w:rPr>
        <w:t>het “... 34 miliard</w:t>
      </w:r>
      <w:r w:rsidR="00540A33" w:rsidRPr="00A51B93">
        <w:rPr>
          <w:rFonts w:ascii="Garamond" w:hAnsi="Garamond"/>
        </w:rPr>
        <w:t>ë</w:t>
      </w:r>
      <w:r w:rsidR="00886C9A" w:rsidRPr="00A51B93">
        <w:rPr>
          <w:rFonts w:ascii="Garamond" w:hAnsi="Garamond"/>
        </w:rPr>
        <w:t xml:space="preserve"> lek</w:t>
      </w:r>
      <w:r w:rsidR="00540A33" w:rsidRPr="00A51B93">
        <w:rPr>
          <w:rFonts w:ascii="Garamond" w:hAnsi="Garamond"/>
        </w:rPr>
        <w:t>ë</w:t>
      </w:r>
      <w:r w:rsidR="00281B3C" w:rsidRPr="00A51B93">
        <w:rPr>
          <w:rFonts w:ascii="Garamond" w:hAnsi="Garamond"/>
        </w:rPr>
        <w:t>sh ...</w:t>
      </w:r>
      <w:r w:rsidR="00886C9A" w:rsidRPr="00A51B93">
        <w:rPr>
          <w:rFonts w:ascii="Garamond" w:hAnsi="Garamond"/>
        </w:rPr>
        <w:t>” dhe n</w:t>
      </w:r>
      <w:r w:rsidR="00540A33" w:rsidRPr="00A51B93">
        <w:rPr>
          <w:rFonts w:ascii="Garamond" w:hAnsi="Garamond"/>
        </w:rPr>
        <w:t>ë</w:t>
      </w:r>
      <w:r w:rsidR="00886C9A" w:rsidRPr="00A51B93">
        <w:rPr>
          <w:rFonts w:ascii="Garamond" w:hAnsi="Garamond"/>
        </w:rPr>
        <w:t>n</w:t>
      </w:r>
      <w:r w:rsidR="00281B3C" w:rsidRPr="00A51B93">
        <w:rPr>
          <w:rFonts w:ascii="Garamond" w:hAnsi="Garamond"/>
        </w:rPr>
        <w:t>n</w:t>
      </w:r>
      <w:r w:rsidR="00886C9A" w:rsidRPr="00A51B93">
        <w:rPr>
          <w:rFonts w:ascii="Garamond" w:hAnsi="Garamond"/>
        </w:rPr>
        <w:t>darjet e dyt</w:t>
      </w:r>
      <w:r w:rsidR="00540A33" w:rsidRPr="00A51B93">
        <w:rPr>
          <w:rFonts w:ascii="Garamond" w:hAnsi="Garamond"/>
        </w:rPr>
        <w:t>ë</w:t>
      </w:r>
      <w:r w:rsidR="00886C9A" w:rsidRPr="00A51B93">
        <w:rPr>
          <w:rFonts w:ascii="Garamond" w:hAnsi="Garamond"/>
        </w:rPr>
        <w:t xml:space="preserve"> dhe</w:t>
      </w:r>
      <w:r w:rsidR="004E0CD0" w:rsidRPr="00A51B93">
        <w:rPr>
          <w:rFonts w:ascii="Garamond" w:hAnsi="Garamond"/>
        </w:rPr>
        <w:t xml:space="preserve"> e</w:t>
      </w:r>
      <w:r w:rsidR="00886C9A" w:rsidRPr="00A51B93">
        <w:rPr>
          <w:rFonts w:ascii="Garamond" w:hAnsi="Garamond"/>
        </w:rPr>
        <w:t xml:space="preserve"> tret</w:t>
      </w:r>
      <w:r w:rsidR="00540A33" w:rsidRPr="00A51B93">
        <w:rPr>
          <w:rFonts w:ascii="Garamond" w:hAnsi="Garamond"/>
        </w:rPr>
        <w:t>ë</w:t>
      </w:r>
      <w:r w:rsidR="00886C9A" w:rsidRPr="00A51B93">
        <w:rPr>
          <w:rFonts w:ascii="Garamond" w:hAnsi="Garamond"/>
        </w:rPr>
        <w:t xml:space="preserve"> ndryshohen</w:t>
      </w:r>
      <w:r w:rsidR="00281B3C" w:rsidRPr="00A51B93">
        <w:rPr>
          <w:rFonts w:ascii="Garamond" w:hAnsi="Garamond"/>
        </w:rPr>
        <w:t>,</w:t>
      </w:r>
      <w:r w:rsidR="00886C9A" w:rsidRPr="00A51B93">
        <w:rPr>
          <w:rFonts w:ascii="Garamond" w:hAnsi="Garamond"/>
        </w:rPr>
        <w:t xml:space="preserve"> si </w:t>
      </w:r>
      <w:r w:rsidR="00281B3C" w:rsidRPr="00A51B93">
        <w:rPr>
          <w:rFonts w:ascii="Garamond" w:hAnsi="Garamond"/>
        </w:rPr>
        <w:t>m</w:t>
      </w:r>
      <w:r w:rsidR="00CE621A" w:rsidRPr="00A51B93">
        <w:rPr>
          <w:rFonts w:ascii="Garamond" w:hAnsi="Garamond"/>
        </w:rPr>
        <w:t>ë</w:t>
      </w:r>
      <w:r w:rsidR="00281B3C" w:rsidRPr="00A51B93">
        <w:rPr>
          <w:rFonts w:ascii="Garamond" w:hAnsi="Garamond"/>
        </w:rPr>
        <w:t xml:space="preserve"> posht</w:t>
      </w:r>
      <w:r w:rsidR="00CE621A" w:rsidRPr="00A51B93">
        <w:rPr>
          <w:rFonts w:ascii="Garamond" w:hAnsi="Garamond"/>
        </w:rPr>
        <w:t>ë</w:t>
      </w:r>
      <w:r w:rsidR="00281B3C" w:rsidRPr="00A51B93">
        <w:rPr>
          <w:rFonts w:ascii="Garamond" w:hAnsi="Garamond"/>
        </w:rPr>
        <w:t xml:space="preserve"> </w:t>
      </w:r>
      <w:r w:rsidR="00886C9A" w:rsidRPr="00A51B93">
        <w:rPr>
          <w:rFonts w:ascii="Garamond" w:hAnsi="Garamond"/>
        </w:rPr>
        <w:t>vijon:</w:t>
      </w:r>
    </w:p>
    <w:p w14:paraId="4147D7A3" w14:textId="77777777" w:rsidR="00930703" w:rsidRPr="00A51B93" w:rsidRDefault="00886C9A" w:rsidP="00A51B93">
      <w:pPr>
        <w:widowControl w:val="0"/>
        <w:ind w:firstLine="284"/>
        <w:jc w:val="both"/>
        <w:rPr>
          <w:rFonts w:ascii="Garamond" w:hAnsi="Garamond"/>
        </w:rPr>
      </w:pPr>
      <w:r w:rsidRPr="00A51B93">
        <w:rPr>
          <w:rFonts w:ascii="Garamond" w:hAnsi="Garamond"/>
        </w:rPr>
        <w:t xml:space="preserve"> </w:t>
      </w:r>
      <w:r w:rsidR="00281B3C" w:rsidRPr="00A51B93">
        <w:rPr>
          <w:rFonts w:ascii="Garamond" w:hAnsi="Garamond"/>
        </w:rPr>
        <w:t xml:space="preserve"> </w:t>
      </w:r>
      <w:proofErr w:type="gramStart"/>
      <w:r w:rsidRPr="00A51B93">
        <w:rPr>
          <w:rFonts w:ascii="Garamond" w:hAnsi="Garamond"/>
        </w:rPr>
        <w:t xml:space="preserve">“-  </w:t>
      </w:r>
      <w:r w:rsidR="00930703" w:rsidRPr="00A51B93">
        <w:rPr>
          <w:rFonts w:ascii="Garamond" w:hAnsi="Garamond"/>
        </w:rPr>
        <w:t>Gran</w:t>
      </w:r>
      <w:r w:rsidR="009C4F43" w:rsidRPr="00A51B93">
        <w:rPr>
          <w:rFonts w:ascii="Garamond" w:hAnsi="Garamond"/>
        </w:rPr>
        <w:t>t</w:t>
      </w:r>
      <w:r w:rsidR="00515A77" w:rsidRPr="00A51B93">
        <w:rPr>
          <w:rFonts w:ascii="Garamond" w:hAnsi="Garamond"/>
        </w:rPr>
        <w:t>e</w:t>
      </w:r>
      <w:proofErr w:type="gramEnd"/>
      <w:r w:rsidR="00515A77" w:rsidRPr="00A51B93">
        <w:rPr>
          <w:rFonts w:ascii="Garamond" w:hAnsi="Garamond"/>
        </w:rPr>
        <w:t xml:space="preserve"> 3</w:t>
      </w:r>
      <w:r w:rsidR="00930703" w:rsidRPr="00A51B93">
        <w:rPr>
          <w:rFonts w:ascii="Garamond" w:hAnsi="Garamond"/>
        </w:rPr>
        <w:t xml:space="preserve"> miliardë lekë</w:t>
      </w:r>
      <w:r w:rsidRPr="00A51B93">
        <w:rPr>
          <w:rFonts w:ascii="Garamond" w:hAnsi="Garamond"/>
        </w:rPr>
        <w:t>.</w:t>
      </w:r>
    </w:p>
    <w:p w14:paraId="4147D7A4" w14:textId="77777777" w:rsidR="00930703" w:rsidRPr="00A51B93" w:rsidRDefault="00930703" w:rsidP="00A51B93">
      <w:pPr>
        <w:widowControl w:val="0"/>
        <w:ind w:firstLine="284"/>
        <w:jc w:val="both"/>
        <w:rPr>
          <w:rFonts w:ascii="Garamond" w:hAnsi="Garamond"/>
        </w:rPr>
      </w:pPr>
      <w:r w:rsidRPr="00A51B93">
        <w:rPr>
          <w:rFonts w:ascii="Garamond" w:hAnsi="Garamond"/>
        </w:rPr>
        <w:t>Shp</w:t>
      </w:r>
      <w:r w:rsidR="00515A77" w:rsidRPr="00A51B93">
        <w:rPr>
          <w:rFonts w:ascii="Garamond" w:hAnsi="Garamond"/>
        </w:rPr>
        <w:t xml:space="preserve">enzime të buxhetit të shtetit </w:t>
      </w:r>
      <w:r w:rsidR="00AD7EEC" w:rsidRPr="00A51B93">
        <w:rPr>
          <w:rFonts w:ascii="Garamond" w:hAnsi="Garamond"/>
        </w:rPr>
        <w:t>31</w:t>
      </w:r>
      <w:r w:rsidRPr="00A51B93">
        <w:rPr>
          <w:rFonts w:ascii="Garamond" w:hAnsi="Garamond"/>
        </w:rPr>
        <w:t xml:space="preserve"> miliardë lekë</w:t>
      </w:r>
      <w:r w:rsidR="00886C9A" w:rsidRPr="00A51B93">
        <w:rPr>
          <w:rFonts w:ascii="Garamond" w:hAnsi="Garamond"/>
        </w:rPr>
        <w:t>.</w:t>
      </w:r>
      <w:proofErr w:type="gramStart"/>
      <w:r w:rsidR="00886C9A" w:rsidRPr="00A51B93">
        <w:rPr>
          <w:rFonts w:ascii="Garamond" w:hAnsi="Garamond"/>
        </w:rPr>
        <w:t>”</w:t>
      </w:r>
      <w:r w:rsidR="00B476DA" w:rsidRPr="00A51B93">
        <w:rPr>
          <w:rFonts w:ascii="Garamond" w:hAnsi="Garamond"/>
        </w:rPr>
        <w:t>.</w:t>
      </w:r>
      <w:proofErr w:type="gramEnd"/>
    </w:p>
    <w:p w14:paraId="4147D7A5" w14:textId="77777777" w:rsidR="00E63DEA" w:rsidRPr="00A51B93" w:rsidRDefault="00E63DEA" w:rsidP="00A51B93">
      <w:pPr>
        <w:widowControl w:val="0"/>
        <w:ind w:firstLine="284"/>
        <w:jc w:val="both"/>
        <w:rPr>
          <w:rFonts w:ascii="Garamond" w:hAnsi="Garamond"/>
        </w:rPr>
      </w:pPr>
    </w:p>
    <w:p w14:paraId="4147D7A6" w14:textId="77777777" w:rsidR="00E63DEA" w:rsidRPr="00A51B93" w:rsidRDefault="00E63DEA" w:rsidP="00A9511F">
      <w:pPr>
        <w:widowControl w:val="0"/>
        <w:ind w:firstLine="284"/>
        <w:jc w:val="center"/>
        <w:rPr>
          <w:rFonts w:ascii="Garamond" w:hAnsi="Garamond"/>
        </w:rPr>
      </w:pPr>
      <w:r w:rsidRPr="00A51B93">
        <w:rPr>
          <w:rFonts w:ascii="Garamond" w:hAnsi="Garamond"/>
        </w:rPr>
        <w:t xml:space="preserve">Neni </w:t>
      </w:r>
      <w:r w:rsidR="00886C9A" w:rsidRPr="00A51B93">
        <w:rPr>
          <w:rFonts w:ascii="Garamond" w:hAnsi="Garamond"/>
        </w:rPr>
        <w:t>3</w:t>
      </w:r>
    </w:p>
    <w:p w14:paraId="4147D7A7" w14:textId="77777777" w:rsidR="00C05A5B" w:rsidRPr="00A51B93" w:rsidRDefault="00C05A5B" w:rsidP="00A51B93">
      <w:pPr>
        <w:widowControl w:val="0"/>
        <w:ind w:firstLine="284"/>
        <w:jc w:val="both"/>
        <w:rPr>
          <w:rFonts w:ascii="Garamond" w:hAnsi="Garamond"/>
        </w:rPr>
      </w:pPr>
    </w:p>
    <w:p w14:paraId="4147D7A8" w14:textId="77777777" w:rsidR="00AD7EEC" w:rsidRPr="00A51B93" w:rsidRDefault="002B374C" w:rsidP="00A51B93">
      <w:pPr>
        <w:widowControl w:val="0"/>
        <w:ind w:firstLine="284"/>
        <w:jc w:val="both"/>
        <w:rPr>
          <w:rFonts w:ascii="Garamond" w:eastAsiaTheme="minorHAnsi" w:hAnsi="Garamond"/>
        </w:rPr>
      </w:pPr>
      <w:r w:rsidRPr="00A51B93">
        <w:rPr>
          <w:rFonts w:ascii="Garamond" w:eastAsiaTheme="minorHAnsi" w:hAnsi="Garamond"/>
        </w:rPr>
        <w:t xml:space="preserve">Nenet </w:t>
      </w:r>
      <w:r w:rsidR="00AD7EEC" w:rsidRPr="00A51B93">
        <w:rPr>
          <w:rFonts w:ascii="Garamond" w:eastAsiaTheme="minorHAnsi" w:hAnsi="Garamond"/>
        </w:rPr>
        <w:t xml:space="preserve">9 </w:t>
      </w:r>
      <w:r w:rsidRPr="00A51B93">
        <w:rPr>
          <w:rFonts w:ascii="Garamond" w:eastAsiaTheme="minorHAnsi" w:hAnsi="Garamond"/>
        </w:rPr>
        <w:t xml:space="preserve">dhe 10 </w:t>
      </w:r>
      <w:r w:rsidR="00AD7EEC" w:rsidRPr="00A51B93">
        <w:rPr>
          <w:rFonts w:ascii="Garamond" w:eastAsiaTheme="minorHAnsi" w:hAnsi="Garamond"/>
        </w:rPr>
        <w:t>ndrysho</w:t>
      </w:r>
      <w:r w:rsidR="005022E2" w:rsidRPr="00A51B93">
        <w:rPr>
          <w:rFonts w:ascii="Garamond" w:eastAsiaTheme="minorHAnsi" w:hAnsi="Garamond"/>
        </w:rPr>
        <w:t>h</w:t>
      </w:r>
      <w:r w:rsidRPr="00A51B93">
        <w:rPr>
          <w:rFonts w:ascii="Garamond" w:eastAsiaTheme="minorHAnsi" w:hAnsi="Garamond"/>
        </w:rPr>
        <w:t>en</w:t>
      </w:r>
      <w:r w:rsidR="00C05A5B" w:rsidRPr="00A51B93">
        <w:rPr>
          <w:rFonts w:ascii="Garamond" w:eastAsiaTheme="minorHAnsi" w:hAnsi="Garamond"/>
        </w:rPr>
        <w:t>,</w:t>
      </w:r>
      <w:r w:rsidR="005022E2" w:rsidRPr="00A51B93">
        <w:rPr>
          <w:rFonts w:ascii="Garamond" w:eastAsiaTheme="minorHAnsi" w:hAnsi="Garamond"/>
        </w:rPr>
        <w:t xml:space="preserve"> si </w:t>
      </w:r>
      <w:r w:rsidR="00C05A5B" w:rsidRPr="00A51B93">
        <w:rPr>
          <w:rFonts w:ascii="Garamond" w:eastAsiaTheme="minorHAnsi" w:hAnsi="Garamond"/>
        </w:rPr>
        <w:t>m</w:t>
      </w:r>
      <w:r w:rsidR="00CE621A" w:rsidRPr="00A51B93">
        <w:rPr>
          <w:rFonts w:ascii="Garamond" w:eastAsiaTheme="minorHAnsi" w:hAnsi="Garamond"/>
        </w:rPr>
        <w:t>ë</w:t>
      </w:r>
      <w:r w:rsidR="00C05A5B" w:rsidRPr="00A51B93">
        <w:rPr>
          <w:rFonts w:ascii="Garamond" w:eastAsiaTheme="minorHAnsi" w:hAnsi="Garamond"/>
        </w:rPr>
        <w:t xml:space="preserve"> posht</w:t>
      </w:r>
      <w:r w:rsidR="00CE621A" w:rsidRPr="00A51B93">
        <w:rPr>
          <w:rFonts w:ascii="Garamond" w:eastAsiaTheme="minorHAnsi" w:hAnsi="Garamond"/>
        </w:rPr>
        <w:t>ë</w:t>
      </w:r>
      <w:r w:rsidR="00C05A5B" w:rsidRPr="00A51B93">
        <w:rPr>
          <w:rFonts w:ascii="Garamond" w:eastAsiaTheme="minorHAnsi" w:hAnsi="Garamond"/>
        </w:rPr>
        <w:t xml:space="preserve"> </w:t>
      </w:r>
      <w:r w:rsidR="005022E2" w:rsidRPr="00A51B93">
        <w:rPr>
          <w:rFonts w:ascii="Garamond" w:eastAsiaTheme="minorHAnsi" w:hAnsi="Garamond"/>
        </w:rPr>
        <w:t>vijon</w:t>
      </w:r>
      <w:r w:rsidR="00AD7EEC" w:rsidRPr="00A51B93">
        <w:rPr>
          <w:rFonts w:ascii="Garamond" w:eastAsiaTheme="minorHAnsi" w:hAnsi="Garamond"/>
        </w:rPr>
        <w:t>;</w:t>
      </w:r>
    </w:p>
    <w:p w14:paraId="4147D7A9" w14:textId="77777777" w:rsidR="00E63DEA" w:rsidRPr="00A51B93" w:rsidRDefault="00E63DEA" w:rsidP="00A51B93">
      <w:pPr>
        <w:widowControl w:val="0"/>
        <w:ind w:firstLine="284"/>
        <w:jc w:val="both"/>
        <w:rPr>
          <w:rFonts w:ascii="Garamond" w:hAnsi="Garamond"/>
        </w:rPr>
      </w:pPr>
    </w:p>
    <w:p w14:paraId="4147D7AA" w14:textId="77777777" w:rsidR="005022E2" w:rsidRPr="00A51B93" w:rsidRDefault="005022E2" w:rsidP="00A9511F">
      <w:pPr>
        <w:widowControl w:val="0"/>
        <w:ind w:firstLine="284"/>
        <w:jc w:val="center"/>
        <w:rPr>
          <w:rFonts w:ascii="Garamond" w:hAnsi="Garamond"/>
        </w:rPr>
      </w:pPr>
      <w:r w:rsidRPr="00A51B93">
        <w:rPr>
          <w:rFonts w:ascii="Garamond" w:hAnsi="Garamond"/>
        </w:rPr>
        <w:t>“Neni 9</w:t>
      </w:r>
    </w:p>
    <w:p w14:paraId="4147D7AB" w14:textId="77777777" w:rsidR="005022E2" w:rsidRPr="00A51B93" w:rsidRDefault="005022E2" w:rsidP="00A51B93">
      <w:pPr>
        <w:widowControl w:val="0"/>
        <w:ind w:firstLine="284"/>
        <w:jc w:val="both"/>
        <w:rPr>
          <w:rFonts w:ascii="Garamond" w:hAnsi="Garamond"/>
        </w:rPr>
      </w:pPr>
    </w:p>
    <w:p w14:paraId="4147D7AC" w14:textId="77777777" w:rsidR="00E63DEA" w:rsidRPr="00A51B93" w:rsidRDefault="00E63DEA" w:rsidP="00A51B93">
      <w:pPr>
        <w:widowControl w:val="0"/>
        <w:ind w:firstLine="284"/>
        <w:jc w:val="both"/>
        <w:rPr>
          <w:rFonts w:ascii="Garamond" w:hAnsi="Garamond"/>
        </w:rPr>
      </w:pPr>
      <w:r w:rsidRPr="00A51B93">
        <w:rPr>
          <w:rFonts w:ascii="Garamond" w:hAnsi="Garamond"/>
        </w:rPr>
        <w:t>Të ardhurat e buxhetit të shtetit, sipas grupeve kryesore, janë:</w:t>
      </w:r>
      <w:r w:rsidRPr="00A51B93">
        <w:rPr>
          <w:rFonts w:ascii="Garamond" w:hAnsi="Garamond"/>
        </w:rPr>
        <w:tab/>
      </w:r>
      <w:r w:rsidRPr="00A51B93">
        <w:rPr>
          <w:rFonts w:ascii="Garamond" w:hAnsi="Garamond"/>
        </w:rPr>
        <w:tab/>
      </w:r>
    </w:p>
    <w:p w14:paraId="4147D7AD" w14:textId="77777777" w:rsidR="005022E2" w:rsidRDefault="004A218A" w:rsidP="00A51B93">
      <w:pPr>
        <w:widowControl w:val="0"/>
        <w:ind w:firstLine="284"/>
        <w:jc w:val="both"/>
        <w:rPr>
          <w:rFonts w:ascii="Garamond" w:hAnsi="Garamond"/>
        </w:rPr>
      </w:pPr>
      <w:r w:rsidRPr="00A51B93">
        <w:rPr>
          <w:rFonts w:ascii="Garamond" w:hAnsi="Garamond"/>
        </w:rPr>
        <w:tab/>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410"/>
      </w:tblGrid>
      <w:tr w:rsidR="00A9511F" w14:paraId="27CBEB30" w14:textId="77777777" w:rsidTr="00A9511F">
        <w:tc>
          <w:tcPr>
            <w:tcW w:w="2518" w:type="dxa"/>
          </w:tcPr>
          <w:p w14:paraId="3D99D409" w14:textId="134C2D4B" w:rsidR="00A9511F" w:rsidRDefault="00A9511F" w:rsidP="00A51B93">
            <w:pPr>
              <w:widowControl w:val="0"/>
              <w:jc w:val="both"/>
              <w:rPr>
                <w:rFonts w:ascii="Garamond" w:hAnsi="Garamond"/>
              </w:rPr>
            </w:pPr>
            <w:r w:rsidRPr="00A51B93">
              <w:rPr>
                <w:rFonts w:ascii="Garamond" w:hAnsi="Garamond"/>
              </w:rPr>
              <w:t>Grantet</w:t>
            </w:r>
          </w:p>
        </w:tc>
        <w:tc>
          <w:tcPr>
            <w:tcW w:w="2410" w:type="dxa"/>
          </w:tcPr>
          <w:p w14:paraId="5168427F" w14:textId="1B4D9836" w:rsidR="00A9511F" w:rsidRDefault="00A9511F" w:rsidP="00A9511F">
            <w:pPr>
              <w:widowControl w:val="0"/>
              <w:jc w:val="right"/>
              <w:rPr>
                <w:rFonts w:ascii="Garamond" w:hAnsi="Garamond"/>
              </w:rPr>
            </w:pPr>
            <w:r w:rsidRPr="00A51B93">
              <w:rPr>
                <w:rFonts w:ascii="Garamond" w:hAnsi="Garamond"/>
              </w:rPr>
              <w:t>18 000 milionë lekë;</w:t>
            </w:r>
          </w:p>
        </w:tc>
      </w:tr>
      <w:tr w:rsidR="00A9511F" w14:paraId="059570A6" w14:textId="77777777" w:rsidTr="00A9511F">
        <w:tc>
          <w:tcPr>
            <w:tcW w:w="2518" w:type="dxa"/>
          </w:tcPr>
          <w:p w14:paraId="550A5D3D" w14:textId="2B22B21A" w:rsidR="00A9511F" w:rsidRDefault="00A9511F" w:rsidP="00A51B93">
            <w:pPr>
              <w:widowControl w:val="0"/>
              <w:jc w:val="both"/>
              <w:rPr>
                <w:rFonts w:ascii="Garamond" w:hAnsi="Garamond"/>
              </w:rPr>
            </w:pPr>
            <w:r w:rsidRPr="00A51B93">
              <w:rPr>
                <w:rFonts w:ascii="Garamond" w:hAnsi="Garamond"/>
              </w:rPr>
              <w:t>Të ardhurat tatimore</w:t>
            </w:r>
          </w:p>
        </w:tc>
        <w:tc>
          <w:tcPr>
            <w:tcW w:w="2410" w:type="dxa"/>
          </w:tcPr>
          <w:p w14:paraId="09A7CDF9" w14:textId="3F58C4AC" w:rsidR="00A9511F" w:rsidRDefault="00A9511F" w:rsidP="00A9511F">
            <w:pPr>
              <w:widowControl w:val="0"/>
              <w:jc w:val="right"/>
              <w:rPr>
                <w:rFonts w:ascii="Garamond" w:hAnsi="Garamond"/>
              </w:rPr>
            </w:pPr>
            <w:r w:rsidRPr="00A51B93">
              <w:rPr>
                <w:rFonts w:ascii="Garamond" w:hAnsi="Garamond"/>
              </w:rPr>
              <w:t>290 000 milionë lekë</w:t>
            </w:r>
            <w:r>
              <w:rPr>
                <w:rFonts w:ascii="Garamond" w:hAnsi="Garamond"/>
              </w:rPr>
              <w:t>;</w:t>
            </w:r>
          </w:p>
        </w:tc>
      </w:tr>
      <w:tr w:rsidR="00A9511F" w14:paraId="4BCD0304" w14:textId="77777777" w:rsidTr="00A9511F">
        <w:tc>
          <w:tcPr>
            <w:tcW w:w="2518" w:type="dxa"/>
          </w:tcPr>
          <w:p w14:paraId="510F43B4" w14:textId="098643C2" w:rsidR="00A9511F" w:rsidRDefault="00A9511F" w:rsidP="00A51B93">
            <w:pPr>
              <w:widowControl w:val="0"/>
              <w:jc w:val="both"/>
              <w:rPr>
                <w:rFonts w:ascii="Garamond" w:hAnsi="Garamond"/>
              </w:rPr>
            </w:pPr>
            <w:r w:rsidRPr="00A51B93">
              <w:rPr>
                <w:rFonts w:ascii="Garamond" w:hAnsi="Garamond"/>
              </w:rPr>
              <w:t>Të ardhurat jotatimore</w:t>
            </w:r>
          </w:p>
        </w:tc>
        <w:tc>
          <w:tcPr>
            <w:tcW w:w="2410" w:type="dxa"/>
          </w:tcPr>
          <w:p w14:paraId="51A54175" w14:textId="57C39604" w:rsidR="00A9511F" w:rsidRDefault="00A9511F" w:rsidP="00A9511F">
            <w:pPr>
              <w:widowControl w:val="0"/>
              <w:jc w:val="right"/>
              <w:rPr>
                <w:rFonts w:ascii="Garamond" w:hAnsi="Garamond"/>
              </w:rPr>
            </w:pPr>
            <w:r w:rsidRPr="00A51B93">
              <w:rPr>
                <w:rFonts w:ascii="Garamond" w:hAnsi="Garamond"/>
              </w:rPr>
              <w:t>20 525 milionë lekë.</w:t>
            </w:r>
          </w:p>
        </w:tc>
      </w:tr>
    </w:tbl>
    <w:p w14:paraId="4147D7B1" w14:textId="77777777" w:rsidR="00E63DEA" w:rsidRPr="00A51B93" w:rsidRDefault="00E63DEA" w:rsidP="00A51B93">
      <w:pPr>
        <w:widowControl w:val="0"/>
        <w:ind w:firstLine="284"/>
        <w:jc w:val="both"/>
        <w:rPr>
          <w:rFonts w:ascii="Garamond" w:hAnsi="Garamond"/>
        </w:rPr>
      </w:pPr>
      <w:r w:rsidRPr="00A51B93">
        <w:rPr>
          <w:rFonts w:ascii="Garamond" w:hAnsi="Garamond"/>
        </w:rPr>
        <w:tab/>
      </w:r>
    </w:p>
    <w:p w14:paraId="4147D7B2" w14:textId="77777777" w:rsidR="00F33CA9" w:rsidRPr="00A51B93" w:rsidRDefault="00F33CA9" w:rsidP="00A9511F">
      <w:pPr>
        <w:widowControl w:val="0"/>
        <w:ind w:firstLine="284"/>
        <w:jc w:val="center"/>
        <w:rPr>
          <w:rFonts w:ascii="Garamond" w:hAnsi="Garamond"/>
        </w:rPr>
      </w:pPr>
      <w:r w:rsidRPr="00A51B93">
        <w:rPr>
          <w:rFonts w:ascii="Garamond" w:hAnsi="Garamond"/>
        </w:rPr>
        <w:t xml:space="preserve">Neni </w:t>
      </w:r>
      <w:r w:rsidR="002B374C" w:rsidRPr="00A51B93">
        <w:rPr>
          <w:rFonts w:ascii="Garamond" w:hAnsi="Garamond"/>
        </w:rPr>
        <w:t>10</w:t>
      </w:r>
    </w:p>
    <w:p w14:paraId="4147D7B3" w14:textId="77777777" w:rsidR="00F33CA9" w:rsidRPr="00A51B93" w:rsidRDefault="00F33CA9" w:rsidP="00A51B93">
      <w:pPr>
        <w:widowControl w:val="0"/>
        <w:ind w:firstLine="284"/>
        <w:jc w:val="both"/>
        <w:rPr>
          <w:rFonts w:ascii="Garamond" w:hAnsi="Garamond"/>
        </w:rPr>
      </w:pPr>
    </w:p>
    <w:p w14:paraId="4147D7B4" w14:textId="71D7037E" w:rsidR="007538D5" w:rsidRPr="00A51B93" w:rsidRDefault="009C739B" w:rsidP="00A51B93">
      <w:pPr>
        <w:widowControl w:val="0"/>
        <w:ind w:firstLine="284"/>
        <w:jc w:val="both"/>
        <w:rPr>
          <w:rFonts w:ascii="Garamond" w:hAnsi="Garamond"/>
        </w:rPr>
      </w:pPr>
      <w:r w:rsidRPr="00A51B93">
        <w:rPr>
          <w:rFonts w:ascii="Garamond" w:hAnsi="Garamond"/>
        </w:rPr>
        <w:t>D</w:t>
      </w:r>
      <w:r w:rsidR="002E6E73" w:rsidRPr="00A51B93">
        <w:rPr>
          <w:rFonts w:ascii="Garamond" w:hAnsi="Garamond"/>
        </w:rPr>
        <w:t xml:space="preserve">eficiti </w:t>
      </w:r>
      <w:r w:rsidR="00630644" w:rsidRPr="00A51B93">
        <w:rPr>
          <w:rFonts w:ascii="Garamond" w:hAnsi="Garamond"/>
        </w:rPr>
        <w:t xml:space="preserve">faktik </w:t>
      </w:r>
      <w:r w:rsidRPr="00A51B93">
        <w:rPr>
          <w:rFonts w:ascii="Garamond" w:hAnsi="Garamond"/>
        </w:rPr>
        <w:t>i</w:t>
      </w:r>
      <w:r w:rsidR="002E6E73" w:rsidRPr="00A51B93">
        <w:rPr>
          <w:rFonts w:ascii="Garamond" w:hAnsi="Garamond"/>
        </w:rPr>
        <w:t xml:space="preserve"> buxhetit të shtetit</w:t>
      </w:r>
      <w:r w:rsidR="00630644" w:rsidRPr="00A51B93">
        <w:rPr>
          <w:rFonts w:ascii="Garamond" w:hAnsi="Garamond"/>
        </w:rPr>
        <w:t xml:space="preserve">, i cili nuk </w:t>
      </w:r>
      <w:r w:rsidR="005B0901" w:rsidRPr="00A51B93">
        <w:rPr>
          <w:rFonts w:ascii="Garamond" w:hAnsi="Garamond"/>
        </w:rPr>
        <w:t>duhet</w:t>
      </w:r>
      <w:r w:rsidR="00630644" w:rsidRPr="00A51B93">
        <w:rPr>
          <w:rFonts w:ascii="Garamond" w:hAnsi="Garamond"/>
        </w:rPr>
        <w:t xml:space="preserve"> t</w:t>
      </w:r>
      <w:r w:rsidR="0027302A" w:rsidRPr="00A51B93">
        <w:rPr>
          <w:rFonts w:ascii="Garamond" w:hAnsi="Garamond"/>
        </w:rPr>
        <w:t>ë</w:t>
      </w:r>
      <w:r w:rsidR="00630644" w:rsidRPr="00A51B93">
        <w:rPr>
          <w:rFonts w:ascii="Garamond" w:hAnsi="Garamond"/>
        </w:rPr>
        <w:t xml:space="preserve"> rezultoj</w:t>
      </w:r>
      <w:r w:rsidR="0027302A" w:rsidRPr="00A51B93">
        <w:rPr>
          <w:rFonts w:ascii="Garamond" w:hAnsi="Garamond"/>
        </w:rPr>
        <w:t>ë</w:t>
      </w:r>
      <w:r w:rsidR="00630644" w:rsidRPr="00A51B93">
        <w:rPr>
          <w:rFonts w:ascii="Garamond" w:hAnsi="Garamond"/>
        </w:rPr>
        <w:t xml:space="preserve"> m</w:t>
      </w:r>
      <w:r w:rsidR="0027302A" w:rsidRPr="00A51B93">
        <w:rPr>
          <w:rFonts w:ascii="Garamond" w:hAnsi="Garamond"/>
        </w:rPr>
        <w:t>ë</w:t>
      </w:r>
      <w:r w:rsidR="00630644" w:rsidRPr="00A51B93">
        <w:rPr>
          <w:rFonts w:ascii="Garamond" w:hAnsi="Garamond"/>
        </w:rPr>
        <w:t xml:space="preserve"> tep</w:t>
      </w:r>
      <w:r w:rsidR="0027302A" w:rsidRPr="00A51B93">
        <w:rPr>
          <w:rFonts w:ascii="Garamond" w:hAnsi="Garamond"/>
        </w:rPr>
        <w:t>ë</w:t>
      </w:r>
      <w:r w:rsidR="00630644" w:rsidRPr="00A51B93">
        <w:rPr>
          <w:rFonts w:ascii="Garamond" w:hAnsi="Garamond"/>
        </w:rPr>
        <w:t xml:space="preserve">r </w:t>
      </w:r>
      <w:r w:rsidR="00C05A5B" w:rsidRPr="00A51B93">
        <w:rPr>
          <w:rFonts w:ascii="Garamond" w:hAnsi="Garamond"/>
        </w:rPr>
        <w:t>se</w:t>
      </w:r>
      <w:r w:rsidR="00630644" w:rsidRPr="00A51B93">
        <w:rPr>
          <w:rFonts w:ascii="Garamond" w:hAnsi="Garamond"/>
        </w:rPr>
        <w:t>sa deficiti</w:t>
      </w:r>
      <w:r w:rsidR="002E6E73" w:rsidRPr="00A51B93">
        <w:rPr>
          <w:rFonts w:ascii="Garamond" w:hAnsi="Garamond"/>
        </w:rPr>
        <w:t xml:space="preserve"> </w:t>
      </w:r>
      <w:r w:rsidR="007538D5" w:rsidRPr="00A51B93">
        <w:rPr>
          <w:rFonts w:ascii="Garamond" w:hAnsi="Garamond"/>
        </w:rPr>
        <w:t>i p</w:t>
      </w:r>
      <w:r w:rsidR="0027302A" w:rsidRPr="00A51B93">
        <w:rPr>
          <w:rFonts w:ascii="Garamond" w:hAnsi="Garamond"/>
        </w:rPr>
        <w:t>ë</w:t>
      </w:r>
      <w:r w:rsidR="007538D5" w:rsidRPr="00A51B93">
        <w:rPr>
          <w:rFonts w:ascii="Garamond" w:hAnsi="Garamond"/>
        </w:rPr>
        <w:t>rcakutar n</w:t>
      </w:r>
      <w:r w:rsidR="0027302A" w:rsidRPr="00A51B93">
        <w:rPr>
          <w:rFonts w:ascii="Garamond" w:hAnsi="Garamond"/>
        </w:rPr>
        <w:t>ë</w:t>
      </w:r>
      <w:r w:rsidR="007538D5" w:rsidRPr="00A51B93">
        <w:rPr>
          <w:rFonts w:ascii="Garamond" w:hAnsi="Garamond"/>
        </w:rPr>
        <w:t xml:space="preserve"> n</w:t>
      </w:r>
      <w:r w:rsidR="00660767" w:rsidRPr="00A51B93">
        <w:rPr>
          <w:rFonts w:ascii="Garamond" w:hAnsi="Garamond"/>
        </w:rPr>
        <w:t>e</w:t>
      </w:r>
      <w:r w:rsidR="007538D5" w:rsidRPr="00A51B93">
        <w:rPr>
          <w:rFonts w:ascii="Garamond" w:hAnsi="Garamond"/>
        </w:rPr>
        <w:t>nin 1</w:t>
      </w:r>
      <w:r w:rsidR="002B374C" w:rsidRPr="00A51B93">
        <w:rPr>
          <w:rFonts w:ascii="Garamond" w:hAnsi="Garamond"/>
        </w:rPr>
        <w:t>,</w:t>
      </w:r>
      <w:r w:rsidR="007538D5" w:rsidRPr="00A51B93">
        <w:rPr>
          <w:rFonts w:ascii="Garamond" w:hAnsi="Garamond"/>
        </w:rPr>
        <w:t xml:space="preserve"> t</w:t>
      </w:r>
      <w:r w:rsidR="0027302A" w:rsidRPr="00A51B93">
        <w:rPr>
          <w:rFonts w:ascii="Garamond" w:hAnsi="Garamond"/>
        </w:rPr>
        <w:t>ë</w:t>
      </w:r>
      <w:r w:rsidR="007538D5" w:rsidRPr="00A51B93">
        <w:rPr>
          <w:rFonts w:ascii="Garamond" w:hAnsi="Garamond"/>
        </w:rPr>
        <w:t xml:space="preserve"> k</w:t>
      </w:r>
      <w:r w:rsidR="0027302A" w:rsidRPr="00A51B93">
        <w:rPr>
          <w:rFonts w:ascii="Garamond" w:hAnsi="Garamond"/>
        </w:rPr>
        <w:t>ë</w:t>
      </w:r>
      <w:r w:rsidR="007538D5" w:rsidRPr="00A51B93">
        <w:rPr>
          <w:rFonts w:ascii="Garamond" w:hAnsi="Garamond"/>
        </w:rPr>
        <w:t>tij ligji</w:t>
      </w:r>
      <w:r w:rsidRPr="00A51B93">
        <w:rPr>
          <w:rFonts w:ascii="Garamond" w:hAnsi="Garamond"/>
        </w:rPr>
        <w:t xml:space="preserve">, </w:t>
      </w:r>
      <w:r w:rsidR="00630644" w:rsidRPr="00A51B93">
        <w:rPr>
          <w:rFonts w:ascii="Garamond" w:hAnsi="Garamond"/>
        </w:rPr>
        <w:t>mund t</w:t>
      </w:r>
      <w:r w:rsidR="0027302A" w:rsidRPr="00A51B93">
        <w:rPr>
          <w:rFonts w:ascii="Garamond" w:hAnsi="Garamond"/>
        </w:rPr>
        <w:t>ë</w:t>
      </w:r>
      <w:r w:rsidR="00630644" w:rsidRPr="00A51B93">
        <w:rPr>
          <w:rFonts w:ascii="Garamond" w:hAnsi="Garamond"/>
        </w:rPr>
        <w:t xml:space="preserve"> </w:t>
      </w:r>
      <w:r w:rsidR="00A20360">
        <w:rPr>
          <w:rFonts w:ascii="Garamond" w:hAnsi="Garamond"/>
        </w:rPr>
        <w:t>financohet</w:t>
      </w:r>
      <w:r w:rsidR="002E6E73" w:rsidRPr="00A51B93">
        <w:rPr>
          <w:rFonts w:ascii="Garamond" w:hAnsi="Garamond"/>
        </w:rPr>
        <w:t xml:space="preserve"> nëpërmjet huamarrjes neto nga burime të brendshme </w:t>
      </w:r>
      <w:r w:rsidRPr="00A51B93">
        <w:rPr>
          <w:rFonts w:ascii="Garamond" w:hAnsi="Garamond"/>
        </w:rPr>
        <w:t>deri n</w:t>
      </w:r>
      <w:r w:rsidR="0027302A" w:rsidRPr="00A51B93">
        <w:rPr>
          <w:rFonts w:ascii="Garamond" w:hAnsi="Garamond"/>
        </w:rPr>
        <w:t>ë</w:t>
      </w:r>
      <w:r w:rsidRPr="00A51B93">
        <w:rPr>
          <w:rFonts w:ascii="Garamond" w:hAnsi="Garamond"/>
        </w:rPr>
        <w:t xml:space="preserve"> kufirin </w:t>
      </w:r>
      <w:r w:rsidR="00630644" w:rsidRPr="00A51B93">
        <w:rPr>
          <w:rFonts w:ascii="Garamond" w:hAnsi="Garamond"/>
        </w:rPr>
        <w:t xml:space="preserve">maksimal </w:t>
      </w:r>
      <w:r w:rsidRPr="00A51B93">
        <w:rPr>
          <w:rFonts w:ascii="Garamond" w:hAnsi="Garamond"/>
        </w:rPr>
        <w:t xml:space="preserve">prej </w:t>
      </w:r>
      <w:r w:rsidR="007538D5" w:rsidRPr="00A51B93">
        <w:rPr>
          <w:rFonts w:ascii="Garamond" w:hAnsi="Garamond"/>
        </w:rPr>
        <w:t>49</w:t>
      </w:r>
      <w:r w:rsidR="00384AEF" w:rsidRPr="00A51B93">
        <w:rPr>
          <w:rFonts w:ascii="Garamond" w:hAnsi="Garamond"/>
        </w:rPr>
        <w:t xml:space="preserve"> </w:t>
      </w:r>
      <w:r w:rsidR="007538D5" w:rsidRPr="00A51B93">
        <w:rPr>
          <w:rFonts w:ascii="Garamond" w:hAnsi="Garamond"/>
        </w:rPr>
        <w:t>900</w:t>
      </w:r>
      <w:r w:rsidR="002E6E73" w:rsidRPr="00A51B93">
        <w:rPr>
          <w:rFonts w:ascii="Garamond" w:hAnsi="Garamond"/>
        </w:rPr>
        <w:t xml:space="preserve"> milionë lekë</w:t>
      </w:r>
      <w:r w:rsidR="00C05A5B" w:rsidRPr="00A51B93">
        <w:rPr>
          <w:rFonts w:ascii="Garamond" w:hAnsi="Garamond"/>
        </w:rPr>
        <w:t>sh</w:t>
      </w:r>
      <w:r w:rsidR="002E6E73" w:rsidRPr="00A51B93">
        <w:rPr>
          <w:rFonts w:ascii="Garamond" w:hAnsi="Garamond"/>
        </w:rPr>
        <w:t>.</w:t>
      </w:r>
    </w:p>
    <w:p w14:paraId="4147D7B6" w14:textId="77777777" w:rsidR="00C12FC4" w:rsidRPr="00A51B93" w:rsidRDefault="00C12FC4" w:rsidP="00A51B93">
      <w:pPr>
        <w:widowControl w:val="0"/>
        <w:ind w:firstLine="284"/>
        <w:jc w:val="both"/>
        <w:rPr>
          <w:rFonts w:ascii="Garamond" w:hAnsi="Garamond"/>
        </w:rPr>
      </w:pPr>
      <w:r w:rsidRPr="00A51B93">
        <w:rPr>
          <w:rFonts w:ascii="Garamond" w:hAnsi="Garamond"/>
        </w:rPr>
        <w:t>Pjesa tjet</w:t>
      </w:r>
      <w:r w:rsidR="0027302A" w:rsidRPr="00A51B93">
        <w:rPr>
          <w:rFonts w:ascii="Garamond" w:hAnsi="Garamond"/>
        </w:rPr>
        <w:t>ë</w:t>
      </w:r>
      <w:r w:rsidRPr="00A51B93">
        <w:rPr>
          <w:rFonts w:ascii="Garamond" w:hAnsi="Garamond"/>
        </w:rPr>
        <w:t>r e financimit t</w:t>
      </w:r>
      <w:r w:rsidR="0027302A" w:rsidRPr="00A51B93">
        <w:rPr>
          <w:rFonts w:ascii="Garamond" w:hAnsi="Garamond"/>
        </w:rPr>
        <w:t>ë</w:t>
      </w:r>
      <w:r w:rsidRPr="00A51B93">
        <w:rPr>
          <w:rFonts w:ascii="Garamond" w:hAnsi="Garamond"/>
        </w:rPr>
        <w:t xml:space="preserve"> deficitit </w:t>
      </w:r>
      <w:r w:rsidR="00630644" w:rsidRPr="00A51B93">
        <w:rPr>
          <w:rFonts w:ascii="Garamond" w:hAnsi="Garamond"/>
        </w:rPr>
        <w:t xml:space="preserve">faktik </w:t>
      </w:r>
      <w:r w:rsidRPr="00A51B93">
        <w:rPr>
          <w:rFonts w:ascii="Garamond" w:hAnsi="Garamond"/>
        </w:rPr>
        <w:t>t</w:t>
      </w:r>
      <w:r w:rsidR="0027302A" w:rsidRPr="00A51B93">
        <w:rPr>
          <w:rFonts w:ascii="Garamond" w:hAnsi="Garamond"/>
        </w:rPr>
        <w:t>ë</w:t>
      </w:r>
      <w:r w:rsidRPr="00A51B93">
        <w:rPr>
          <w:rFonts w:ascii="Garamond" w:hAnsi="Garamond"/>
        </w:rPr>
        <w:t xml:space="preserve"> buxhetit t</w:t>
      </w:r>
      <w:r w:rsidR="0027302A" w:rsidRPr="00A51B93">
        <w:rPr>
          <w:rFonts w:ascii="Garamond" w:hAnsi="Garamond"/>
        </w:rPr>
        <w:t>ë</w:t>
      </w:r>
      <w:r w:rsidRPr="00A51B93">
        <w:rPr>
          <w:rFonts w:ascii="Garamond" w:hAnsi="Garamond"/>
        </w:rPr>
        <w:t xml:space="preserve"> shtetit financohet n</w:t>
      </w:r>
      <w:r w:rsidR="0027302A" w:rsidRPr="00A51B93">
        <w:rPr>
          <w:rFonts w:ascii="Garamond" w:hAnsi="Garamond"/>
        </w:rPr>
        <w:t>ë</w:t>
      </w:r>
      <w:r w:rsidRPr="00A51B93">
        <w:rPr>
          <w:rFonts w:ascii="Garamond" w:hAnsi="Garamond"/>
        </w:rPr>
        <w:t>p</w:t>
      </w:r>
      <w:r w:rsidR="0027302A" w:rsidRPr="00A51B93">
        <w:rPr>
          <w:rFonts w:ascii="Garamond" w:hAnsi="Garamond"/>
        </w:rPr>
        <w:t>ë</w:t>
      </w:r>
      <w:r w:rsidRPr="00A51B93">
        <w:rPr>
          <w:rFonts w:ascii="Garamond" w:hAnsi="Garamond"/>
        </w:rPr>
        <w:t xml:space="preserve">rmjet huamarrjes </w:t>
      </w:r>
      <w:r w:rsidR="00982122" w:rsidRPr="00A51B93">
        <w:rPr>
          <w:rFonts w:ascii="Garamond" w:hAnsi="Garamond"/>
        </w:rPr>
        <w:t>neto nga burime t</w:t>
      </w:r>
      <w:r w:rsidR="0027302A" w:rsidRPr="00A51B93">
        <w:rPr>
          <w:rFonts w:ascii="Garamond" w:hAnsi="Garamond"/>
        </w:rPr>
        <w:t>ë</w:t>
      </w:r>
      <w:r w:rsidR="00982122" w:rsidRPr="00A51B93">
        <w:rPr>
          <w:rFonts w:ascii="Garamond" w:hAnsi="Garamond"/>
        </w:rPr>
        <w:t xml:space="preserve"> </w:t>
      </w:r>
      <w:r w:rsidRPr="00A51B93">
        <w:rPr>
          <w:rFonts w:ascii="Garamond" w:hAnsi="Garamond"/>
        </w:rPr>
        <w:t>huaj</w:t>
      </w:r>
      <w:r w:rsidR="00982122" w:rsidRPr="00A51B93">
        <w:rPr>
          <w:rFonts w:ascii="Garamond" w:hAnsi="Garamond"/>
        </w:rPr>
        <w:t>a</w:t>
      </w:r>
      <w:r w:rsidR="000A5C30" w:rsidRPr="00A51B93">
        <w:rPr>
          <w:rFonts w:ascii="Garamond" w:hAnsi="Garamond"/>
        </w:rPr>
        <w:t>, si dhe ndryshimit pak</w:t>
      </w:r>
      <w:r w:rsidR="0027302A" w:rsidRPr="00A51B93">
        <w:rPr>
          <w:rFonts w:ascii="Garamond" w:hAnsi="Garamond"/>
        </w:rPr>
        <w:t>ë</w:t>
      </w:r>
      <w:r w:rsidR="000A5C30" w:rsidRPr="00A51B93">
        <w:rPr>
          <w:rFonts w:ascii="Garamond" w:hAnsi="Garamond"/>
        </w:rPr>
        <w:t>sues ose shtues t</w:t>
      </w:r>
      <w:r w:rsidR="0027302A" w:rsidRPr="00A51B93">
        <w:rPr>
          <w:rFonts w:ascii="Garamond" w:hAnsi="Garamond"/>
        </w:rPr>
        <w:t>ë</w:t>
      </w:r>
      <w:r w:rsidR="000A5C30" w:rsidRPr="00A51B93">
        <w:rPr>
          <w:rFonts w:ascii="Garamond" w:hAnsi="Garamond"/>
        </w:rPr>
        <w:t xml:space="preserve"> </w:t>
      </w:r>
      <w:r w:rsidR="00101D37" w:rsidRPr="00A51B93">
        <w:rPr>
          <w:rFonts w:ascii="Garamond" w:hAnsi="Garamond"/>
        </w:rPr>
        <w:t>gjendjes s</w:t>
      </w:r>
      <w:r w:rsidR="0027302A" w:rsidRPr="00A51B93">
        <w:rPr>
          <w:rFonts w:ascii="Garamond" w:hAnsi="Garamond"/>
        </w:rPr>
        <w:t>ë</w:t>
      </w:r>
      <w:r w:rsidR="00101D37" w:rsidRPr="00A51B93">
        <w:rPr>
          <w:rFonts w:ascii="Garamond" w:hAnsi="Garamond"/>
        </w:rPr>
        <w:t xml:space="preserve"> </w:t>
      </w:r>
      <w:r w:rsidR="000A5C30" w:rsidRPr="00A51B93">
        <w:rPr>
          <w:rFonts w:ascii="Garamond" w:hAnsi="Garamond"/>
        </w:rPr>
        <w:t>llogaris</w:t>
      </w:r>
      <w:r w:rsidR="0027302A" w:rsidRPr="00A51B93">
        <w:rPr>
          <w:rFonts w:ascii="Garamond" w:hAnsi="Garamond"/>
        </w:rPr>
        <w:t>ë</w:t>
      </w:r>
      <w:r w:rsidR="000A5C30" w:rsidRPr="00A51B93">
        <w:rPr>
          <w:rFonts w:ascii="Garamond" w:hAnsi="Garamond"/>
        </w:rPr>
        <w:t xml:space="preserve"> s</w:t>
      </w:r>
      <w:r w:rsidR="0027302A" w:rsidRPr="00A51B93">
        <w:rPr>
          <w:rFonts w:ascii="Garamond" w:hAnsi="Garamond"/>
        </w:rPr>
        <w:t>ë</w:t>
      </w:r>
      <w:r w:rsidR="000A5C30" w:rsidRPr="00A51B93">
        <w:rPr>
          <w:rFonts w:ascii="Garamond" w:hAnsi="Garamond"/>
        </w:rPr>
        <w:t xml:space="preserve"> </w:t>
      </w:r>
      <w:r w:rsidR="002B374C" w:rsidRPr="00A51B93">
        <w:rPr>
          <w:rFonts w:ascii="Garamond" w:hAnsi="Garamond"/>
        </w:rPr>
        <w:t>K</w:t>
      </w:r>
      <w:r w:rsidR="00540A33" w:rsidRPr="00A51B93">
        <w:rPr>
          <w:rFonts w:ascii="Garamond" w:hAnsi="Garamond"/>
        </w:rPr>
        <w:t>ë</w:t>
      </w:r>
      <w:r w:rsidR="002B374C" w:rsidRPr="00A51B93">
        <w:rPr>
          <w:rFonts w:ascii="Garamond" w:hAnsi="Garamond"/>
        </w:rPr>
        <w:t>shillit t</w:t>
      </w:r>
      <w:r w:rsidR="00540A33" w:rsidRPr="00A51B93">
        <w:rPr>
          <w:rFonts w:ascii="Garamond" w:hAnsi="Garamond"/>
        </w:rPr>
        <w:t>ë</w:t>
      </w:r>
      <w:r w:rsidR="002B374C" w:rsidRPr="00A51B93">
        <w:rPr>
          <w:rFonts w:ascii="Garamond" w:hAnsi="Garamond"/>
        </w:rPr>
        <w:t xml:space="preserve"> Ministrave</w:t>
      </w:r>
      <w:r w:rsidR="000A5C30" w:rsidRPr="00A51B93">
        <w:rPr>
          <w:rFonts w:ascii="Garamond" w:hAnsi="Garamond"/>
        </w:rPr>
        <w:t xml:space="preserve"> n</w:t>
      </w:r>
      <w:r w:rsidR="0027302A" w:rsidRPr="00A51B93">
        <w:rPr>
          <w:rFonts w:ascii="Garamond" w:hAnsi="Garamond"/>
        </w:rPr>
        <w:t>ë</w:t>
      </w:r>
      <w:r w:rsidR="000A5C30" w:rsidRPr="00A51B93">
        <w:rPr>
          <w:rFonts w:ascii="Garamond" w:hAnsi="Garamond"/>
        </w:rPr>
        <w:t xml:space="preserve"> Bank</w:t>
      </w:r>
      <w:r w:rsidR="0027302A" w:rsidRPr="00A51B93">
        <w:rPr>
          <w:rFonts w:ascii="Garamond" w:hAnsi="Garamond"/>
        </w:rPr>
        <w:t>ë</w:t>
      </w:r>
      <w:r w:rsidR="000A5C30" w:rsidRPr="00A51B93">
        <w:rPr>
          <w:rFonts w:ascii="Garamond" w:hAnsi="Garamond"/>
        </w:rPr>
        <w:t>n e Shqip</w:t>
      </w:r>
      <w:r w:rsidR="0027302A" w:rsidRPr="00A51B93">
        <w:rPr>
          <w:rFonts w:ascii="Garamond" w:hAnsi="Garamond"/>
        </w:rPr>
        <w:t>ë</w:t>
      </w:r>
      <w:r w:rsidR="000A5C30" w:rsidRPr="00A51B93">
        <w:rPr>
          <w:rFonts w:ascii="Garamond" w:hAnsi="Garamond"/>
        </w:rPr>
        <w:t>ris</w:t>
      </w:r>
      <w:r w:rsidR="0027302A" w:rsidRPr="00A51B93">
        <w:rPr>
          <w:rFonts w:ascii="Garamond" w:hAnsi="Garamond"/>
        </w:rPr>
        <w:t>ë</w:t>
      </w:r>
      <w:r w:rsidR="000A5C30" w:rsidRPr="00A51B93">
        <w:rPr>
          <w:rFonts w:ascii="Garamond" w:hAnsi="Garamond"/>
        </w:rPr>
        <w:t>.</w:t>
      </w:r>
    </w:p>
    <w:p w14:paraId="4147D7B9" w14:textId="35817099" w:rsidR="000A5C30" w:rsidRPr="00A51B93" w:rsidRDefault="00D358A3" w:rsidP="00242F45">
      <w:pPr>
        <w:widowControl w:val="0"/>
        <w:ind w:firstLine="284"/>
        <w:jc w:val="both"/>
        <w:rPr>
          <w:rFonts w:ascii="Garamond" w:hAnsi="Garamond"/>
        </w:rPr>
      </w:pPr>
      <w:r w:rsidRPr="00A51B93">
        <w:rPr>
          <w:rFonts w:ascii="Garamond" w:hAnsi="Garamond"/>
        </w:rPr>
        <w:t>N</w:t>
      </w:r>
      <w:r w:rsidR="0027302A" w:rsidRPr="00A51B93">
        <w:rPr>
          <w:rFonts w:ascii="Garamond" w:hAnsi="Garamond"/>
        </w:rPr>
        <w:t>ë</w:t>
      </w:r>
      <w:r w:rsidRPr="00A51B93">
        <w:rPr>
          <w:rFonts w:ascii="Garamond" w:hAnsi="Garamond"/>
        </w:rPr>
        <w:t xml:space="preserve"> financimin </w:t>
      </w:r>
      <w:r w:rsidR="001319FF" w:rsidRPr="00A51B93">
        <w:rPr>
          <w:rFonts w:ascii="Garamond" w:hAnsi="Garamond"/>
        </w:rPr>
        <w:t xml:space="preserve">neto </w:t>
      </w:r>
      <w:r w:rsidRPr="00A51B93">
        <w:rPr>
          <w:rFonts w:ascii="Garamond" w:hAnsi="Garamond"/>
        </w:rPr>
        <w:t>nga burimet e huaja p</w:t>
      </w:r>
      <w:r w:rsidR="0027302A" w:rsidRPr="00A51B93">
        <w:rPr>
          <w:rFonts w:ascii="Garamond" w:hAnsi="Garamond"/>
        </w:rPr>
        <w:t>ë</w:t>
      </w:r>
      <w:r w:rsidRPr="00A51B93">
        <w:rPr>
          <w:rFonts w:ascii="Garamond" w:hAnsi="Garamond"/>
        </w:rPr>
        <w:t xml:space="preserve">rfshihen huamarrjet </w:t>
      </w:r>
      <w:r w:rsidR="001319FF" w:rsidRPr="00A51B93">
        <w:rPr>
          <w:rFonts w:ascii="Garamond" w:hAnsi="Garamond"/>
        </w:rPr>
        <w:t xml:space="preserve">dhe ripagesat </w:t>
      </w:r>
      <w:r w:rsidRPr="00A51B93">
        <w:rPr>
          <w:rFonts w:ascii="Garamond" w:hAnsi="Garamond"/>
        </w:rPr>
        <w:t>me vlera t</w:t>
      </w:r>
      <w:r w:rsidR="0027302A" w:rsidRPr="00A51B93">
        <w:rPr>
          <w:rFonts w:ascii="Garamond" w:hAnsi="Garamond"/>
        </w:rPr>
        <w:t>ë</w:t>
      </w:r>
      <w:r w:rsidRPr="00A51B93">
        <w:rPr>
          <w:rFonts w:ascii="Garamond" w:hAnsi="Garamond"/>
        </w:rPr>
        <w:t xml:space="preserve"> p</w:t>
      </w:r>
      <w:r w:rsidR="0027302A" w:rsidRPr="00A51B93">
        <w:rPr>
          <w:rFonts w:ascii="Garamond" w:hAnsi="Garamond"/>
        </w:rPr>
        <w:t>ë</w:t>
      </w:r>
      <w:r w:rsidRPr="00A51B93">
        <w:rPr>
          <w:rFonts w:ascii="Garamond" w:hAnsi="Garamond"/>
        </w:rPr>
        <w:t>raf</w:t>
      </w:r>
      <w:r w:rsidR="0027302A" w:rsidRPr="00A51B93">
        <w:rPr>
          <w:rFonts w:ascii="Garamond" w:hAnsi="Garamond"/>
        </w:rPr>
        <w:t>ë</w:t>
      </w:r>
      <w:r w:rsidRPr="00A51B93">
        <w:rPr>
          <w:rFonts w:ascii="Garamond" w:hAnsi="Garamond"/>
        </w:rPr>
        <w:t xml:space="preserve">rta </w:t>
      </w:r>
      <w:r w:rsidR="00C05A5B" w:rsidRPr="00A51B93">
        <w:rPr>
          <w:rFonts w:ascii="Garamond" w:hAnsi="Garamond"/>
        </w:rPr>
        <w:t>indikativë,</w:t>
      </w:r>
      <w:r w:rsidR="001319FF" w:rsidRPr="00A51B93">
        <w:rPr>
          <w:rFonts w:ascii="Garamond" w:hAnsi="Garamond"/>
        </w:rPr>
        <w:t xml:space="preserve"> </w:t>
      </w:r>
      <w:r w:rsidRPr="00A51B93">
        <w:rPr>
          <w:rFonts w:ascii="Garamond" w:hAnsi="Garamond"/>
        </w:rPr>
        <w:t>si m</w:t>
      </w:r>
      <w:r w:rsidR="0027302A" w:rsidRPr="00A51B93">
        <w:rPr>
          <w:rFonts w:ascii="Garamond" w:hAnsi="Garamond"/>
        </w:rPr>
        <w:t>ë</w:t>
      </w:r>
      <w:r w:rsidRPr="00A51B93">
        <w:rPr>
          <w:rFonts w:ascii="Garamond" w:hAnsi="Garamond"/>
        </w:rPr>
        <w:t xml:space="preserve"> posht</w:t>
      </w:r>
      <w:r w:rsidR="0027302A" w:rsidRPr="00A51B93">
        <w:rPr>
          <w:rFonts w:ascii="Garamond" w:hAnsi="Garamond"/>
        </w:rPr>
        <w:t>ë</w:t>
      </w:r>
      <w:r w:rsidR="00C05A5B" w:rsidRPr="00A51B93">
        <w:rPr>
          <w:rFonts w:ascii="Garamond" w:hAnsi="Garamond"/>
        </w:rPr>
        <w:t xml:space="preserve"> vijon</w:t>
      </w:r>
      <w:r w:rsidRPr="00A51B93">
        <w:rPr>
          <w:rFonts w:ascii="Garamond" w:hAnsi="Garamond"/>
        </w:rPr>
        <w:t>:</w:t>
      </w:r>
    </w:p>
    <w:p w14:paraId="4147D7BA" w14:textId="52E3537B" w:rsidR="00D358A3" w:rsidRPr="00A51B93" w:rsidRDefault="00242F45" w:rsidP="00A51B93">
      <w:pPr>
        <w:widowControl w:val="0"/>
        <w:ind w:firstLine="284"/>
        <w:jc w:val="both"/>
        <w:rPr>
          <w:rFonts w:ascii="Garamond" w:hAnsi="Garamond"/>
        </w:rPr>
      </w:pPr>
      <w:r>
        <w:rPr>
          <w:rFonts w:ascii="Garamond" w:hAnsi="Garamond"/>
        </w:rPr>
        <w:t>-</w:t>
      </w:r>
      <w:r w:rsidR="00D358A3" w:rsidRPr="00A51B93">
        <w:rPr>
          <w:rFonts w:ascii="Garamond" w:hAnsi="Garamond"/>
        </w:rPr>
        <w:t>Huamarrje afatgjat</w:t>
      </w:r>
      <w:r w:rsidR="00CE621A" w:rsidRPr="00A51B93">
        <w:rPr>
          <w:rFonts w:ascii="Garamond" w:hAnsi="Garamond"/>
        </w:rPr>
        <w:t>a</w:t>
      </w:r>
      <w:r w:rsidR="00E90210" w:rsidRPr="00A51B93">
        <w:rPr>
          <w:rFonts w:ascii="Garamond" w:hAnsi="Garamond"/>
        </w:rPr>
        <w:t xml:space="preserve">, </w:t>
      </w:r>
      <w:r w:rsidR="00B95624" w:rsidRPr="00A51B93">
        <w:rPr>
          <w:rFonts w:ascii="Garamond" w:hAnsi="Garamond"/>
        </w:rPr>
        <w:t>t</w:t>
      </w:r>
      <w:r w:rsidR="0027302A" w:rsidRPr="00A51B93">
        <w:rPr>
          <w:rFonts w:ascii="Garamond" w:hAnsi="Garamond"/>
        </w:rPr>
        <w:t>ë</w:t>
      </w:r>
      <w:r w:rsidR="00B95624" w:rsidRPr="00A51B93">
        <w:rPr>
          <w:rFonts w:ascii="Garamond" w:hAnsi="Garamond"/>
        </w:rPr>
        <w:t xml:space="preserve"> destinuara </w:t>
      </w:r>
      <w:r w:rsidR="00D358A3" w:rsidRPr="00A51B93">
        <w:rPr>
          <w:rFonts w:ascii="Garamond" w:hAnsi="Garamond"/>
        </w:rPr>
        <w:t>p</w:t>
      </w:r>
      <w:r w:rsidR="0027302A" w:rsidRPr="00A51B93">
        <w:rPr>
          <w:rFonts w:ascii="Garamond" w:hAnsi="Garamond"/>
        </w:rPr>
        <w:t>ë</w:t>
      </w:r>
      <w:r w:rsidR="00D358A3" w:rsidRPr="00A51B93">
        <w:rPr>
          <w:rFonts w:ascii="Garamond" w:hAnsi="Garamond"/>
        </w:rPr>
        <w:t>r projekte</w:t>
      </w:r>
      <w:r w:rsidR="00C05A5B" w:rsidRPr="00A51B93">
        <w:rPr>
          <w:rFonts w:ascii="Garamond" w:hAnsi="Garamond"/>
        </w:rPr>
        <w:t>,</w:t>
      </w:r>
      <w:r w:rsidR="00D358A3" w:rsidRPr="00A51B93">
        <w:rPr>
          <w:rFonts w:ascii="Garamond" w:hAnsi="Garamond"/>
        </w:rPr>
        <w:t xml:space="preserve"> me vler</w:t>
      </w:r>
      <w:r w:rsidR="0027302A" w:rsidRPr="00A51B93">
        <w:rPr>
          <w:rFonts w:ascii="Garamond" w:hAnsi="Garamond"/>
        </w:rPr>
        <w:t>ë</w:t>
      </w:r>
      <w:r w:rsidR="00D358A3" w:rsidRPr="00A51B93">
        <w:rPr>
          <w:rFonts w:ascii="Garamond" w:hAnsi="Garamond"/>
        </w:rPr>
        <w:t xml:space="preserve"> rreth 15</w:t>
      </w:r>
      <w:r w:rsidR="00384AEF" w:rsidRPr="00A51B93">
        <w:rPr>
          <w:rFonts w:ascii="Garamond" w:hAnsi="Garamond"/>
        </w:rPr>
        <w:t xml:space="preserve"> </w:t>
      </w:r>
      <w:r w:rsidR="00D358A3" w:rsidRPr="00A51B93">
        <w:rPr>
          <w:rFonts w:ascii="Garamond" w:hAnsi="Garamond"/>
        </w:rPr>
        <w:t>184 milion</w:t>
      </w:r>
      <w:r w:rsidR="00CE621A" w:rsidRPr="00A51B93">
        <w:rPr>
          <w:rFonts w:ascii="Garamond" w:hAnsi="Garamond"/>
        </w:rPr>
        <w:t>ë</w:t>
      </w:r>
      <w:r w:rsidR="00D358A3" w:rsidRPr="00A51B93">
        <w:rPr>
          <w:rFonts w:ascii="Garamond" w:hAnsi="Garamond"/>
        </w:rPr>
        <w:t xml:space="preserve"> </w:t>
      </w:r>
      <w:r w:rsidR="002B374C" w:rsidRPr="00A51B93">
        <w:rPr>
          <w:rFonts w:ascii="Garamond" w:hAnsi="Garamond"/>
        </w:rPr>
        <w:t>l</w:t>
      </w:r>
      <w:r w:rsidR="00D358A3" w:rsidRPr="00A51B93">
        <w:rPr>
          <w:rFonts w:ascii="Garamond" w:hAnsi="Garamond"/>
        </w:rPr>
        <w:t>ek</w:t>
      </w:r>
      <w:r w:rsidR="0027302A" w:rsidRPr="00A51B93">
        <w:rPr>
          <w:rFonts w:ascii="Garamond" w:hAnsi="Garamond"/>
        </w:rPr>
        <w:t>ë</w:t>
      </w:r>
      <w:r w:rsidR="00C05A5B" w:rsidRPr="00A51B93">
        <w:rPr>
          <w:rFonts w:ascii="Garamond" w:hAnsi="Garamond"/>
        </w:rPr>
        <w:t>;</w:t>
      </w:r>
    </w:p>
    <w:p w14:paraId="4147D7BB" w14:textId="67988BAF" w:rsidR="00D358A3" w:rsidRPr="00A51B93" w:rsidRDefault="00242F45" w:rsidP="00A51B93">
      <w:pPr>
        <w:widowControl w:val="0"/>
        <w:ind w:firstLine="284"/>
        <w:jc w:val="both"/>
        <w:rPr>
          <w:rFonts w:ascii="Garamond" w:hAnsi="Garamond"/>
        </w:rPr>
      </w:pPr>
      <w:r>
        <w:rPr>
          <w:rFonts w:ascii="Garamond" w:hAnsi="Garamond"/>
        </w:rPr>
        <w:t>-</w:t>
      </w:r>
      <w:r w:rsidR="00C05A5B" w:rsidRPr="00A51B93">
        <w:rPr>
          <w:rFonts w:ascii="Garamond" w:hAnsi="Garamond"/>
        </w:rPr>
        <w:t>Huamarrje nga e</w:t>
      </w:r>
      <w:r w:rsidR="00D358A3" w:rsidRPr="00A51B93">
        <w:rPr>
          <w:rFonts w:ascii="Garamond" w:hAnsi="Garamond"/>
        </w:rPr>
        <w:t>urobondi</w:t>
      </w:r>
      <w:r w:rsidR="00CE621A" w:rsidRPr="00A51B93">
        <w:rPr>
          <w:rFonts w:ascii="Garamond" w:hAnsi="Garamond"/>
        </w:rPr>
        <w:t xml:space="preserve">, </w:t>
      </w:r>
      <w:r w:rsidR="00D358A3" w:rsidRPr="00A51B93">
        <w:rPr>
          <w:rFonts w:ascii="Garamond" w:hAnsi="Garamond"/>
        </w:rPr>
        <w:t>me vler</w:t>
      </w:r>
      <w:r w:rsidR="0027302A" w:rsidRPr="00A51B93">
        <w:rPr>
          <w:rFonts w:ascii="Garamond" w:hAnsi="Garamond"/>
        </w:rPr>
        <w:t>ë</w:t>
      </w:r>
      <w:r w:rsidR="00D358A3" w:rsidRPr="00A51B93">
        <w:rPr>
          <w:rFonts w:ascii="Garamond" w:hAnsi="Garamond"/>
        </w:rPr>
        <w:t xml:space="preserve"> prej rreth 80</w:t>
      </w:r>
      <w:r w:rsidR="00384AEF" w:rsidRPr="00A51B93">
        <w:rPr>
          <w:rFonts w:ascii="Garamond" w:hAnsi="Garamond"/>
        </w:rPr>
        <w:t xml:space="preserve"> </w:t>
      </w:r>
      <w:r w:rsidR="00D358A3" w:rsidRPr="00A51B93">
        <w:rPr>
          <w:rFonts w:ascii="Garamond" w:hAnsi="Garamond"/>
        </w:rPr>
        <w:t>177 milion</w:t>
      </w:r>
      <w:r w:rsidR="00CE621A" w:rsidRPr="00A51B93">
        <w:rPr>
          <w:rFonts w:ascii="Garamond" w:hAnsi="Garamond"/>
        </w:rPr>
        <w:t>ë l</w:t>
      </w:r>
      <w:r w:rsidR="00D358A3" w:rsidRPr="00A51B93">
        <w:rPr>
          <w:rFonts w:ascii="Garamond" w:hAnsi="Garamond"/>
        </w:rPr>
        <w:t>ek</w:t>
      </w:r>
      <w:r w:rsidR="0027302A" w:rsidRPr="00A51B93">
        <w:rPr>
          <w:rFonts w:ascii="Garamond" w:hAnsi="Garamond"/>
        </w:rPr>
        <w:t>ë</w:t>
      </w:r>
      <w:r w:rsidR="00CE621A" w:rsidRPr="00A51B93">
        <w:rPr>
          <w:rFonts w:ascii="Garamond" w:hAnsi="Garamond"/>
        </w:rPr>
        <w:t>sh;</w:t>
      </w:r>
    </w:p>
    <w:p w14:paraId="4147D7BC" w14:textId="62339602" w:rsidR="00D358A3" w:rsidRPr="00A51B93" w:rsidRDefault="00242F45" w:rsidP="00A51B93">
      <w:pPr>
        <w:widowControl w:val="0"/>
        <w:ind w:firstLine="284"/>
        <w:jc w:val="both"/>
        <w:rPr>
          <w:rFonts w:ascii="Garamond" w:hAnsi="Garamond"/>
        </w:rPr>
      </w:pPr>
      <w:r>
        <w:rPr>
          <w:rFonts w:ascii="Garamond" w:hAnsi="Garamond"/>
        </w:rPr>
        <w:t>-</w:t>
      </w:r>
      <w:r w:rsidR="00D358A3" w:rsidRPr="00A51B93">
        <w:rPr>
          <w:rFonts w:ascii="Garamond" w:hAnsi="Garamond"/>
        </w:rPr>
        <w:t>Huamarrje n</w:t>
      </w:r>
      <w:r w:rsidR="0027302A" w:rsidRPr="00A51B93">
        <w:rPr>
          <w:rFonts w:ascii="Garamond" w:hAnsi="Garamond"/>
        </w:rPr>
        <w:t>ë</w:t>
      </w:r>
      <w:r w:rsidR="00D358A3" w:rsidRPr="00A51B93">
        <w:rPr>
          <w:rFonts w:ascii="Garamond" w:hAnsi="Garamond"/>
        </w:rPr>
        <w:t xml:space="preserve"> form</w:t>
      </w:r>
      <w:r w:rsidR="0027302A" w:rsidRPr="00A51B93">
        <w:rPr>
          <w:rFonts w:ascii="Garamond" w:hAnsi="Garamond"/>
        </w:rPr>
        <w:t>ë</w:t>
      </w:r>
      <w:r w:rsidR="00D358A3" w:rsidRPr="00A51B93">
        <w:rPr>
          <w:rFonts w:ascii="Garamond" w:hAnsi="Garamond"/>
        </w:rPr>
        <w:t xml:space="preserve"> t</w:t>
      </w:r>
      <w:r w:rsidR="0027302A" w:rsidRPr="00A51B93">
        <w:rPr>
          <w:rFonts w:ascii="Garamond" w:hAnsi="Garamond"/>
        </w:rPr>
        <w:t>ë</w:t>
      </w:r>
      <w:r w:rsidR="00D358A3" w:rsidRPr="00A51B93">
        <w:rPr>
          <w:rFonts w:ascii="Garamond" w:hAnsi="Garamond"/>
        </w:rPr>
        <w:t xml:space="preserve"> “mb</w:t>
      </w:r>
      <w:r w:rsidR="0027302A" w:rsidRPr="00A51B93">
        <w:rPr>
          <w:rFonts w:ascii="Garamond" w:hAnsi="Garamond"/>
        </w:rPr>
        <w:t>ë</w:t>
      </w:r>
      <w:r w:rsidR="00D358A3" w:rsidRPr="00A51B93">
        <w:rPr>
          <w:rFonts w:ascii="Garamond" w:hAnsi="Garamond"/>
        </w:rPr>
        <w:t>shtetjes buxhetore”</w:t>
      </w:r>
      <w:r w:rsidR="001319FF" w:rsidRPr="00A51B93">
        <w:rPr>
          <w:rFonts w:ascii="Garamond" w:hAnsi="Garamond"/>
        </w:rPr>
        <w:t xml:space="preserve"> nga institucione financiare nd</w:t>
      </w:r>
      <w:r w:rsidR="0027302A" w:rsidRPr="00A51B93">
        <w:rPr>
          <w:rFonts w:ascii="Garamond" w:hAnsi="Garamond"/>
        </w:rPr>
        <w:t>ë</w:t>
      </w:r>
      <w:r w:rsidR="001319FF" w:rsidRPr="00A51B93">
        <w:rPr>
          <w:rFonts w:ascii="Garamond" w:hAnsi="Garamond"/>
        </w:rPr>
        <w:t>rkomb</w:t>
      </w:r>
      <w:r w:rsidR="0027302A" w:rsidRPr="00A51B93">
        <w:rPr>
          <w:rFonts w:ascii="Garamond" w:hAnsi="Garamond"/>
        </w:rPr>
        <w:t>ë</w:t>
      </w:r>
      <w:r w:rsidR="001319FF" w:rsidRPr="00A51B93">
        <w:rPr>
          <w:rFonts w:ascii="Garamond" w:hAnsi="Garamond"/>
        </w:rPr>
        <w:t>tare</w:t>
      </w:r>
      <w:r w:rsidR="00CE621A" w:rsidRPr="00A51B93">
        <w:rPr>
          <w:rFonts w:ascii="Garamond" w:hAnsi="Garamond"/>
        </w:rPr>
        <w:t>,</w:t>
      </w:r>
      <w:r w:rsidR="001319FF" w:rsidRPr="00A51B93">
        <w:rPr>
          <w:rFonts w:ascii="Garamond" w:hAnsi="Garamond"/>
        </w:rPr>
        <w:t xml:space="preserve"> me vler</w:t>
      </w:r>
      <w:r w:rsidR="0027302A" w:rsidRPr="00A51B93">
        <w:rPr>
          <w:rFonts w:ascii="Garamond" w:hAnsi="Garamond"/>
        </w:rPr>
        <w:t>ë</w:t>
      </w:r>
      <w:r w:rsidR="001319FF" w:rsidRPr="00A51B93">
        <w:rPr>
          <w:rFonts w:ascii="Garamond" w:hAnsi="Garamond"/>
        </w:rPr>
        <w:t xml:space="preserve"> rreth 49</w:t>
      </w:r>
      <w:r w:rsidR="00384AEF" w:rsidRPr="00A51B93">
        <w:rPr>
          <w:rFonts w:ascii="Garamond" w:hAnsi="Garamond"/>
        </w:rPr>
        <w:t xml:space="preserve"> </w:t>
      </w:r>
      <w:r w:rsidR="001319FF" w:rsidRPr="00A51B93">
        <w:rPr>
          <w:rFonts w:ascii="Garamond" w:hAnsi="Garamond"/>
        </w:rPr>
        <w:t>833 milion</w:t>
      </w:r>
      <w:r w:rsidR="00CE621A" w:rsidRPr="00A51B93">
        <w:rPr>
          <w:rFonts w:ascii="Garamond" w:hAnsi="Garamond"/>
        </w:rPr>
        <w:t>ë l</w:t>
      </w:r>
      <w:r w:rsidR="001319FF" w:rsidRPr="00A51B93">
        <w:rPr>
          <w:rFonts w:ascii="Garamond" w:hAnsi="Garamond"/>
        </w:rPr>
        <w:t>ek</w:t>
      </w:r>
      <w:r w:rsidR="0027302A" w:rsidRPr="00A51B93">
        <w:rPr>
          <w:rFonts w:ascii="Garamond" w:hAnsi="Garamond"/>
        </w:rPr>
        <w:t>ë</w:t>
      </w:r>
      <w:r w:rsidR="00CE621A" w:rsidRPr="00A51B93">
        <w:rPr>
          <w:rFonts w:ascii="Garamond" w:hAnsi="Garamond"/>
        </w:rPr>
        <w:t>;</w:t>
      </w:r>
    </w:p>
    <w:p w14:paraId="4147D7BD" w14:textId="700EB7F8" w:rsidR="00D358A3" w:rsidRPr="00A51B93" w:rsidRDefault="00242F45" w:rsidP="00A51B93">
      <w:pPr>
        <w:widowControl w:val="0"/>
        <w:ind w:firstLine="284"/>
        <w:jc w:val="both"/>
        <w:rPr>
          <w:rFonts w:ascii="Garamond" w:hAnsi="Garamond"/>
        </w:rPr>
      </w:pPr>
      <w:r>
        <w:rPr>
          <w:rFonts w:ascii="Garamond" w:hAnsi="Garamond"/>
        </w:rPr>
        <w:t>-</w:t>
      </w:r>
      <w:r w:rsidR="00C76825" w:rsidRPr="00A51B93">
        <w:rPr>
          <w:rFonts w:ascii="Garamond" w:hAnsi="Garamond"/>
        </w:rPr>
        <w:t>Ripagesa t</w:t>
      </w:r>
      <w:r w:rsidR="0027302A" w:rsidRPr="00A51B93">
        <w:rPr>
          <w:rFonts w:ascii="Garamond" w:hAnsi="Garamond"/>
        </w:rPr>
        <w:t>ë</w:t>
      </w:r>
      <w:r w:rsidR="00C76825" w:rsidRPr="00A51B93">
        <w:rPr>
          <w:rFonts w:ascii="Garamond" w:hAnsi="Garamond"/>
        </w:rPr>
        <w:t xml:space="preserve"> principalit</w:t>
      </w:r>
      <w:r w:rsidR="00CE621A" w:rsidRPr="00A51B93">
        <w:rPr>
          <w:rFonts w:ascii="Garamond" w:hAnsi="Garamond"/>
        </w:rPr>
        <w:t>,</w:t>
      </w:r>
      <w:r w:rsidR="00C76825" w:rsidRPr="00A51B93">
        <w:rPr>
          <w:rFonts w:ascii="Garamond" w:hAnsi="Garamond"/>
        </w:rPr>
        <w:t xml:space="preserve"> me vler</w:t>
      </w:r>
      <w:r w:rsidR="0027302A" w:rsidRPr="00A51B93">
        <w:rPr>
          <w:rFonts w:ascii="Garamond" w:hAnsi="Garamond"/>
        </w:rPr>
        <w:t>ë</w:t>
      </w:r>
      <w:r w:rsidR="00C76825" w:rsidRPr="00A51B93">
        <w:rPr>
          <w:rFonts w:ascii="Garamond" w:hAnsi="Garamond"/>
        </w:rPr>
        <w:t xml:space="preserve"> rreth 62</w:t>
      </w:r>
      <w:r w:rsidR="00384AEF" w:rsidRPr="00A51B93">
        <w:rPr>
          <w:rFonts w:ascii="Garamond" w:hAnsi="Garamond"/>
        </w:rPr>
        <w:t xml:space="preserve"> </w:t>
      </w:r>
      <w:r w:rsidR="00C76825" w:rsidRPr="00A51B93">
        <w:rPr>
          <w:rFonts w:ascii="Garamond" w:hAnsi="Garamond"/>
        </w:rPr>
        <w:t>600 milion</w:t>
      </w:r>
      <w:r w:rsidR="00CE621A" w:rsidRPr="00A51B93">
        <w:rPr>
          <w:rFonts w:ascii="Garamond" w:hAnsi="Garamond"/>
        </w:rPr>
        <w:t>ë l</w:t>
      </w:r>
      <w:r w:rsidR="00C76825" w:rsidRPr="00A51B93">
        <w:rPr>
          <w:rFonts w:ascii="Garamond" w:hAnsi="Garamond"/>
        </w:rPr>
        <w:t>ek</w:t>
      </w:r>
      <w:r w:rsidR="0027302A" w:rsidRPr="00A51B93">
        <w:rPr>
          <w:rFonts w:ascii="Garamond" w:hAnsi="Garamond"/>
        </w:rPr>
        <w:t>ë</w:t>
      </w:r>
      <w:r w:rsidR="00CE621A" w:rsidRPr="00A51B93">
        <w:rPr>
          <w:rFonts w:ascii="Garamond" w:hAnsi="Garamond"/>
        </w:rPr>
        <w:t>.</w:t>
      </w:r>
    </w:p>
    <w:p w14:paraId="4147D7BF" w14:textId="77777777" w:rsidR="002E6E73" w:rsidRPr="00A51B93" w:rsidRDefault="002E6E73" w:rsidP="00A51B93">
      <w:pPr>
        <w:widowControl w:val="0"/>
        <w:ind w:firstLine="284"/>
        <w:jc w:val="both"/>
        <w:rPr>
          <w:rFonts w:ascii="Garamond" w:hAnsi="Garamond"/>
        </w:rPr>
      </w:pPr>
      <w:r w:rsidRPr="00A51B93">
        <w:rPr>
          <w:rFonts w:ascii="Garamond" w:hAnsi="Garamond"/>
        </w:rPr>
        <w:t xml:space="preserve">Çdo diferencë që mund të rezultojë midis huamarrjes totale neto dhe deficitit </w:t>
      </w:r>
      <w:r w:rsidR="00C76825" w:rsidRPr="00A51B93">
        <w:rPr>
          <w:rFonts w:ascii="Garamond" w:hAnsi="Garamond"/>
        </w:rPr>
        <w:t xml:space="preserve">faktik </w:t>
      </w:r>
      <w:r w:rsidRPr="00A51B93">
        <w:rPr>
          <w:rFonts w:ascii="Garamond" w:hAnsi="Garamond"/>
        </w:rPr>
        <w:t xml:space="preserve">të buxhetit të shtetit, në rast teprice akumulohet në llogarinë e </w:t>
      </w:r>
      <w:r w:rsidR="00C02907" w:rsidRPr="00A51B93">
        <w:rPr>
          <w:rFonts w:ascii="Garamond" w:hAnsi="Garamond"/>
        </w:rPr>
        <w:t>K</w:t>
      </w:r>
      <w:r w:rsidR="00540A33" w:rsidRPr="00A51B93">
        <w:rPr>
          <w:rFonts w:ascii="Garamond" w:hAnsi="Garamond"/>
        </w:rPr>
        <w:t>ë</w:t>
      </w:r>
      <w:r w:rsidR="00C02907" w:rsidRPr="00A51B93">
        <w:rPr>
          <w:rFonts w:ascii="Garamond" w:hAnsi="Garamond"/>
        </w:rPr>
        <w:t>shillit t</w:t>
      </w:r>
      <w:r w:rsidR="00540A33" w:rsidRPr="00A51B93">
        <w:rPr>
          <w:rFonts w:ascii="Garamond" w:hAnsi="Garamond"/>
        </w:rPr>
        <w:t>ë</w:t>
      </w:r>
      <w:r w:rsidR="00C02907" w:rsidRPr="00A51B93">
        <w:rPr>
          <w:rFonts w:ascii="Garamond" w:hAnsi="Garamond"/>
        </w:rPr>
        <w:t xml:space="preserve"> Ministrave</w:t>
      </w:r>
      <w:r w:rsidR="00CE621A" w:rsidRPr="00A51B93">
        <w:rPr>
          <w:rFonts w:ascii="Garamond" w:hAnsi="Garamond"/>
        </w:rPr>
        <w:t xml:space="preserve"> në Bankën e Shqipërisë</w:t>
      </w:r>
      <w:r w:rsidRPr="00A51B93">
        <w:rPr>
          <w:rFonts w:ascii="Garamond" w:hAnsi="Garamond"/>
        </w:rPr>
        <w:t xml:space="preserve"> </w:t>
      </w:r>
      <w:r w:rsidRPr="00A51B93">
        <w:rPr>
          <w:rFonts w:ascii="Garamond" w:hAnsi="Garamond"/>
        </w:rPr>
        <w:lastRenderedPageBreak/>
        <w:t xml:space="preserve">ose në rast mungese përdoret nga gjendja e kësaj llogarie. </w:t>
      </w:r>
    </w:p>
    <w:p w14:paraId="4147D7C1" w14:textId="7FB49ED9" w:rsidR="00E63DEA" w:rsidRPr="00A51B93" w:rsidRDefault="002E6E73" w:rsidP="00A51B93">
      <w:pPr>
        <w:widowControl w:val="0"/>
        <w:ind w:firstLine="284"/>
        <w:jc w:val="both"/>
        <w:rPr>
          <w:rFonts w:ascii="Garamond" w:hAnsi="Garamond"/>
        </w:rPr>
      </w:pPr>
      <w:r w:rsidRPr="00A51B93">
        <w:rPr>
          <w:rFonts w:ascii="Garamond" w:hAnsi="Garamond"/>
        </w:rPr>
        <w:tab/>
        <w:t xml:space="preserve">Të ardhurat nga privatizimi, që mund të krijohen gjatë vitit 2020, përdoren jo më pak se 50 për qind për uljen e kufirit të huamarrjes neto </w:t>
      </w:r>
      <w:r w:rsidR="00232504" w:rsidRPr="00A51B93">
        <w:rPr>
          <w:rFonts w:ascii="Garamond" w:hAnsi="Garamond"/>
        </w:rPr>
        <w:t>nga burime t</w:t>
      </w:r>
      <w:r w:rsidR="0027302A" w:rsidRPr="00A51B93">
        <w:rPr>
          <w:rFonts w:ascii="Garamond" w:hAnsi="Garamond"/>
        </w:rPr>
        <w:t>ë</w:t>
      </w:r>
      <w:r w:rsidR="00232504" w:rsidRPr="00A51B93">
        <w:rPr>
          <w:rFonts w:ascii="Garamond" w:hAnsi="Garamond"/>
        </w:rPr>
        <w:t xml:space="preserve"> brendshme </w:t>
      </w:r>
      <w:r w:rsidRPr="00A51B93">
        <w:rPr>
          <w:rFonts w:ascii="Garamond" w:hAnsi="Garamond"/>
        </w:rPr>
        <w:t>dhe pjesa tjetër përdoret me vendim të Këshillit të Ministrave për rritjen e kufirit të shpenzimeve kapitale, e cila, automatikisht, rrit me të njëjtën masë kufirin e deficitit të buxhetit të shtetit, të përcaktuar në nen</w:t>
      </w:r>
      <w:r w:rsidR="00232504" w:rsidRPr="00A51B93">
        <w:rPr>
          <w:rFonts w:ascii="Garamond" w:hAnsi="Garamond"/>
        </w:rPr>
        <w:t>in</w:t>
      </w:r>
      <w:r w:rsidRPr="00A51B93">
        <w:rPr>
          <w:rFonts w:ascii="Garamond" w:hAnsi="Garamond"/>
        </w:rPr>
        <w:t xml:space="preserve"> 1</w:t>
      </w:r>
      <w:r w:rsidR="00C02907" w:rsidRPr="00A51B93">
        <w:rPr>
          <w:rFonts w:ascii="Garamond" w:hAnsi="Garamond"/>
        </w:rPr>
        <w:t>,</w:t>
      </w:r>
      <w:r w:rsidRPr="00A51B93">
        <w:rPr>
          <w:rFonts w:ascii="Garamond" w:hAnsi="Garamond"/>
        </w:rPr>
        <w:t xml:space="preserve"> të këtij ligji</w:t>
      </w:r>
      <w:r w:rsidR="00232504" w:rsidRPr="00A51B93">
        <w:rPr>
          <w:rFonts w:ascii="Garamond" w:hAnsi="Garamond"/>
        </w:rPr>
        <w:t>.</w:t>
      </w:r>
      <w:r w:rsidR="00C02907" w:rsidRPr="00A51B93">
        <w:rPr>
          <w:rFonts w:ascii="Garamond" w:hAnsi="Garamond"/>
        </w:rPr>
        <w:t>”.</w:t>
      </w:r>
    </w:p>
    <w:p w14:paraId="4147D7C2" w14:textId="77777777" w:rsidR="005B797D" w:rsidRPr="00A51B93" w:rsidRDefault="005B797D" w:rsidP="00A51B93">
      <w:pPr>
        <w:widowControl w:val="0"/>
        <w:ind w:firstLine="284"/>
        <w:jc w:val="both"/>
        <w:rPr>
          <w:rFonts w:ascii="Garamond" w:hAnsi="Garamond"/>
        </w:rPr>
      </w:pPr>
    </w:p>
    <w:p w14:paraId="4147D7C3" w14:textId="77777777" w:rsidR="00E63DEA" w:rsidRPr="00A51B93" w:rsidRDefault="00C02907" w:rsidP="00242F45">
      <w:pPr>
        <w:widowControl w:val="0"/>
        <w:ind w:firstLine="284"/>
        <w:jc w:val="center"/>
        <w:rPr>
          <w:rFonts w:ascii="Garamond" w:hAnsi="Garamond"/>
        </w:rPr>
      </w:pPr>
      <w:r w:rsidRPr="00A51B93">
        <w:rPr>
          <w:rFonts w:ascii="Garamond" w:hAnsi="Garamond"/>
        </w:rPr>
        <w:t>Neni 4</w:t>
      </w:r>
    </w:p>
    <w:p w14:paraId="4147D7C4" w14:textId="77777777" w:rsidR="00C02907" w:rsidRPr="00A51B93" w:rsidRDefault="00C02907" w:rsidP="00A51B93">
      <w:pPr>
        <w:widowControl w:val="0"/>
        <w:ind w:firstLine="284"/>
        <w:jc w:val="both"/>
        <w:rPr>
          <w:rFonts w:ascii="Garamond" w:eastAsiaTheme="minorHAnsi" w:hAnsi="Garamond"/>
        </w:rPr>
      </w:pPr>
    </w:p>
    <w:p w14:paraId="4147D7C5" w14:textId="77777777" w:rsidR="00C02907" w:rsidRPr="00A51B93" w:rsidRDefault="00CE621A" w:rsidP="00A51B93">
      <w:pPr>
        <w:widowControl w:val="0"/>
        <w:ind w:firstLine="284"/>
        <w:jc w:val="both"/>
        <w:rPr>
          <w:rFonts w:ascii="Garamond" w:eastAsiaTheme="minorHAnsi" w:hAnsi="Garamond"/>
        </w:rPr>
      </w:pPr>
      <w:r w:rsidRPr="00A51B93">
        <w:rPr>
          <w:rFonts w:ascii="Garamond" w:eastAsiaTheme="minorHAnsi" w:hAnsi="Garamond"/>
        </w:rPr>
        <w:t>Në</w:t>
      </w:r>
      <w:r w:rsidR="004E4E2B" w:rsidRPr="00A51B93">
        <w:rPr>
          <w:rFonts w:ascii="Garamond" w:eastAsiaTheme="minorHAnsi" w:hAnsi="Garamond"/>
        </w:rPr>
        <w:t xml:space="preserve"> nenin 11 </w:t>
      </w:r>
      <w:r w:rsidR="00C02907" w:rsidRPr="00A51B93">
        <w:rPr>
          <w:rFonts w:ascii="Garamond" w:eastAsiaTheme="minorHAnsi" w:hAnsi="Garamond"/>
        </w:rPr>
        <w:t>b</w:t>
      </w:r>
      <w:r w:rsidR="00540A33" w:rsidRPr="00A51B93">
        <w:rPr>
          <w:rFonts w:ascii="Garamond" w:eastAsiaTheme="minorHAnsi" w:hAnsi="Garamond"/>
        </w:rPr>
        <w:t>ë</w:t>
      </w:r>
      <w:r w:rsidR="00C02907" w:rsidRPr="00A51B93">
        <w:rPr>
          <w:rFonts w:ascii="Garamond" w:eastAsiaTheme="minorHAnsi" w:hAnsi="Garamond"/>
        </w:rPr>
        <w:t>hen k</w:t>
      </w:r>
      <w:r w:rsidR="00540A33" w:rsidRPr="00A51B93">
        <w:rPr>
          <w:rFonts w:ascii="Garamond" w:eastAsiaTheme="minorHAnsi" w:hAnsi="Garamond"/>
        </w:rPr>
        <w:t>ë</w:t>
      </w:r>
      <w:r w:rsidR="00C02907" w:rsidRPr="00A51B93">
        <w:rPr>
          <w:rFonts w:ascii="Garamond" w:eastAsiaTheme="minorHAnsi" w:hAnsi="Garamond"/>
        </w:rPr>
        <w:t>to ndryshime:</w:t>
      </w:r>
    </w:p>
    <w:p w14:paraId="4147D7C6" w14:textId="77777777" w:rsidR="00C02907" w:rsidRPr="00A51B93" w:rsidRDefault="00C02907" w:rsidP="00A51B93">
      <w:pPr>
        <w:widowControl w:val="0"/>
        <w:ind w:firstLine="284"/>
        <w:jc w:val="both"/>
        <w:rPr>
          <w:rFonts w:ascii="Garamond" w:eastAsiaTheme="minorHAnsi" w:hAnsi="Garamond"/>
        </w:rPr>
      </w:pPr>
    </w:p>
    <w:p w14:paraId="4147D7C7" w14:textId="3D280C2E" w:rsidR="004E4E2B" w:rsidRPr="00A51B93" w:rsidRDefault="00242F45" w:rsidP="00A51B93">
      <w:pPr>
        <w:widowControl w:val="0"/>
        <w:ind w:firstLine="284"/>
        <w:jc w:val="both"/>
        <w:rPr>
          <w:rFonts w:ascii="Garamond" w:eastAsiaTheme="minorHAnsi" w:hAnsi="Garamond"/>
        </w:rPr>
      </w:pPr>
      <w:r>
        <w:rPr>
          <w:rFonts w:ascii="Garamond" w:eastAsiaTheme="minorHAnsi" w:hAnsi="Garamond"/>
        </w:rPr>
        <w:t xml:space="preserve">1. </w:t>
      </w:r>
      <w:r w:rsidR="004754D6" w:rsidRPr="00A51B93">
        <w:rPr>
          <w:rFonts w:ascii="Garamond" w:eastAsiaTheme="minorHAnsi" w:hAnsi="Garamond"/>
        </w:rPr>
        <w:t>P</w:t>
      </w:r>
      <w:r w:rsidR="00CE621A" w:rsidRPr="00A51B93">
        <w:rPr>
          <w:rFonts w:ascii="Garamond" w:eastAsiaTheme="minorHAnsi" w:hAnsi="Garamond"/>
        </w:rPr>
        <w:t>aragrafi i parë</w:t>
      </w:r>
      <w:r w:rsidR="004E4E2B" w:rsidRPr="00A51B93">
        <w:rPr>
          <w:rFonts w:ascii="Garamond" w:eastAsiaTheme="minorHAnsi" w:hAnsi="Garamond"/>
        </w:rPr>
        <w:t xml:space="preserve"> ndrysho</w:t>
      </w:r>
      <w:r w:rsidR="00C02907" w:rsidRPr="00A51B93">
        <w:rPr>
          <w:rFonts w:ascii="Garamond" w:eastAsiaTheme="minorHAnsi" w:hAnsi="Garamond"/>
        </w:rPr>
        <w:t>het</w:t>
      </w:r>
      <w:r w:rsidR="00CE621A" w:rsidRPr="00A51B93">
        <w:rPr>
          <w:rFonts w:ascii="Garamond" w:eastAsiaTheme="minorHAnsi" w:hAnsi="Garamond"/>
        </w:rPr>
        <w:t>,</w:t>
      </w:r>
      <w:r w:rsidR="004E4E2B" w:rsidRPr="00A51B93">
        <w:rPr>
          <w:rFonts w:ascii="Garamond" w:eastAsiaTheme="minorHAnsi" w:hAnsi="Garamond"/>
        </w:rPr>
        <w:t xml:space="preserve"> si </w:t>
      </w:r>
      <w:r w:rsidR="00CE621A" w:rsidRPr="00A51B93">
        <w:rPr>
          <w:rFonts w:ascii="Garamond" w:eastAsiaTheme="minorHAnsi" w:hAnsi="Garamond"/>
        </w:rPr>
        <w:t xml:space="preserve">më poshtë </w:t>
      </w:r>
      <w:r w:rsidR="004E0CD0" w:rsidRPr="00A51B93">
        <w:rPr>
          <w:rFonts w:ascii="Garamond" w:eastAsiaTheme="minorHAnsi" w:hAnsi="Garamond"/>
        </w:rPr>
        <w:t>vijon</w:t>
      </w:r>
      <w:r w:rsidR="00CE621A" w:rsidRPr="00A51B93">
        <w:rPr>
          <w:rFonts w:ascii="Garamond" w:eastAsiaTheme="minorHAnsi" w:hAnsi="Garamond"/>
        </w:rPr>
        <w:t>:</w:t>
      </w:r>
    </w:p>
    <w:p w14:paraId="3B81BBAD" w14:textId="6A3F50B2" w:rsidR="00242F45" w:rsidRDefault="00CE621A" w:rsidP="00242F45">
      <w:pPr>
        <w:widowControl w:val="0"/>
        <w:ind w:firstLine="284"/>
        <w:jc w:val="both"/>
        <w:rPr>
          <w:rFonts w:ascii="Garamond" w:hAnsi="Garamond"/>
        </w:rPr>
      </w:pPr>
      <w:r w:rsidRPr="00A51B93">
        <w:rPr>
          <w:rFonts w:ascii="Garamond" w:hAnsi="Garamond"/>
        </w:rPr>
        <w:t xml:space="preserve"> </w:t>
      </w:r>
      <w:r w:rsidR="00C02907" w:rsidRPr="00A51B93">
        <w:rPr>
          <w:rFonts w:ascii="Garamond" w:hAnsi="Garamond"/>
        </w:rPr>
        <w:t>“</w:t>
      </w:r>
      <w:r w:rsidR="00E63DEA" w:rsidRPr="00A51B93">
        <w:rPr>
          <w:rFonts w:ascii="Garamond" w:hAnsi="Garamond"/>
        </w:rPr>
        <w:t>Shpenzimet e buxhetit të shtetit, sipas grupeve kryesore, janë:</w:t>
      </w:r>
      <w:r w:rsidR="00E63DEA" w:rsidRPr="00A51B93">
        <w:rPr>
          <w:rFonts w:ascii="Garamond" w:hAnsi="Garamond"/>
        </w:rPr>
        <w:tab/>
      </w:r>
      <w:r w:rsidR="00E63DEA" w:rsidRPr="00A51B93">
        <w:rPr>
          <w:rFonts w:ascii="Garamond" w:hAnsi="Garamond"/>
        </w:rPr>
        <w:tab/>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268"/>
      </w:tblGrid>
      <w:tr w:rsidR="00242F45" w14:paraId="54C583D6" w14:textId="77777777" w:rsidTr="00242F45">
        <w:tc>
          <w:tcPr>
            <w:tcW w:w="3510" w:type="dxa"/>
          </w:tcPr>
          <w:p w14:paraId="23A7D299" w14:textId="4CEE862A" w:rsidR="00242F45" w:rsidRDefault="00242F45" w:rsidP="00242F45">
            <w:pPr>
              <w:widowControl w:val="0"/>
              <w:rPr>
                <w:rFonts w:ascii="Garamond" w:hAnsi="Garamond"/>
              </w:rPr>
            </w:pPr>
            <w:r>
              <w:rPr>
                <w:rFonts w:ascii="Garamond" w:hAnsi="Garamond"/>
              </w:rPr>
              <w:t>-</w:t>
            </w:r>
            <w:r w:rsidRPr="00A51B93">
              <w:rPr>
                <w:rFonts w:ascii="Garamond" w:hAnsi="Garamond"/>
              </w:rPr>
              <w:t xml:space="preserve"> Shpenzime të buxhetit qendror</w:t>
            </w:r>
          </w:p>
        </w:tc>
        <w:tc>
          <w:tcPr>
            <w:tcW w:w="2268" w:type="dxa"/>
          </w:tcPr>
          <w:p w14:paraId="7846F22C" w14:textId="3455DAAB" w:rsidR="00242F45" w:rsidRDefault="00242F45" w:rsidP="00242F45">
            <w:pPr>
              <w:widowControl w:val="0"/>
              <w:rPr>
                <w:rFonts w:ascii="Garamond" w:hAnsi="Garamond"/>
              </w:rPr>
            </w:pPr>
            <w:r w:rsidRPr="00A51B93">
              <w:rPr>
                <w:rFonts w:ascii="Garamond" w:hAnsi="Garamond"/>
              </w:rPr>
              <w:t>441 190 milionë lekë;</w:t>
            </w:r>
          </w:p>
        </w:tc>
      </w:tr>
      <w:tr w:rsidR="00242F45" w14:paraId="102394E4" w14:textId="77777777" w:rsidTr="00242F45">
        <w:tc>
          <w:tcPr>
            <w:tcW w:w="3510" w:type="dxa"/>
          </w:tcPr>
          <w:p w14:paraId="385F7A57" w14:textId="759DDD95" w:rsidR="00242F45" w:rsidRDefault="00242F45" w:rsidP="00242F45">
            <w:pPr>
              <w:widowControl w:val="0"/>
              <w:rPr>
                <w:rFonts w:ascii="Garamond" w:hAnsi="Garamond"/>
              </w:rPr>
            </w:pPr>
            <w:r>
              <w:rPr>
                <w:rFonts w:ascii="Garamond" w:hAnsi="Garamond"/>
              </w:rPr>
              <w:t>-</w:t>
            </w:r>
            <w:r w:rsidRPr="00A51B93">
              <w:rPr>
                <w:rFonts w:ascii="Garamond" w:hAnsi="Garamond"/>
              </w:rPr>
              <w:t xml:space="preserve"> Fondi rezervë    </w:t>
            </w:r>
          </w:p>
        </w:tc>
        <w:tc>
          <w:tcPr>
            <w:tcW w:w="2268" w:type="dxa"/>
          </w:tcPr>
          <w:p w14:paraId="41E52E07" w14:textId="7F1C2544" w:rsidR="00242F45" w:rsidRDefault="00242F45" w:rsidP="00242F45">
            <w:pPr>
              <w:widowControl w:val="0"/>
              <w:jc w:val="right"/>
              <w:rPr>
                <w:rFonts w:ascii="Garamond" w:hAnsi="Garamond"/>
              </w:rPr>
            </w:pPr>
            <w:r w:rsidRPr="00A51B93">
              <w:rPr>
                <w:rFonts w:ascii="Garamond" w:hAnsi="Garamond"/>
              </w:rPr>
              <w:t xml:space="preserve">  2 700 milionë lekë;</w:t>
            </w:r>
          </w:p>
        </w:tc>
      </w:tr>
      <w:tr w:rsidR="00242F45" w14:paraId="2C02853D" w14:textId="77777777" w:rsidTr="00242F45">
        <w:tc>
          <w:tcPr>
            <w:tcW w:w="3510" w:type="dxa"/>
          </w:tcPr>
          <w:p w14:paraId="4013BA35" w14:textId="3762AE40" w:rsidR="00242F45" w:rsidRDefault="00242F45" w:rsidP="00242F45">
            <w:pPr>
              <w:widowControl w:val="0"/>
              <w:rPr>
                <w:rFonts w:ascii="Garamond" w:hAnsi="Garamond"/>
              </w:rPr>
            </w:pPr>
            <w:r>
              <w:rPr>
                <w:rFonts w:ascii="Garamond" w:hAnsi="Garamond"/>
              </w:rPr>
              <w:t>-</w:t>
            </w:r>
            <w:r w:rsidRPr="00A51B93">
              <w:rPr>
                <w:rFonts w:ascii="Garamond" w:hAnsi="Garamond"/>
              </w:rPr>
              <w:t xml:space="preserve"> Kontingjencë për risqet e borxhit</w:t>
            </w:r>
          </w:p>
        </w:tc>
        <w:tc>
          <w:tcPr>
            <w:tcW w:w="2268" w:type="dxa"/>
          </w:tcPr>
          <w:p w14:paraId="4FDB52C1" w14:textId="16EF81C4" w:rsidR="00242F45" w:rsidRDefault="00242F45" w:rsidP="00242F45">
            <w:pPr>
              <w:widowControl w:val="0"/>
              <w:jc w:val="right"/>
              <w:rPr>
                <w:rFonts w:ascii="Garamond" w:hAnsi="Garamond"/>
              </w:rPr>
            </w:pPr>
            <w:r w:rsidRPr="00A51B93">
              <w:rPr>
                <w:rFonts w:ascii="Garamond" w:hAnsi="Garamond"/>
              </w:rPr>
              <w:t>4 1</w:t>
            </w:r>
            <w:r>
              <w:rPr>
                <w:rFonts w:ascii="Garamond" w:hAnsi="Garamond"/>
              </w:rPr>
              <w:t xml:space="preserve">00 </w:t>
            </w:r>
            <w:r w:rsidRPr="00A51B93">
              <w:rPr>
                <w:rFonts w:ascii="Garamond" w:hAnsi="Garamond"/>
              </w:rPr>
              <w:t>milionë lekë;</w:t>
            </w:r>
          </w:p>
        </w:tc>
      </w:tr>
      <w:tr w:rsidR="00242F45" w14:paraId="6A20E4B1" w14:textId="77777777" w:rsidTr="00242F45">
        <w:tc>
          <w:tcPr>
            <w:tcW w:w="3510" w:type="dxa"/>
          </w:tcPr>
          <w:p w14:paraId="4E423362" w14:textId="0C43EB6F" w:rsidR="00242F45" w:rsidRDefault="00242F45" w:rsidP="00242F45">
            <w:pPr>
              <w:widowControl w:val="0"/>
              <w:rPr>
                <w:rFonts w:ascii="Garamond" w:hAnsi="Garamond"/>
              </w:rPr>
            </w:pPr>
            <w:r>
              <w:rPr>
                <w:rFonts w:ascii="Garamond" w:hAnsi="Garamond"/>
              </w:rPr>
              <w:t>-</w:t>
            </w:r>
            <w:r w:rsidRPr="00A51B93">
              <w:rPr>
                <w:rFonts w:ascii="Garamond" w:hAnsi="Garamond"/>
              </w:rPr>
              <w:t xml:space="preserve">  Kontingjencë për paketën antiCovid</w:t>
            </w:r>
            <w:r w:rsidR="00A20360">
              <w:rPr>
                <w:rFonts w:ascii="Garamond" w:hAnsi="Garamond"/>
              </w:rPr>
              <w:t>-</w:t>
            </w:r>
            <w:r w:rsidRPr="00A51B93">
              <w:rPr>
                <w:rFonts w:ascii="Garamond" w:hAnsi="Garamond"/>
              </w:rPr>
              <w:t>19</w:t>
            </w:r>
          </w:p>
        </w:tc>
        <w:tc>
          <w:tcPr>
            <w:tcW w:w="2268" w:type="dxa"/>
          </w:tcPr>
          <w:p w14:paraId="5CBA1768" w14:textId="7D51F9F1" w:rsidR="00242F45" w:rsidRDefault="00242F45" w:rsidP="00242F45">
            <w:pPr>
              <w:widowControl w:val="0"/>
              <w:jc w:val="right"/>
              <w:rPr>
                <w:rFonts w:ascii="Garamond" w:hAnsi="Garamond"/>
              </w:rPr>
            </w:pPr>
            <w:r>
              <w:rPr>
                <w:rFonts w:ascii="Garamond" w:hAnsi="Garamond"/>
              </w:rPr>
              <w:t xml:space="preserve">13 500 </w:t>
            </w:r>
            <w:r w:rsidRPr="00A51B93">
              <w:rPr>
                <w:rFonts w:ascii="Garamond" w:hAnsi="Garamond"/>
              </w:rPr>
              <w:t>milionë lekë.</w:t>
            </w:r>
          </w:p>
        </w:tc>
      </w:tr>
    </w:tbl>
    <w:p w14:paraId="4147D7D0" w14:textId="657EECE8" w:rsidR="004E4E2B" w:rsidRPr="00A51B93" w:rsidRDefault="00242F45" w:rsidP="00A51B93">
      <w:pPr>
        <w:widowControl w:val="0"/>
        <w:ind w:firstLine="284"/>
        <w:jc w:val="both"/>
        <w:rPr>
          <w:rFonts w:ascii="Garamond" w:hAnsi="Garamond"/>
        </w:rPr>
      </w:pPr>
      <w:r>
        <w:rPr>
          <w:rFonts w:ascii="Garamond" w:hAnsi="Garamond"/>
        </w:rPr>
        <w:t xml:space="preserve">2. </w:t>
      </w:r>
      <w:r w:rsidR="00C02907" w:rsidRPr="00A51B93">
        <w:rPr>
          <w:rFonts w:ascii="Garamond" w:hAnsi="Garamond"/>
        </w:rPr>
        <w:t>P</w:t>
      </w:r>
      <w:r w:rsidR="00392E25" w:rsidRPr="00A51B93">
        <w:rPr>
          <w:rFonts w:ascii="Garamond" w:hAnsi="Garamond"/>
        </w:rPr>
        <w:t xml:space="preserve">aragrafi i fundit </w:t>
      </w:r>
      <w:r w:rsidR="00C02907" w:rsidRPr="00A51B93">
        <w:rPr>
          <w:rFonts w:ascii="Garamond" w:hAnsi="Garamond"/>
        </w:rPr>
        <w:t>shfuqizohet</w:t>
      </w:r>
      <w:r w:rsidR="00392E25" w:rsidRPr="00A51B93">
        <w:rPr>
          <w:rFonts w:ascii="Garamond" w:hAnsi="Garamond"/>
        </w:rPr>
        <w:t>.</w:t>
      </w:r>
      <w:r w:rsidR="002B374C" w:rsidRPr="00A51B93">
        <w:rPr>
          <w:rFonts w:ascii="Garamond" w:hAnsi="Garamond"/>
        </w:rPr>
        <w:tab/>
      </w:r>
    </w:p>
    <w:p w14:paraId="4147D7D2" w14:textId="368F93DB" w:rsidR="00E63DEA" w:rsidRPr="00A51B93" w:rsidRDefault="00242F45" w:rsidP="00A51B93">
      <w:pPr>
        <w:widowControl w:val="0"/>
        <w:ind w:firstLine="284"/>
        <w:jc w:val="both"/>
        <w:rPr>
          <w:rFonts w:ascii="Garamond" w:hAnsi="Garamond"/>
        </w:rPr>
      </w:pPr>
      <w:r>
        <w:rPr>
          <w:rFonts w:ascii="Garamond" w:hAnsi="Garamond"/>
        </w:rPr>
        <w:t xml:space="preserve">3. </w:t>
      </w:r>
      <w:r w:rsidR="00BB5060" w:rsidRPr="00A51B93">
        <w:rPr>
          <w:rFonts w:ascii="Garamond" w:hAnsi="Garamond"/>
        </w:rPr>
        <w:t xml:space="preserve">Tabelat </w:t>
      </w:r>
      <w:r w:rsidR="00835EE6" w:rsidRPr="00A51B93">
        <w:rPr>
          <w:rFonts w:ascii="Garamond" w:hAnsi="Garamond"/>
        </w:rPr>
        <w:t>1</w:t>
      </w:r>
      <w:r w:rsidR="00BB5060" w:rsidRPr="00A51B93">
        <w:rPr>
          <w:rFonts w:ascii="Garamond" w:hAnsi="Garamond"/>
        </w:rPr>
        <w:t xml:space="preserve"> dhe 4, bashkëlidhur ligjit</w:t>
      </w:r>
      <w:r w:rsidR="00CE621A" w:rsidRPr="00A51B93">
        <w:rPr>
          <w:rFonts w:ascii="Garamond" w:hAnsi="Garamond"/>
        </w:rPr>
        <w:t>,</w:t>
      </w:r>
      <w:r w:rsidR="00BB5060" w:rsidRPr="00A51B93">
        <w:rPr>
          <w:rFonts w:ascii="Garamond" w:hAnsi="Garamond"/>
        </w:rPr>
        <w:t xml:space="preserve"> zëvendësohen p</w:t>
      </w:r>
      <w:r w:rsidR="00CE621A" w:rsidRPr="00A51B93">
        <w:rPr>
          <w:rFonts w:ascii="Garamond" w:hAnsi="Garamond"/>
        </w:rPr>
        <w:t>ërkatësisht me tabelat me të një</w:t>
      </w:r>
      <w:r w:rsidR="00BB5060" w:rsidRPr="00A51B93">
        <w:rPr>
          <w:rFonts w:ascii="Garamond" w:hAnsi="Garamond"/>
        </w:rPr>
        <w:t>jtin numërtim që i bashkëlidhën këtij akti.</w:t>
      </w:r>
    </w:p>
    <w:p w14:paraId="4147D7D3" w14:textId="77777777" w:rsidR="00BB5060" w:rsidRPr="00A51B93" w:rsidRDefault="00BB5060" w:rsidP="00A51B93">
      <w:pPr>
        <w:widowControl w:val="0"/>
        <w:ind w:firstLine="284"/>
        <w:jc w:val="both"/>
        <w:rPr>
          <w:rFonts w:ascii="Garamond" w:hAnsi="Garamond"/>
        </w:rPr>
      </w:pPr>
    </w:p>
    <w:p w14:paraId="4147D7D4" w14:textId="77777777" w:rsidR="00E63DEA" w:rsidRPr="00A51B93" w:rsidRDefault="00C02907" w:rsidP="00242F45">
      <w:pPr>
        <w:widowControl w:val="0"/>
        <w:ind w:firstLine="284"/>
        <w:jc w:val="center"/>
        <w:rPr>
          <w:rFonts w:ascii="Garamond" w:hAnsi="Garamond"/>
        </w:rPr>
      </w:pPr>
      <w:r w:rsidRPr="00A51B93">
        <w:rPr>
          <w:rFonts w:ascii="Garamond" w:hAnsi="Garamond"/>
        </w:rPr>
        <w:t>Neni 4</w:t>
      </w:r>
    </w:p>
    <w:p w14:paraId="4147D7D5" w14:textId="77777777" w:rsidR="004E0CD0" w:rsidRPr="00A51B93" w:rsidRDefault="004E0CD0" w:rsidP="00A51B93">
      <w:pPr>
        <w:widowControl w:val="0"/>
        <w:ind w:firstLine="284"/>
        <w:jc w:val="both"/>
        <w:rPr>
          <w:rFonts w:ascii="Garamond" w:hAnsi="Garamond"/>
        </w:rPr>
      </w:pPr>
    </w:p>
    <w:p w14:paraId="4147D7D6" w14:textId="77777777" w:rsidR="00C02907" w:rsidRPr="00A51B93" w:rsidRDefault="00C02907" w:rsidP="00A51B93">
      <w:pPr>
        <w:widowControl w:val="0"/>
        <w:ind w:firstLine="284"/>
        <w:jc w:val="both"/>
        <w:rPr>
          <w:rFonts w:ascii="Garamond" w:hAnsi="Garamond"/>
        </w:rPr>
      </w:pPr>
      <w:r w:rsidRPr="00A51B93">
        <w:rPr>
          <w:rFonts w:ascii="Garamond" w:hAnsi="Garamond"/>
        </w:rPr>
        <w:t>N</w:t>
      </w:r>
      <w:r w:rsidR="00540A33" w:rsidRPr="00A51B93">
        <w:rPr>
          <w:rFonts w:ascii="Garamond" w:hAnsi="Garamond"/>
        </w:rPr>
        <w:t>ë</w:t>
      </w:r>
      <w:r w:rsidR="00AD7EEC" w:rsidRPr="00A51B93">
        <w:rPr>
          <w:rFonts w:ascii="Garamond" w:hAnsi="Garamond"/>
        </w:rPr>
        <w:t xml:space="preserve"> ne</w:t>
      </w:r>
      <w:r w:rsidR="000471DF" w:rsidRPr="00A51B93">
        <w:rPr>
          <w:rFonts w:ascii="Garamond" w:hAnsi="Garamond"/>
        </w:rPr>
        <w:t xml:space="preserve">nin 12 </w:t>
      </w:r>
      <w:r w:rsidRPr="00A51B93">
        <w:rPr>
          <w:rFonts w:ascii="Garamond" w:hAnsi="Garamond"/>
        </w:rPr>
        <w:t>b</w:t>
      </w:r>
      <w:r w:rsidR="00540A33" w:rsidRPr="00A51B93">
        <w:rPr>
          <w:rFonts w:ascii="Garamond" w:hAnsi="Garamond"/>
        </w:rPr>
        <w:t>ë</w:t>
      </w:r>
      <w:r w:rsidRPr="00A51B93">
        <w:rPr>
          <w:rFonts w:ascii="Garamond" w:hAnsi="Garamond"/>
        </w:rPr>
        <w:t>hen k</w:t>
      </w:r>
      <w:r w:rsidR="00540A33" w:rsidRPr="00A51B93">
        <w:rPr>
          <w:rFonts w:ascii="Garamond" w:hAnsi="Garamond"/>
        </w:rPr>
        <w:t>ë</w:t>
      </w:r>
      <w:r w:rsidRPr="00A51B93">
        <w:rPr>
          <w:rFonts w:ascii="Garamond" w:hAnsi="Garamond"/>
        </w:rPr>
        <w:t>to ndryshime:</w:t>
      </w:r>
    </w:p>
    <w:p w14:paraId="4147D7D8" w14:textId="31C858A5" w:rsidR="00E54A5B" w:rsidRPr="00A51B93" w:rsidRDefault="00242F45" w:rsidP="00A51B93">
      <w:pPr>
        <w:widowControl w:val="0"/>
        <w:ind w:firstLine="284"/>
        <w:jc w:val="both"/>
        <w:rPr>
          <w:rFonts w:ascii="Garamond" w:hAnsi="Garamond"/>
        </w:rPr>
      </w:pPr>
      <w:r>
        <w:rPr>
          <w:rFonts w:ascii="Garamond" w:hAnsi="Garamond"/>
        </w:rPr>
        <w:t xml:space="preserve">1. </w:t>
      </w:r>
      <w:r w:rsidR="00C02907" w:rsidRPr="00A51B93">
        <w:rPr>
          <w:rFonts w:ascii="Garamond" w:hAnsi="Garamond"/>
        </w:rPr>
        <w:t>N</w:t>
      </w:r>
      <w:r w:rsidR="00CE621A" w:rsidRPr="00A51B93">
        <w:rPr>
          <w:rFonts w:ascii="Garamond" w:hAnsi="Garamond"/>
        </w:rPr>
        <w:t>umri i punonjë</w:t>
      </w:r>
      <w:r w:rsidR="000471DF" w:rsidRPr="00A51B93">
        <w:rPr>
          <w:rFonts w:ascii="Garamond" w:hAnsi="Garamond"/>
        </w:rPr>
        <w:t xml:space="preserve">sve </w:t>
      </w:r>
      <w:r w:rsidR="00C02907" w:rsidRPr="00A51B93">
        <w:rPr>
          <w:rFonts w:ascii="Garamond" w:hAnsi="Garamond"/>
        </w:rPr>
        <w:t>ndryshohet dhe b</w:t>
      </w:r>
      <w:r w:rsidR="00540A33" w:rsidRPr="00A51B93">
        <w:rPr>
          <w:rFonts w:ascii="Garamond" w:hAnsi="Garamond"/>
        </w:rPr>
        <w:t>ë</w:t>
      </w:r>
      <w:r w:rsidR="00C02907" w:rsidRPr="00A51B93">
        <w:rPr>
          <w:rFonts w:ascii="Garamond" w:hAnsi="Garamond"/>
        </w:rPr>
        <w:t>het “...</w:t>
      </w:r>
      <w:r w:rsidR="000471DF" w:rsidRPr="00A51B93">
        <w:rPr>
          <w:rFonts w:ascii="Garamond" w:hAnsi="Garamond"/>
        </w:rPr>
        <w:t>8</w:t>
      </w:r>
      <w:r w:rsidR="00E54A5B" w:rsidRPr="00A51B93">
        <w:rPr>
          <w:rFonts w:ascii="Garamond" w:hAnsi="Garamond"/>
        </w:rPr>
        <w:t>3</w:t>
      </w:r>
      <w:r w:rsidR="000471DF" w:rsidRPr="00A51B93">
        <w:rPr>
          <w:rFonts w:ascii="Garamond" w:hAnsi="Garamond"/>
        </w:rPr>
        <w:t xml:space="preserve"> </w:t>
      </w:r>
      <w:r w:rsidR="00E54A5B" w:rsidRPr="00A51B93">
        <w:rPr>
          <w:rFonts w:ascii="Garamond" w:hAnsi="Garamond"/>
        </w:rPr>
        <w:t>11</w:t>
      </w:r>
      <w:r w:rsidR="000471DF" w:rsidRPr="00A51B93">
        <w:rPr>
          <w:rFonts w:ascii="Garamond" w:hAnsi="Garamond"/>
        </w:rPr>
        <w:t xml:space="preserve">7 </w:t>
      </w:r>
      <w:r w:rsidR="00AD7EEC" w:rsidRPr="00A51B93">
        <w:rPr>
          <w:rFonts w:ascii="Garamond" w:hAnsi="Garamond"/>
        </w:rPr>
        <w:t>veta</w:t>
      </w:r>
      <w:r w:rsidR="00C02907" w:rsidRPr="00A51B93">
        <w:rPr>
          <w:rFonts w:ascii="Garamond" w:hAnsi="Garamond"/>
        </w:rPr>
        <w:t>...</w:t>
      </w:r>
      <w:proofErr w:type="gramStart"/>
      <w:r w:rsidR="00C02907" w:rsidRPr="00A51B93">
        <w:rPr>
          <w:rFonts w:ascii="Garamond" w:hAnsi="Garamond"/>
        </w:rPr>
        <w:t>”</w:t>
      </w:r>
      <w:r w:rsidR="00AD7EEC" w:rsidRPr="00A51B93">
        <w:rPr>
          <w:rFonts w:ascii="Garamond" w:hAnsi="Garamond"/>
        </w:rPr>
        <w:t>.</w:t>
      </w:r>
      <w:proofErr w:type="gramEnd"/>
      <w:r w:rsidR="008A16B1" w:rsidRPr="00A51B93">
        <w:rPr>
          <w:rFonts w:ascii="Garamond" w:hAnsi="Garamond"/>
        </w:rPr>
        <w:t xml:space="preserve"> </w:t>
      </w:r>
    </w:p>
    <w:p w14:paraId="4147D7DA" w14:textId="0BAC12B6" w:rsidR="00AD7EEC" w:rsidRPr="00A51B93" w:rsidRDefault="00242F45" w:rsidP="00A51B93">
      <w:pPr>
        <w:widowControl w:val="0"/>
        <w:ind w:firstLine="284"/>
        <w:jc w:val="both"/>
        <w:rPr>
          <w:rFonts w:ascii="Garamond" w:hAnsi="Garamond"/>
        </w:rPr>
      </w:pPr>
      <w:r>
        <w:rPr>
          <w:rFonts w:ascii="Garamond" w:hAnsi="Garamond"/>
        </w:rPr>
        <w:t xml:space="preserve">2. </w:t>
      </w:r>
      <w:r w:rsidR="00CE621A" w:rsidRPr="00A51B93">
        <w:rPr>
          <w:rFonts w:ascii="Garamond" w:hAnsi="Garamond"/>
        </w:rPr>
        <w:t>Fondi i veçantë</w:t>
      </w:r>
      <w:r w:rsidR="00392E25" w:rsidRPr="00A51B93">
        <w:rPr>
          <w:rFonts w:ascii="Garamond" w:hAnsi="Garamond"/>
        </w:rPr>
        <w:t xml:space="preserve"> </w:t>
      </w:r>
      <w:r w:rsidR="00C02907" w:rsidRPr="00A51B93">
        <w:rPr>
          <w:rFonts w:ascii="Garamond" w:hAnsi="Garamond"/>
        </w:rPr>
        <w:t>ndryshohet dhe b</w:t>
      </w:r>
      <w:r w:rsidR="00540A33" w:rsidRPr="00A51B93">
        <w:rPr>
          <w:rFonts w:ascii="Garamond" w:hAnsi="Garamond"/>
        </w:rPr>
        <w:t>ë</w:t>
      </w:r>
      <w:r w:rsidR="00C02907" w:rsidRPr="00A51B93">
        <w:rPr>
          <w:rFonts w:ascii="Garamond" w:hAnsi="Garamond"/>
        </w:rPr>
        <w:t>het “...</w:t>
      </w:r>
      <w:r w:rsidR="00392E25" w:rsidRPr="00A51B93">
        <w:rPr>
          <w:rFonts w:ascii="Garamond" w:hAnsi="Garamond"/>
        </w:rPr>
        <w:t xml:space="preserve"> 24</w:t>
      </w:r>
      <w:r w:rsidR="00CE621A" w:rsidRPr="00A51B93">
        <w:rPr>
          <w:rFonts w:ascii="Garamond" w:hAnsi="Garamond"/>
        </w:rPr>
        <w:t>0 milionë lekë</w:t>
      </w:r>
      <w:r w:rsidR="00C02907" w:rsidRPr="00A51B93">
        <w:rPr>
          <w:rFonts w:ascii="Garamond" w:hAnsi="Garamond"/>
        </w:rPr>
        <w:t>...</w:t>
      </w:r>
      <w:proofErr w:type="gramStart"/>
      <w:r w:rsidR="00C02907" w:rsidRPr="00A51B93">
        <w:rPr>
          <w:rFonts w:ascii="Garamond" w:hAnsi="Garamond"/>
        </w:rPr>
        <w:t>”</w:t>
      </w:r>
      <w:r w:rsidR="00AD7EEC" w:rsidRPr="00A51B93">
        <w:rPr>
          <w:rFonts w:ascii="Garamond" w:hAnsi="Garamond"/>
        </w:rPr>
        <w:t>.</w:t>
      </w:r>
      <w:proofErr w:type="gramEnd"/>
    </w:p>
    <w:p w14:paraId="4147D7DC" w14:textId="0825D9DA" w:rsidR="00C02907" w:rsidRPr="00A51B93" w:rsidRDefault="00242F45" w:rsidP="00A51B93">
      <w:pPr>
        <w:widowControl w:val="0"/>
        <w:ind w:firstLine="284"/>
        <w:jc w:val="both"/>
        <w:rPr>
          <w:rFonts w:ascii="Garamond" w:hAnsi="Garamond"/>
        </w:rPr>
      </w:pPr>
      <w:r>
        <w:rPr>
          <w:rFonts w:ascii="Garamond" w:hAnsi="Garamond"/>
        </w:rPr>
        <w:t xml:space="preserve">3. </w:t>
      </w:r>
      <w:r w:rsidR="00C02907" w:rsidRPr="00A51B93">
        <w:rPr>
          <w:rFonts w:ascii="Garamond" w:hAnsi="Garamond"/>
        </w:rPr>
        <w:t>Tabela nr.2</w:t>
      </w:r>
      <w:r w:rsidR="00CE621A" w:rsidRPr="00A51B93">
        <w:rPr>
          <w:rFonts w:ascii="Garamond" w:hAnsi="Garamond"/>
        </w:rPr>
        <w:t>,</w:t>
      </w:r>
      <w:r w:rsidR="00C02907" w:rsidRPr="00A51B93">
        <w:rPr>
          <w:rFonts w:ascii="Garamond" w:hAnsi="Garamond"/>
        </w:rPr>
        <w:t xml:space="preserve"> bashk</w:t>
      </w:r>
      <w:r w:rsidR="00540A33" w:rsidRPr="00A51B93">
        <w:rPr>
          <w:rFonts w:ascii="Garamond" w:hAnsi="Garamond"/>
        </w:rPr>
        <w:t>ë</w:t>
      </w:r>
      <w:r w:rsidR="00C02907" w:rsidRPr="00A51B93">
        <w:rPr>
          <w:rFonts w:ascii="Garamond" w:hAnsi="Garamond"/>
        </w:rPr>
        <w:t>lidhur ligjit</w:t>
      </w:r>
      <w:r w:rsidR="00CE621A" w:rsidRPr="00A51B93">
        <w:rPr>
          <w:rFonts w:ascii="Garamond" w:hAnsi="Garamond"/>
        </w:rPr>
        <w:t>, zëvendë</w:t>
      </w:r>
      <w:r w:rsidR="00C02907" w:rsidRPr="00A51B93">
        <w:rPr>
          <w:rFonts w:ascii="Garamond" w:hAnsi="Garamond"/>
        </w:rPr>
        <w:t>sohet me tabel</w:t>
      </w:r>
      <w:r w:rsidR="00540A33" w:rsidRPr="00A51B93">
        <w:rPr>
          <w:rFonts w:ascii="Garamond" w:hAnsi="Garamond"/>
        </w:rPr>
        <w:t>ë</w:t>
      </w:r>
      <w:r w:rsidR="00C02907" w:rsidRPr="00A51B93">
        <w:rPr>
          <w:rFonts w:ascii="Garamond" w:hAnsi="Garamond"/>
        </w:rPr>
        <w:t>n me t</w:t>
      </w:r>
      <w:r w:rsidR="00540A33" w:rsidRPr="00A51B93">
        <w:rPr>
          <w:rFonts w:ascii="Garamond" w:hAnsi="Garamond"/>
        </w:rPr>
        <w:t>ë</w:t>
      </w:r>
      <w:r w:rsidR="00CE621A" w:rsidRPr="00A51B93">
        <w:rPr>
          <w:rFonts w:ascii="Garamond" w:hAnsi="Garamond"/>
        </w:rPr>
        <w:t xml:space="preserve"> një</w:t>
      </w:r>
      <w:r w:rsidR="00C02907" w:rsidRPr="00A51B93">
        <w:rPr>
          <w:rFonts w:ascii="Garamond" w:hAnsi="Garamond"/>
        </w:rPr>
        <w:t>jtin num</w:t>
      </w:r>
      <w:r w:rsidR="00540A33" w:rsidRPr="00A51B93">
        <w:rPr>
          <w:rFonts w:ascii="Garamond" w:hAnsi="Garamond"/>
        </w:rPr>
        <w:t>ë</w:t>
      </w:r>
      <w:r w:rsidR="00C02907" w:rsidRPr="00A51B93">
        <w:rPr>
          <w:rFonts w:ascii="Garamond" w:hAnsi="Garamond"/>
        </w:rPr>
        <w:t>r q</w:t>
      </w:r>
      <w:r w:rsidR="00540A33" w:rsidRPr="00A51B93">
        <w:rPr>
          <w:rFonts w:ascii="Garamond" w:hAnsi="Garamond"/>
        </w:rPr>
        <w:t>ë</w:t>
      </w:r>
      <w:r w:rsidR="00C02907" w:rsidRPr="00A51B93">
        <w:rPr>
          <w:rFonts w:ascii="Garamond" w:hAnsi="Garamond"/>
        </w:rPr>
        <w:t xml:space="preserve"> i bashk</w:t>
      </w:r>
      <w:r w:rsidR="00540A33" w:rsidRPr="00A51B93">
        <w:rPr>
          <w:rFonts w:ascii="Garamond" w:hAnsi="Garamond"/>
        </w:rPr>
        <w:t>ë</w:t>
      </w:r>
      <w:r w:rsidR="00C02907" w:rsidRPr="00A51B93">
        <w:rPr>
          <w:rFonts w:ascii="Garamond" w:hAnsi="Garamond"/>
        </w:rPr>
        <w:t>lidhet k</w:t>
      </w:r>
      <w:r w:rsidR="00540A33" w:rsidRPr="00A51B93">
        <w:rPr>
          <w:rFonts w:ascii="Garamond" w:hAnsi="Garamond"/>
        </w:rPr>
        <w:t>ë</w:t>
      </w:r>
      <w:r w:rsidR="00C02907" w:rsidRPr="00A51B93">
        <w:rPr>
          <w:rFonts w:ascii="Garamond" w:hAnsi="Garamond"/>
        </w:rPr>
        <w:t>tij akti.</w:t>
      </w:r>
    </w:p>
    <w:p w14:paraId="4147D7DD" w14:textId="77777777" w:rsidR="00E63DEA" w:rsidRPr="00A51B93" w:rsidRDefault="00E63DEA" w:rsidP="00A51B93">
      <w:pPr>
        <w:widowControl w:val="0"/>
        <w:ind w:firstLine="284"/>
        <w:jc w:val="both"/>
        <w:rPr>
          <w:rFonts w:ascii="Garamond" w:hAnsi="Garamond"/>
        </w:rPr>
      </w:pPr>
    </w:p>
    <w:p w14:paraId="4147D7DE" w14:textId="77777777" w:rsidR="00E63DEA" w:rsidRPr="00A51B93" w:rsidRDefault="00540A33" w:rsidP="00242F45">
      <w:pPr>
        <w:widowControl w:val="0"/>
        <w:ind w:firstLine="284"/>
        <w:jc w:val="center"/>
        <w:rPr>
          <w:rFonts w:ascii="Garamond" w:hAnsi="Garamond"/>
        </w:rPr>
      </w:pPr>
      <w:r w:rsidRPr="00A51B93">
        <w:rPr>
          <w:rFonts w:ascii="Garamond" w:hAnsi="Garamond"/>
        </w:rPr>
        <w:t>Neni 5</w:t>
      </w:r>
    </w:p>
    <w:p w14:paraId="4147D7DF" w14:textId="77777777" w:rsidR="004E0CD0" w:rsidRPr="00A51B93" w:rsidRDefault="004E0CD0" w:rsidP="00A51B93">
      <w:pPr>
        <w:widowControl w:val="0"/>
        <w:ind w:firstLine="284"/>
        <w:jc w:val="both"/>
        <w:rPr>
          <w:rFonts w:ascii="Garamond" w:eastAsiaTheme="minorHAnsi" w:hAnsi="Garamond"/>
        </w:rPr>
      </w:pPr>
    </w:p>
    <w:p w14:paraId="4147D7E0" w14:textId="77777777" w:rsidR="007D7A50" w:rsidRPr="00A51B93" w:rsidRDefault="007D7A50" w:rsidP="00A51B93">
      <w:pPr>
        <w:widowControl w:val="0"/>
        <w:ind w:firstLine="284"/>
        <w:jc w:val="both"/>
        <w:rPr>
          <w:rFonts w:ascii="Garamond" w:eastAsiaTheme="minorHAnsi" w:hAnsi="Garamond"/>
        </w:rPr>
      </w:pPr>
      <w:r w:rsidRPr="00A51B93">
        <w:rPr>
          <w:rFonts w:ascii="Garamond" w:eastAsiaTheme="minorHAnsi" w:hAnsi="Garamond"/>
        </w:rPr>
        <w:t>Neni 14 ndrysh</w:t>
      </w:r>
      <w:r w:rsidR="00BC1F55" w:rsidRPr="00A51B93">
        <w:rPr>
          <w:rFonts w:ascii="Garamond" w:eastAsiaTheme="minorHAnsi" w:hAnsi="Garamond"/>
        </w:rPr>
        <w:t>o</w:t>
      </w:r>
      <w:r w:rsidR="004E0CD0" w:rsidRPr="00A51B93">
        <w:rPr>
          <w:rFonts w:ascii="Garamond" w:eastAsiaTheme="minorHAnsi" w:hAnsi="Garamond"/>
        </w:rPr>
        <w:t>het</w:t>
      </w:r>
      <w:r w:rsidR="00CE621A" w:rsidRPr="00A51B93">
        <w:rPr>
          <w:rFonts w:ascii="Garamond" w:eastAsiaTheme="minorHAnsi" w:hAnsi="Garamond"/>
        </w:rPr>
        <w:t>,</w:t>
      </w:r>
      <w:r w:rsidRPr="00A51B93">
        <w:rPr>
          <w:rFonts w:ascii="Garamond" w:eastAsiaTheme="minorHAnsi" w:hAnsi="Garamond"/>
        </w:rPr>
        <w:t xml:space="preserve"> si </w:t>
      </w:r>
      <w:r w:rsidR="00CE621A" w:rsidRPr="00A51B93">
        <w:rPr>
          <w:rFonts w:ascii="Garamond" w:eastAsiaTheme="minorHAnsi" w:hAnsi="Garamond"/>
        </w:rPr>
        <w:t xml:space="preserve">më poshtë </w:t>
      </w:r>
      <w:r w:rsidR="004E0CD0" w:rsidRPr="00A51B93">
        <w:rPr>
          <w:rFonts w:ascii="Garamond" w:eastAsiaTheme="minorHAnsi" w:hAnsi="Garamond"/>
        </w:rPr>
        <w:t>vijon</w:t>
      </w:r>
      <w:r w:rsidRPr="00A51B93">
        <w:rPr>
          <w:rFonts w:ascii="Garamond" w:eastAsiaTheme="minorHAnsi" w:hAnsi="Garamond"/>
        </w:rPr>
        <w:t>;</w:t>
      </w:r>
    </w:p>
    <w:p w14:paraId="4147D7E1" w14:textId="77777777" w:rsidR="009C6C5F" w:rsidRPr="00A51B93" w:rsidRDefault="009C6C5F" w:rsidP="00A51B93">
      <w:pPr>
        <w:widowControl w:val="0"/>
        <w:ind w:firstLine="284"/>
        <w:jc w:val="both"/>
        <w:rPr>
          <w:rFonts w:ascii="Garamond" w:hAnsi="Garamond"/>
        </w:rPr>
      </w:pPr>
    </w:p>
    <w:p w14:paraId="4147D7E2" w14:textId="77777777" w:rsidR="00540A33" w:rsidRPr="00A51B93" w:rsidRDefault="00540A33" w:rsidP="00242F45">
      <w:pPr>
        <w:widowControl w:val="0"/>
        <w:ind w:firstLine="284"/>
        <w:jc w:val="center"/>
        <w:rPr>
          <w:rFonts w:ascii="Garamond" w:hAnsi="Garamond"/>
        </w:rPr>
      </w:pPr>
      <w:r w:rsidRPr="00A51B93">
        <w:rPr>
          <w:rFonts w:ascii="Garamond" w:hAnsi="Garamond"/>
        </w:rPr>
        <w:t>“Neni 14</w:t>
      </w:r>
    </w:p>
    <w:p w14:paraId="4147D7E3" w14:textId="77777777" w:rsidR="00540A33" w:rsidRPr="00A51B93" w:rsidRDefault="00540A33" w:rsidP="00A51B93">
      <w:pPr>
        <w:widowControl w:val="0"/>
        <w:ind w:firstLine="284"/>
        <w:jc w:val="both"/>
        <w:rPr>
          <w:rFonts w:ascii="Garamond" w:hAnsi="Garamond"/>
        </w:rPr>
      </w:pPr>
    </w:p>
    <w:p w14:paraId="4147D7E4" w14:textId="77777777" w:rsidR="009C6C5F" w:rsidRPr="00A51B93" w:rsidRDefault="009C6C5F" w:rsidP="00A51B93">
      <w:pPr>
        <w:widowControl w:val="0"/>
        <w:ind w:firstLine="284"/>
        <w:jc w:val="both"/>
        <w:rPr>
          <w:rFonts w:ascii="Garamond" w:hAnsi="Garamond"/>
        </w:rPr>
      </w:pPr>
      <w:r w:rsidRPr="00A51B93">
        <w:rPr>
          <w:rFonts w:ascii="Garamond" w:hAnsi="Garamond"/>
        </w:rPr>
        <w:t xml:space="preserve">Fondi rezervë i buxhetit prej 16 200 milionë lekësh përdoret </w:t>
      </w:r>
      <w:r w:rsidR="008F35A3" w:rsidRPr="00A51B93">
        <w:rPr>
          <w:rFonts w:ascii="Garamond" w:hAnsi="Garamond"/>
        </w:rPr>
        <w:t>nga Këshilli i Ministrave</w:t>
      </w:r>
      <w:r w:rsidR="00CE621A" w:rsidRPr="00A51B93">
        <w:rPr>
          <w:rFonts w:ascii="Garamond" w:hAnsi="Garamond"/>
        </w:rPr>
        <w:t>, si më</w:t>
      </w:r>
      <w:r w:rsidR="00281B3C" w:rsidRPr="00A51B93">
        <w:rPr>
          <w:rFonts w:ascii="Garamond" w:hAnsi="Garamond"/>
        </w:rPr>
        <w:t xml:space="preserve"> </w:t>
      </w:r>
      <w:r w:rsidR="00CE621A" w:rsidRPr="00A51B93">
        <w:rPr>
          <w:rFonts w:ascii="Garamond" w:hAnsi="Garamond"/>
        </w:rPr>
        <w:t>poshtë vijon</w:t>
      </w:r>
      <w:r w:rsidRPr="00A51B93">
        <w:rPr>
          <w:rFonts w:ascii="Garamond" w:hAnsi="Garamond"/>
        </w:rPr>
        <w:t>:</w:t>
      </w:r>
    </w:p>
    <w:p w14:paraId="4147D7E6" w14:textId="09871E62" w:rsidR="009C6C5F" w:rsidRPr="00A51B93" w:rsidRDefault="00242F45" w:rsidP="00A51B93">
      <w:pPr>
        <w:widowControl w:val="0"/>
        <w:ind w:firstLine="284"/>
        <w:jc w:val="both"/>
        <w:rPr>
          <w:rFonts w:ascii="Garamond" w:hAnsi="Garamond"/>
        </w:rPr>
      </w:pPr>
      <w:r>
        <w:rPr>
          <w:rFonts w:ascii="Garamond" w:hAnsi="Garamond"/>
        </w:rPr>
        <w:t xml:space="preserve">- </w:t>
      </w:r>
      <w:r w:rsidR="009C6C5F" w:rsidRPr="00A51B93">
        <w:rPr>
          <w:rFonts w:ascii="Garamond" w:hAnsi="Garamond"/>
        </w:rPr>
        <w:t>2</w:t>
      </w:r>
      <w:r w:rsidR="00885894" w:rsidRPr="00A51B93">
        <w:rPr>
          <w:rFonts w:ascii="Garamond" w:hAnsi="Garamond"/>
        </w:rPr>
        <w:t xml:space="preserve"> </w:t>
      </w:r>
      <w:r w:rsidR="00CE621A" w:rsidRPr="00A51B93">
        <w:rPr>
          <w:rFonts w:ascii="Garamond" w:hAnsi="Garamond"/>
        </w:rPr>
        <w:t>700 milionë lekë</w:t>
      </w:r>
      <w:r w:rsidR="009C6C5F" w:rsidRPr="00A51B93">
        <w:rPr>
          <w:rFonts w:ascii="Garamond" w:hAnsi="Garamond"/>
        </w:rPr>
        <w:t xml:space="preserve"> për raste të paparashikuara të njësive</w:t>
      </w:r>
      <w:r w:rsidR="008F35A3" w:rsidRPr="00A51B93">
        <w:rPr>
          <w:rFonts w:ascii="Garamond" w:hAnsi="Garamond"/>
        </w:rPr>
        <w:t xml:space="preserve"> të qeverisjes së përgjithshme.</w:t>
      </w:r>
    </w:p>
    <w:p w14:paraId="4147D7E7" w14:textId="6B608157" w:rsidR="009C6C5F" w:rsidRPr="00A51B93" w:rsidRDefault="00242F45" w:rsidP="00A51B93">
      <w:pPr>
        <w:widowControl w:val="0"/>
        <w:ind w:firstLine="284"/>
        <w:jc w:val="both"/>
        <w:rPr>
          <w:rFonts w:ascii="Garamond" w:hAnsi="Garamond"/>
        </w:rPr>
      </w:pPr>
      <w:r>
        <w:rPr>
          <w:rFonts w:ascii="Garamond" w:hAnsi="Garamond"/>
        </w:rPr>
        <w:t xml:space="preserve">- </w:t>
      </w:r>
      <w:r w:rsidR="00CE621A" w:rsidRPr="00A51B93">
        <w:rPr>
          <w:rFonts w:ascii="Garamond" w:hAnsi="Garamond"/>
        </w:rPr>
        <w:t>13 500 milionë</w:t>
      </w:r>
      <w:r w:rsidR="009C6C5F" w:rsidRPr="00A51B93">
        <w:rPr>
          <w:rFonts w:ascii="Garamond" w:hAnsi="Garamond"/>
        </w:rPr>
        <w:t xml:space="preserve"> </w:t>
      </w:r>
      <w:r w:rsidR="00CE621A" w:rsidRPr="00A51B93">
        <w:rPr>
          <w:rFonts w:ascii="Garamond" w:hAnsi="Garamond"/>
        </w:rPr>
        <w:t>lekë</w:t>
      </w:r>
      <w:r w:rsidR="009C6C5F" w:rsidRPr="00A51B93">
        <w:rPr>
          <w:rFonts w:ascii="Garamond" w:hAnsi="Garamond"/>
        </w:rPr>
        <w:t xml:space="preserve"> si konti</w:t>
      </w:r>
      <w:r w:rsidR="00CE621A" w:rsidRPr="00A51B93">
        <w:rPr>
          <w:rFonts w:ascii="Garamond" w:hAnsi="Garamond"/>
        </w:rPr>
        <w:t>ngjencë pë</w:t>
      </w:r>
      <w:r w:rsidR="00A20360">
        <w:rPr>
          <w:rFonts w:ascii="Garamond" w:hAnsi="Garamond"/>
        </w:rPr>
        <w:t>r paketën sociale anti</w:t>
      </w:r>
      <w:r w:rsidR="009C6C5F" w:rsidRPr="00A51B93">
        <w:rPr>
          <w:rFonts w:ascii="Garamond" w:hAnsi="Garamond"/>
        </w:rPr>
        <w:t>Covid-19</w:t>
      </w:r>
      <w:r w:rsidR="00CE621A" w:rsidRPr="00A51B93">
        <w:rPr>
          <w:rFonts w:ascii="Garamond" w:hAnsi="Garamond"/>
        </w:rPr>
        <w:t>.</w:t>
      </w:r>
    </w:p>
    <w:p w14:paraId="4147D7E9" w14:textId="77777777" w:rsidR="009C6C5F" w:rsidRPr="00A51B93" w:rsidRDefault="009C6C5F" w:rsidP="00A51B93">
      <w:pPr>
        <w:widowControl w:val="0"/>
        <w:ind w:firstLine="284"/>
        <w:jc w:val="both"/>
        <w:rPr>
          <w:rFonts w:ascii="Garamond" w:hAnsi="Garamond"/>
        </w:rPr>
      </w:pPr>
      <w:r w:rsidRPr="00A51B93">
        <w:rPr>
          <w:rFonts w:ascii="Garamond" w:hAnsi="Garamond"/>
        </w:rPr>
        <w:t>Konti</w:t>
      </w:r>
      <w:r w:rsidR="00CE621A" w:rsidRPr="00A51B93">
        <w:rPr>
          <w:rFonts w:ascii="Garamond" w:hAnsi="Garamond"/>
        </w:rPr>
        <w:t>n</w:t>
      </w:r>
      <w:r w:rsidRPr="00A51B93">
        <w:rPr>
          <w:rFonts w:ascii="Garamond" w:hAnsi="Garamond"/>
        </w:rPr>
        <w:t>gjenca për risqet e borxhit prej 4 1</w:t>
      </w:r>
      <w:r w:rsidR="00CE621A" w:rsidRPr="00A51B93">
        <w:rPr>
          <w:rFonts w:ascii="Garamond" w:hAnsi="Garamond"/>
        </w:rPr>
        <w:t>00 milionë lekësh përdoret nga ministri përgjegjës për f</w:t>
      </w:r>
      <w:r w:rsidRPr="00A51B93">
        <w:rPr>
          <w:rFonts w:ascii="Garamond" w:hAnsi="Garamond"/>
        </w:rPr>
        <w:t>inancat për të kompensuar rreziqe potenciale nga luhatjet në kurset e këmbimit ose normat e interesit, me ndikim në shpenzimet për interesa.</w:t>
      </w:r>
    </w:p>
    <w:p w14:paraId="4147D7EB" w14:textId="77777777" w:rsidR="009C6C5F" w:rsidRPr="00A51B93" w:rsidRDefault="009C6C5F" w:rsidP="00A51B93">
      <w:pPr>
        <w:widowControl w:val="0"/>
        <w:ind w:firstLine="284"/>
        <w:jc w:val="both"/>
        <w:rPr>
          <w:rFonts w:ascii="Garamond" w:hAnsi="Garamond"/>
        </w:rPr>
      </w:pPr>
      <w:r w:rsidRPr="00A51B93">
        <w:rPr>
          <w:rFonts w:ascii="Garamond" w:hAnsi="Garamond"/>
        </w:rPr>
        <w:t>Shumat e shpërndara nga fondi rezervё i buxhetit dhe konti</w:t>
      </w:r>
      <w:r w:rsidR="00CE621A" w:rsidRPr="00A51B93">
        <w:rPr>
          <w:rFonts w:ascii="Garamond" w:hAnsi="Garamond"/>
        </w:rPr>
        <w:t>n</w:t>
      </w:r>
      <w:r w:rsidRPr="00A51B93">
        <w:rPr>
          <w:rFonts w:ascii="Garamond" w:hAnsi="Garamond"/>
        </w:rPr>
        <w:t>gjenca për risqet e borxhit shtojnë kufijtë e miratuar në tabelat 1 dhe 4, që përmenden në nenin 11</w:t>
      </w:r>
      <w:r w:rsidR="00CE621A" w:rsidRPr="00A51B93">
        <w:rPr>
          <w:rFonts w:ascii="Garamond" w:hAnsi="Garamond"/>
        </w:rPr>
        <w:t>,</w:t>
      </w:r>
      <w:r w:rsidRPr="00A51B93">
        <w:rPr>
          <w:rFonts w:ascii="Garamond" w:hAnsi="Garamond"/>
        </w:rPr>
        <w:t xml:space="preserve"> të këtij ligji.</w:t>
      </w:r>
      <w:proofErr w:type="gramStart"/>
      <w:r w:rsidR="00540A33" w:rsidRPr="00A51B93">
        <w:rPr>
          <w:rFonts w:ascii="Garamond" w:hAnsi="Garamond"/>
        </w:rPr>
        <w:t>”.</w:t>
      </w:r>
      <w:proofErr w:type="gramEnd"/>
    </w:p>
    <w:p w14:paraId="4147D7EC" w14:textId="77777777" w:rsidR="008F35A3" w:rsidRPr="00A51B93" w:rsidRDefault="008F35A3" w:rsidP="00A51B93">
      <w:pPr>
        <w:widowControl w:val="0"/>
        <w:ind w:firstLine="284"/>
        <w:jc w:val="both"/>
        <w:rPr>
          <w:rFonts w:ascii="Garamond" w:hAnsi="Garamond"/>
        </w:rPr>
      </w:pPr>
    </w:p>
    <w:p w14:paraId="4147D7ED" w14:textId="77777777" w:rsidR="00DB623F" w:rsidRPr="00A51B93" w:rsidRDefault="00540A33" w:rsidP="00FA032B">
      <w:pPr>
        <w:widowControl w:val="0"/>
        <w:ind w:firstLine="284"/>
        <w:jc w:val="center"/>
        <w:rPr>
          <w:rFonts w:ascii="Garamond" w:hAnsi="Garamond"/>
        </w:rPr>
      </w:pPr>
      <w:r w:rsidRPr="00A51B93">
        <w:rPr>
          <w:rFonts w:ascii="Garamond" w:hAnsi="Garamond"/>
        </w:rPr>
        <w:t>Neni 6</w:t>
      </w:r>
    </w:p>
    <w:p w14:paraId="4147D7EE" w14:textId="77777777" w:rsidR="00540A33" w:rsidRPr="00A51B93" w:rsidRDefault="00540A33" w:rsidP="00A51B93">
      <w:pPr>
        <w:widowControl w:val="0"/>
        <w:ind w:firstLine="284"/>
        <w:jc w:val="both"/>
        <w:rPr>
          <w:rFonts w:ascii="Garamond" w:eastAsiaTheme="minorHAnsi" w:hAnsi="Garamond"/>
        </w:rPr>
      </w:pPr>
    </w:p>
    <w:p w14:paraId="4147D7EF" w14:textId="77777777" w:rsidR="007D7A50" w:rsidRPr="00A51B93" w:rsidRDefault="00540A33" w:rsidP="00A51B93">
      <w:pPr>
        <w:widowControl w:val="0"/>
        <w:ind w:firstLine="284"/>
        <w:jc w:val="both"/>
        <w:rPr>
          <w:rFonts w:ascii="Garamond" w:eastAsiaTheme="minorHAnsi" w:hAnsi="Garamond"/>
        </w:rPr>
      </w:pPr>
      <w:r w:rsidRPr="00A51B93">
        <w:rPr>
          <w:rFonts w:ascii="Garamond" w:eastAsiaTheme="minorHAnsi" w:hAnsi="Garamond"/>
        </w:rPr>
        <w:t>Nenet</w:t>
      </w:r>
      <w:r w:rsidR="007D7A50" w:rsidRPr="00A51B93">
        <w:rPr>
          <w:rFonts w:ascii="Garamond" w:eastAsiaTheme="minorHAnsi" w:hAnsi="Garamond"/>
        </w:rPr>
        <w:t xml:space="preserve"> 19 </w:t>
      </w:r>
      <w:r w:rsidRPr="00A51B93">
        <w:rPr>
          <w:rFonts w:ascii="Garamond" w:eastAsiaTheme="minorHAnsi" w:hAnsi="Garamond"/>
        </w:rPr>
        <w:t xml:space="preserve">dhe 20 </w:t>
      </w:r>
      <w:r w:rsidR="007D7A50" w:rsidRPr="00A51B93">
        <w:rPr>
          <w:rFonts w:ascii="Garamond" w:eastAsiaTheme="minorHAnsi" w:hAnsi="Garamond"/>
        </w:rPr>
        <w:t>ndrysho</w:t>
      </w:r>
      <w:r w:rsidRPr="00A51B93">
        <w:rPr>
          <w:rFonts w:ascii="Garamond" w:eastAsiaTheme="minorHAnsi" w:hAnsi="Garamond"/>
        </w:rPr>
        <w:t>he</w:t>
      </w:r>
      <w:r w:rsidR="007D7A50" w:rsidRPr="00A51B93">
        <w:rPr>
          <w:rFonts w:ascii="Garamond" w:eastAsiaTheme="minorHAnsi" w:hAnsi="Garamond"/>
        </w:rPr>
        <w:t>n</w:t>
      </w:r>
      <w:r w:rsidR="00281B3C" w:rsidRPr="00A51B93">
        <w:rPr>
          <w:rFonts w:ascii="Garamond" w:eastAsiaTheme="minorHAnsi" w:hAnsi="Garamond"/>
        </w:rPr>
        <w:t>,</w:t>
      </w:r>
      <w:r w:rsidR="007D7A50" w:rsidRPr="00A51B93">
        <w:rPr>
          <w:rFonts w:ascii="Garamond" w:eastAsiaTheme="minorHAnsi" w:hAnsi="Garamond"/>
        </w:rPr>
        <w:t xml:space="preserve"> si </w:t>
      </w:r>
      <w:r w:rsidR="00281B3C" w:rsidRPr="00A51B93">
        <w:rPr>
          <w:rFonts w:ascii="Garamond" w:eastAsiaTheme="minorHAnsi" w:hAnsi="Garamond"/>
        </w:rPr>
        <w:t>m</w:t>
      </w:r>
      <w:r w:rsidR="00CE621A" w:rsidRPr="00A51B93">
        <w:rPr>
          <w:rFonts w:ascii="Garamond" w:eastAsiaTheme="minorHAnsi" w:hAnsi="Garamond"/>
        </w:rPr>
        <w:t>ë</w:t>
      </w:r>
      <w:r w:rsidR="00281B3C" w:rsidRPr="00A51B93">
        <w:rPr>
          <w:rFonts w:ascii="Garamond" w:eastAsiaTheme="minorHAnsi" w:hAnsi="Garamond"/>
        </w:rPr>
        <w:t xml:space="preserve"> posht</w:t>
      </w:r>
      <w:r w:rsidR="00CE621A" w:rsidRPr="00A51B93">
        <w:rPr>
          <w:rFonts w:ascii="Garamond" w:eastAsiaTheme="minorHAnsi" w:hAnsi="Garamond"/>
        </w:rPr>
        <w:t>ë</w:t>
      </w:r>
      <w:r w:rsidR="00281B3C" w:rsidRPr="00A51B93">
        <w:rPr>
          <w:rFonts w:ascii="Garamond" w:eastAsiaTheme="minorHAnsi" w:hAnsi="Garamond"/>
        </w:rPr>
        <w:t xml:space="preserve"> </w:t>
      </w:r>
      <w:r w:rsidR="00F749CA" w:rsidRPr="00A51B93">
        <w:rPr>
          <w:rFonts w:ascii="Garamond" w:eastAsiaTheme="minorHAnsi" w:hAnsi="Garamond"/>
        </w:rPr>
        <w:t>vijon</w:t>
      </w:r>
      <w:r w:rsidR="00281B3C" w:rsidRPr="00A51B93">
        <w:rPr>
          <w:rFonts w:ascii="Garamond" w:eastAsiaTheme="minorHAnsi" w:hAnsi="Garamond"/>
        </w:rPr>
        <w:t>:</w:t>
      </w:r>
    </w:p>
    <w:p w14:paraId="4147D7F0" w14:textId="77777777" w:rsidR="00DB623F" w:rsidRPr="00A51B93" w:rsidRDefault="00DB623F" w:rsidP="00A51B93">
      <w:pPr>
        <w:widowControl w:val="0"/>
        <w:ind w:firstLine="284"/>
        <w:jc w:val="both"/>
        <w:rPr>
          <w:rFonts w:ascii="Garamond" w:hAnsi="Garamond"/>
          <w:highlight w:val="cyan"/>
        </w:rPr>
      </w:pPr>
    </w:p>
    <w:p w14:paraId="4147D7F1" w14:textId="77777777" w:rsidR="00540A33" w:rsidRPr="00A51B93" w:rsidRDefault="00540A33" w:rsidP="00FA032B">
      <w:pPr>
        <w:widowControl w:val="0"/>
        <w:ind w:firstLine="284"/>
        <w:jc w:val="center"/>
        <w:rPr>
          <w:rFonts w:ascii="Garamond" w:hAnsi="Garamond"/>
        </w:rPr>
      </w:pPr>
      <w:r w:rsidRPr="00A51B93">
        <w:rPr>
          <w:rFonts w:ascii="Garamond" w:hAnsi="Garamond"/>
        </w:rPr>
        <w:lastRenderedPageBreak/>
        <w:t>“Neni 19</w:t>
      </w:r>
    </w:p>
    <w:p w14:paraId="4147D7F2" w14:textId="77777777" w:rsidR="00540A33" w:rsidRPr="00A51B93" w:rsidRDefault="00540A33" w:rsidP="00A51B93">
      <w:pPr>
        <w:widowControl w:val="0"/>
        <w:ind w:firstLine="284"/>
        <w:jc w:val="both"/>
        <w:rPr>
          <w:rFonts w:ascii="Garamond" w:hAnsi="Garamond"/>
        </w:rPr>
      </w:pPr>
    </w:p>
    <w:p w14:paraId="4147D7F3" w14:textId="77777777" w:rsidR="002E6E73" w:rsidRPr="00A51B93" w:rsidRDefault="002E6E73" w:rsidP="00A51B93">
      <w:pPr>
        <w:widowControl w:val="0"/>
        <w:ind w:firstLine="284"/>
        <w:jc w:val="both"/>
        <w:rPr>
          <w:rFonts w:ascii="Garamond" w:hAnsi="Garamond"/>
        </w:rPr>
      </w:pPr>
      <w:r w:rsidRPr="00A51B93">
        <w:rPr>
          <w:rFonts w:ascii="Garamond" w:hAnsi="Garamond"/>
        </w:rPr>
        <w:t xml:space="preserve">Kufiri për rritjen vjetore të totalit ekzistues të stokut të borxhit të qeverisjes qendrore dhe atij të garantuar të qeverisjes qendrore në dobi të palëve të treta përfituese, për vitin 2020, pa përfshirë efektet e mundshme prej ndryshimit të kursit të këmbimit, është deri në </w:t>
      </w:r>
      <w:r w:rsidR="00384AEF" w:rsidRPr="00A51B93">
        <w:rPr>
          <w:rFonts w:ascii="Garamond" w:hAnsi="Garamond"/>
        </w:rPr>
        <w:t>159 769</w:t>
      </w:r>
      <w:r w:rsidR="00515A77" w:rsidRPr="00A51B93">
        <w:rPr>
          <w:rFonts w:ascii="Garamond" w:hAnsi="Garamond"/>
        </w:rPr>
        <w:t xml:space="preserve"> </w:t>
      </w:r>
      <w:r w:rsidRPr="00A51B93">
        <w:rPr>
          <w:rFonts w:ascii="Garamond" w:hAnsi="Garamond"/>
        </w:rPr>
        <w:t>milionë lekë, i dhënë me hollësi, si më poshtë vijon:</w:t>
      </w:r>
    </w:p>
    <w:p w14:paraId="4147D7F5" w14:textId="320C6F0D" w:rsidR="002E6E73" w:rsidRPr="00A51B93" w:rsidRDefault="00FA032B" w:rsidP="00A51B93">
      <w:pPr>
        <w:widowControl w:val="0"/>
        <w:ind w:firstLine="284"/>
        <w:jc w:val="both"/>
        <w:rPr>
          <w:rFonts w:ascii="Garamond" w:hAnsi="Garamond"/>
        </w:rPr>
      </w:pPr>
      <w:r>
        <w:rPr>
          <w:rFonts w:ascii="Garamond" w:hAnsi="Garamond"/>
        </w:rPr>
        <w:t xml:space="preserve">- </w:t>
      </w:r>
      <w:r w:rsidR="00F634E4" w:rsidRPr="00A51B93">
        <w:rPr>
          <w:rFonts w:ascii="Garamond" w:hAnsi="Garamond"/>
        </w:rPr>
        <w:t>Kufiri p</w:t>
      </w:r>
      <w:r w:rsidR="002E6E73" w:rsidRPr="00A51B93">
        <w:rPr>
          <w:rFonts w:ascii="Garamond" w:hAnsi="Garamond"/>
        </w:rPr>
        <w:t xml:space="preserve">ër </w:t>
      </w:r>
      <w:r w:rsidR="00F634E4" w:rsidRPr="00A51B93">
        <w:rPr>
          <w:rFonts w:ascii="Garamond" w:hAnsi="Garamond"/>
        </w:rPr>
        <w:t>rritjen vjetore të totalit ekzistues të stokut të borxhit të qeverisjes qendrore</w:t>
      </w:r>
      <w:r w:rsidR="002E6E73" w:rsidRPr="00A51B93">
        <w:rPr>
          <w:rFonts w:ascii="Garamond" w:hAnsi="Garamond"/>
        </w:rPr>
        <w:t xml:space="preserve"> deri në </w:t>
      </w:r>
      <w:r w:rsidR="00384AEF" w:rsidRPr="00A51B93">
        <w:rPr>
          <w:rFonts w:ascii="Garamond" w:hAnsi="Garamond"/>
        </w:rPr>
        <w:t xml:space="preserve">132 </w:t>
      </w:r>
      <w:r w:rsidR="00F634E4" w:rsidRPr="00A51B93">
        <w:rPr>
          <w:rFonts w:ascii="Garamond" w:hAnsi="Garamond"/>
        </w:rPr>
        <w:t>494</w:t>
      </w:r>
      <w:r w:rsidR="002E6E73" w:rsidRPr="00A51B93">
        <w:rPr>
          <w:rFonts w:ascii="Garamond" w:hAnsi="Garamond"/>
        </w:rPr>
        <w:t xml:space="preserve"> milionë lekë. </w:t>
      </w:r>
    </w:p>
    <w:p w14:paraId="4147D7F6" w14:textId="220D1260" w:rsidR="002E6E73" w:rsidRPr="00A51B93" w:rsidRDefault="00FA032B" w:rsidP="00A51B93">
      <w:pPr>
        <w:widowControl w:val="0"/>
        <w:ind w:firstLine="284"/>
        <w:jc w:val="both"/>
        <w:rPr>
          <w:rFonts w:ascii="Garamond" w:hAnsi="Garamond"/>
        </w:rPr>
      </w:pPr>
      <w:r>
        <w:rPr>
          <w:rFonts w:ascii="Garamond" w:hAnsi="Garamond"/>
        </w:rPr>
        <w:t xml:space="preserve">- </w:t>
      </w:r>
      <w:r w:rsidR="00384AEF" w:rsidRPr="00A51B93">
        <w:rPr>
          <w:rFonts w:ascii="Garamond" w:hAnsi="Garamond"/>
        </w:rPr>
        <w:t>Kufiri p</w:t>
      </w:r>
      <w:r w:rsidR="002E6E73" w:rsidRPr="00A51B93">
        <w:rPr>
          <w:rFonts w:ascii="Garamond" w:hAnsi="Garamond"/>
        </w:rPr>
        <w:t xml:space="preserve">ër rritjen vjetore të garancive të qeverisjes qendrore në dobi të palëve të treta përfituese, deri në </w:t>
      </w:r>
      <w:r w:rsidR="00384AEF" w:rsidRPr="00A51B93">
        <w:rPr>
          <w:rFonts w:ascii="Garamond" w:hAnsi="Garamond"/>
        </w:rPr>
        <w:t>27 275</w:t>
      </w:r>
      <w:r w:rsidR="002E6E73" w:rsidRPr="00A51B93">
        <w:rPr>
          <w:rFonts w:ascii="Garamond" w:hAnsi="Garamond"/>
        </w:rPr>
        <w:t xml:space="preserve"> milionë lekë.</w:t>
      </w:r>
    </w:p>
    <w:p w14:paraId="4147D7F8" w14:textId="60ADF2AE" w:rsidR="002E6E73" w:rsidRPr="00A51B93" w:rsidRDefault="002E6E73" w:rsidP="00A51B93">
      <w:pPr>
        <w:widowControl w:val="0"/>
        <w:ind w:firstLine="284"/>
        <w:jc w:val="both"/>
        <w:rPr>
          <w:rFonts w:ascii="Garamond" w:hAnsi="Garamond"/>
        </w:rPr>
      </w:pPr>
      <w:r w:rsidRPr="00A51B93">
        <w:rPr>
          <w:rFonts w:ascii="Garamond" w:hAnsi="Garamond"/>
        </w:rPr>
        <w:t xml:space="preserve">Stoku i borxhit </w:t>
      </w:r>
      <w:r w:rsidR="00CE621A" w:rsidRPr="00A51B93">
        <w:rPr>
          <w:rFonts w:ascii="Garamond" w:hAnsi="Garamond"/>
        </w:rPr>
        <w:t>publik vlerësohet të arrijë në</w:t>
      </w:r>
      <w:r w:rsidRPr="00A51B93">
        <w:rPr>
          <w:rFonts w:ascii="Garamond" w:hAnsi="Garamond"/>
        </w:rPr>
        <w:t xml:space="preserve"> 1</w:t>
      </w:r>
      <w:r w:rsidR="00384AEF" w:rsidRPr="00A51B93">
        <w:rPr>
          <w:rFonts w:ascii="Garamond" w:hAnsi="Garamond"/>
        </w:rPr>
        <w:t xml:space="preserve"> 272 563</w:t>
      </w:r>
      <w:r w:rsidRPr="00A51B93">
        <w:rPr>
          <w:rFonts w:ascii="Garamond" w:hAnsi="Garamond"/>
        </w:rPr>
        <w:t xml:space="preserve"> milionë lekë, pa përfshirë efektet e mundshme prej ndryshimit të kursit të këmbimit, i dhënë me hollësi</w:t>
      </w:r>
      <w:r w:rsidR="00CE621A" w:rsidRPr="00A51B93">
        <w:rPr>
          <w:rFonts w:ascii="Garamond" w:hAnsi="Garamond"/>
        </w:rPr>
        <w:t>,</w:t>
      </w:r>
      <w:r w:rsidRPr="00A51B93">
        <w:rPr>
          <w:rFonts w:ascii="Garamond" w:hAnsi="Garamond"/>
        </w:rPr>
        <w:t xml:space="preserve"> si më poshtë vijon:</w:t>
      </w:r>
    </w:p>
    <w:p w14:paraId="4147D7FA" w14:textId="4441EDC9" w:rsidR="002E6E73" w:rsidRPr="00A51B93" w:rsidRDefault="00FA032B" w:rsidP="00A51B93">
      <w:pPr>
        <w:widowControl w:val="0"/>
        <w:ind w:firstLine="284"/>
        <w:jc w:val="both"/>
        <w:rPr>
          <w:rFonts w:ascii="Garamond" w:hAnsi="Garamond"/>
        </w:rPr>
      </w:pPr>
      <w:r>
        <w:rPr>
          <w:rFonts w:ascii="Garamond" w:hAnsi="Garamond"/>
        </w:rPr>
        <w:t xml:space="preserve">- </w:t>
      </w:r>
      <w:r w:rsidR="002E6E73" w:rsidRPr="00A51B93">
        <w:rPr>
          <w:rFonts w:ascii="Garamond" w:hAnsi="Garamond"/>
        </w:rPr>
        <w:t xml:space="preserve">Stoku i borxhit të qeverisjes qendrore 1 </w:t>
      </w:r>
      <w:r w:rsidR="00384AEF" w:rsidRPr="00A51B93">
        <w:rPr>
          <w:rFonts w:ascii="Garamond" w:hAnsi="Garamond"/>
        </w:rPr>
        <w:t>202</w:t>
      </w:r>
      <w:r w:rsidR="002E6E73" w:rsidRPr="00A51B93">
        <w:rPr>
          <w:rFonts w:ascii="Garamond" w:hAnsi="Garamond"/>
        </w:rPr>
        <w:t xml:space="preserve"> </w:t>
      </w:r>
      <w:r w:rsidR="00384AEF" w:rsidRPr="00A51B93">
        <w:rPr>
          <w:rFonts w:ascii="Garamond" w:hAnsi="Garamond"/>
        </w:rPr>
        <w:t>685</w:t>
      </w:r>
      <w:r w:rsidR="002E6E73" w:rsidRPr="00A51B93">
        <w:rPr>
          <w:rFonts w:ascii="Garamond" w:hAnsi="Garamond"/>
        </w:rPr>
        <w:t xml:space="preserve"> milionë lekë.</w:t>
      </w:r>
    </w:p>
    <w:p w14:paraId="4147D7FB" w14:textId="6029F251" w:rsidR="002E6E73" w:rsidRPr="00A51B93" w:rsidRDefault="00FA032B" w:rsidP="00A51B93">
      <w:pPr>
        <w:widowControl w:val="0"/>
        <w:ind w:firstLine="284"/>
        <w:jc w:val="both"/>
        <w:rPr>
          <w:rFonts w:ascii="Garamond" w:hAnsi="Garamond"/>
        </w:rPr>
      </w:pPr>
      <w:r>
        <w:rPr>
          <w:rFonts w:ascii="Garamond" w:hAnsi="Garamond"/>
        </w:rPr>
        <w:t xml:space="preserve">- </w:t>
      </w:r>
      <w:r w:rsidR="002E6E73" w:rsidRPr="00A51B93">
        <w:rPr>
          <w:rFonts w:ascii="Garamond" w:hAnsi="Garamond"/>
        </w:rPr>
        <w:t xml:space="preserve">Stoku i borxhit të garantur nga qeverisja qendrore </w:t>
      </w:r>
      <w:r w:rsidR="00384AEF" w:rsidRPr="00A51B93">
        <w:rPr>
          <w:rFonts w:ascii="Garamond" w:hAnsi="Garamond"/>
        </w:rPr>
        <w:t>69 128</w:t>
      </w:r>
      <w:r w:rsidR="002E6E73" w:rsidRPr="00A51B93">
        <w:rPr>
          <w:rFonts w:ascii="Garamond" w:hAnsi="Garamond"/>
        </w:rPr>
        <w:t xml:space="preserve"> milionë lekë.</w:t>
      </w:r>
    </w:p>
    <w:p w14:paraId="4147D7FC" w14:textId="405035BA" w:rsidR="002E6E73" w:rsidRPr="00A51B93" w:rsidRDefault="00FA032B" w:rsidP="00A51B93">
      <w:pPr>
        <w:widowControl w:val="0"/>
        <w:ind w:firstLine="284"/>
        <w:jc w:val="both"/>
        <w:rPr>
          <w:rFonts w:ascii="Garamond" w:hAnsi="Garamond"/>
        </w:rPr>
      </w:pPr>
      <w:r>
        <w:rPr>
          <w:rFonts w:ascii="Garamond" w:hAnsi="Garamond"/>
        </w:rPr>
        <w:t>-</w:t>
      </w:r>
      <w:r w:rsidR="002E6E73" w:rsidRPr="00A51B93">
        <w:rPr>
          <w:rFonts w:ascii="Garamond" w:hAnsi="Garamond"/>
        </w:rPr>
        <w:t>Stoku i borxhit të qeverisjes vendore 750 milionë lekë.</w:t>
      </w:r>
    </w:p>
    <w:p w14:paraId="4147D7FD" w14:textId="77777777" w:rsidR="00DB623F" w:rsidRDefault="00DB623F" w:rsidP="00A51B93">
      <w:pPr>
        <w:widowControl w:val="0"/>
        <w:ind w:firstLine="284"/>
        <w:jc w:val="both"/>
        <w:rPr>
          <w:rFonts w:ascii="Garamond" w:hAnsi="Garamond"/>
        </w:rPr>
      </w:pPr>
    </w:p>
    <w:p w14:paraId="304C0220" w14:textId="77777777" w:rsidR="00FA032B" w:rsidRPr="00A51B93" w:rsidRDefault="00FA032B" w:rsidP="00A51B93">
      <w:pPr>
        <w:widowControl w:val="0"/>
        <w:ind w:firstLine="284"/>
        <w:jc w:val="both"/>
        <w:rPr>
          <w:rFonts w:ascii="Garamond" w:hAnsi="Garamond"/>
        </w:rPr>
      </w:pPr>
    </w:p>
    <w:p w14:paraId="4147D7FE" w14:textId="77777777" w:rsidR="00DB623F" w:rsidRPr="00A51B93" w:rsidRDefault="00DB623F" w:rsidP="00FA032B">
      <w:pPr>
        <w:widowControl w:val="0"/>
        <w:ind w:firstLine="284"/>
        <w:jc w:val="center"/>
        <w:rPr>
          <w:rFonts w:ascii="Garamond" w:hAnsi="Garamond"/>
        </w:rPr>
      </w:pPr>
      <w:r w:rsidRPr="00A51B93">
        <w:rPr>
          <w:rFonts w:ascii="Garamond" w:hAnsi="Garamond"/>
        </w:rPr>
        <w:t xml:space="preserve">Neni </w:t>
      </w:r>
      <w:r w:rsidR="00540A33" w:rsidRPr="00A51B93">
        <w:rPr>
          <w:rFonts w:ascii="Garamond" w:hAnsi="Garamond"/>
        </w:rPr>
        <w:t>20</w:t>
      </w:r>
    </w:p>
    <w:p w14:paraId="4147D7FF" w14:textId="77777777" w:rsidR="00CE621A" w:rsidRPr="00A51B93" w:rsidRDefault="00CE621A" w:rsidP="00A51B93">
      <w:pPr>
        <w:widowControl w:val="0"/>
        <w:ind w:firstLine="284"/>
        <w:jc w:val="both"/>
        <w:rPr>
          <w:rFonts w:ascii="Garamond" w:hAnsi="Garamond"/>
        </w:rPr>
      </w:pPr>
    </w:p>
    <w:p w14:paraId="4147D800" w14:textId="77777777" w:rsidR="005A7200" w:rsidRPr="00A51B93" w:rsidRDefault="005A7200" w:rsidP="00A51B93">
      <w:pPr>
        <w:widowControl w:val="0"/>
        <w:ind w:firstLine="284"/>
        <w:jc w:val="both"/>
        <w:rPr>
          <w:rFonts w:ascii="Garamond" w:hAnsi="Garamond"/>
        </w:rPr>
      </w:pPr>
      <w:r w:rsidRPr="00A51B93">
        <w:rPr>
          <w:rFonts w:ascii="Garamond" w:hAnsi="Garamond"/>
        </w:rPr>
        <w:t>Qeveria mund të akumulojë dh</w:t>
      </w:r>
      <w:r w:rsidR="00CE621A" w:rsidRPr="00A51B93">
        <w:rPr>
          <w:rFonts w:ascii="Garamond" w:hAnsi="Garamond"/>
        </w:rPr>
        <w:t>e mund të mbajë në llogarinë e q</w:t>
      </w:r>
      <w:r w:rsidRPr="00A51B93">
        <w:rPr>
          <w:rFonts w:ascii="Garamond" w:hAnsi="Garamond"/>
        </w:rPr>
        <w:t xml:space="preserve">everisë në Bankën e Shqipërisë çdo gjendje shtesë të likuiditetit që mund të krijohet dhe </w:t>
      </w:r>
      <w:r w:rsidR="00CE621A" w:rsidRPr="00A51B93">
        <w:rPr>
          <w:rFonts w:ascii="Garamond" w:hAnsi="Garamond"/>
        </w:rPr>
        <w:t xml:space="preserve">të </w:t>
      </w:r>
      <w:r w:rsidRPr="00A51B93">
        <w:rPr>
          <w:rFonts w:ascii="Garamond" w:hAnsi="Garamond"/>
        </w:rPr>
        <w:t xml:space="preserve">mbartet për të financuar buxhetet e viteve fiskale pasardhëse, por në mbyllje të vitit buxhetor gjendja e akumuluar nuk duhet të kalojë vlerën mesatare prej dy muajsh kumulativë të shpenzimeve </w:t>
      </w:r>
      <w:r w:rsidR="003368C1" w:rsidRPr="00A51B93">
        <w:rPr>
          <w:rFonts w:ascii="Garamond" w:hAnsi="Garamond"/>
        </w:rPr>
        <w:t xml:space="preserve">totale </w:t>
      </w:r>
      <w:r w:rsidRPr="00A51B93">
        <w:rPr>
          <w:rFonts w:ascii="Garamond" w:hAnsi="Garamond"/>
        </w:rPr>
        <w:t>buxhetore.</w:t>
      </w:r>
      <w:r w:rsidR="00540A33" w:rsidRPr="00A51B93">
        <w:rPr>
          <w:rFonts w:ascii="Garamond" w:hAnsi="Garamond"/>
        </w:rPr>
        <w:t>”.</w:t>
      </w:r>
      <w:r w:rsidRPr="00A51B93">
        <w:rPr>
          <w:rFonts w:ascii="Garamond" w:hAnsi="Garamond"/>
        </w:rPr>
        <w:t xml:space="preserve"> </w:t>
      </w:r>
    </w:p>
    <w:p w14:paraId="4147D801" w14:textId="77777777" w:rsidR="0060207F" w:rsidRPr="00A51B93" w:rsidRDefault="0060207F" w:rsidP="00A51B93">
      <w:pPr>
        <w:widowControl w:val="0"/>
        <w:ind w:firstLine="284"/>
        <w:jc w:val="both"/>
        <w:rPr>
          <w:rFonts w:ascii="Garamond" w:hAnsi="Garamond"/>
        </w:rPr>
      </w:pPr>
    </w:p>
    <w:p w14:paraId="4147D802" w14:textId="77777777" w:rsidR="00E63DEA" w:rsidRPr="00A51B93" w:rsidRDefault="00540A33" w:rsidP="00FA032B">
      <w:pPr>
        <w:widowControl w:val="0"/>
        <w:ind w:firstLine="284"/>
        <w:jc w:val="center"/>
        <w:rPr>
          <w:rFonts w:ascii="Garamond" w:hAnsi="Garamond"/>
        </w:rPr>
      </w:pPr>
      <w:r w:rsidRPr="00A51B93">
        <w:rPr>
          <w:rFonts w:ascii="Garamond" w:hAnsi="Garamond"/>
        </w:rPr>
        <w:t>Neni 7</w:t>
      </w:r>
    </w:p>
    <w:p w14:paraId="4147D803" w14:textId="77777777" w:rsidR="00540A33" w:rsidRPr="00A51B93" w:rsidRDefault="00540A33" w:rsidP="00A51B93">
      <w:pPr>
        <w:widowControl w:val="0"/>
        <w:ind w:firstLine="284"/>
        <w:jc w:val="both"/>
        <w:rPr>
          <w:rFonts w:ascii="Garamond" w:hAnsi="Garamond"/>
        </w:rPr>
      </w:pPr>
    </w:p>
    <w:p w14:paraId="4147D804" w14:textId="77777777" w:rsidR="00E63DEA" w:rsidRPr="00A51B93" w:rsidRDefault="00E63DEA" w:rsidP="00A51B93">
      <w:pPr>
        <w:widowControl w:val="0"/>
        <w:ind w:firstLine="284"/>
        <w:jc w:val="both"/>
        <w:rPr>
          <w:rFonts w:ascii="Garamond" w:hAnsi="Garamond"/>
        </w:rPr>
      </w:pPr>
      <w:r w:rsidRPr="00A51B93">
        <w:rPr>
          <w:rFonts w:ascii="Garamond" w:hAnsi="Garamond"/>
        </w:rPr>
        <w:t xml:space="preserve">Ngarkohet </w:t>
      </w:r>
      <w:r w:rsidR="00540A33" w:rsidRPr="00A51B93">
        <w:rPr>
          <w:rFonts w:ascii="Garamond" w:hAnsi="Garamond"/>
        </w:rPr>
        <w:t>m</w:t>
      </w:r>
      <w:r w:rsidRPr="00A51B93">
        <w:rPr>
          <w:rFonts w:ascii="Garamond" w:hAnsi="Garamond"/>
        </w:rPr>
        <w:t>inistri</w:t>
      </w:r>
      <w:r w:rsidR="00231A8D" w:rsidRPr="00A51B93">
        <w:rPr>
          <w:rFonts w:ascii="Garamond" w:hAnsi="Garamond"/>
        </w:rPr>
        <w:t xml:space="preserve"> përgjegj</w:t>
      </w:r>
      <w:r w:rsidR="00332CDF" w:rsidRPr="00A51B93">
        <w:rPr>
          <w:rFonts w:ascii="Garamond" w:hAnsi="Garamond"/>
        </w:rPr>
        <w:t>ë</w:t>
      </w:r>
      <w:r w:rsidR="00231A8D" w:rsidRPr="00A51B93">
        <w:rPr>
          <w:rFonts w:ascii="Garamond" w:hAnsi="Garamond"/>
        </w:rPr>
        <w:t>s p</w:t>
      </w:r>
      <w:r w:rsidR="00332CDF" w:rsidRPr="00A51B93">
        <w:rPr>
          <w:rFonts w:ascii="Garamond" w:hAnsi="Garamond"/>
        </w:rPr>
        <w:t>ë</w:t>
      </w:r>
      <w:r w:rsidR="00231A8D" w:rsidRPr="00A51B93">
        <w:rPr>
          <w:rFonts w:ascii="Garamond" w:hAnsi="Garamond"/>
        </w:rPr>
        <w:t>r</w:t>
      </w:r>
      <w:r w:rsidR="00F749CA" w:rsidRPr="00A51B93">
        <w:rPr>
          <w:rFonts w:ascii="Garamond" w:hAnsi="Garamond"/>
        </w:rPr>
        <w:t xml:space="preserve"> f</w:t>
      </w:r>
      <w:r w:rsidR="00231A8D" w:rsidRPr="00A51B93">
        <w:rPr>
          <w:rFonts w:ascii="Garamond" w:hAnsi="Garamond"/>
        </w:rPr>
        <w:t xml:space="preserve">inancat </w:t>
      </w:r>
      <w:r w:rsidRPr="00A51B93">
        <w:rPr>
          <w:rFonts w:ascii="Garamond" w:hAnsi="Garamond"/>
        </w:rPr>
        <w:t>të nxjerrë udhëzime</w:t>
      </w:r>
      <w:r w:rsidR="00540A33" w:rsidRPr="00A51B93">
        <w:rPr>
          <w:rFonts w:ascii="Garamond" w:hAnsi="Garamond"/>
        </w:rPr>
        <w:t>t</w:t>
      </w:r>
      <w:r w:rsidRPr="00A51B93">
        <w:rPr>
          <w:rFonts w:ascii="Garamond" w:hAnsi="Garamond"/>
        </w:rPr>
        <w:t xml:space="preserve"> </w:t>
      </w:r>
      <w:r w:rsidR="004754D6" w:rsidRPr="00A51B93">
        <w:rPr>
          <w:rFonts w:ascii="Garamond" w:hAnsi="Garamond"/>
        </w:rPr>
        <w:t>p</w:t>
      </w:r>
      <w:r w:rsidR="00CE621A" w:rsidRPr="00A51B93">
        <w:rPr>
          <w:rFonts w:ascii="Garamond" w:hAnsi="Garamond"/>
        </w:rPr>
        <w:t>ë</w:t>
      </w:r>
      <w:r w:rsidR="004754D6" w:rsidRPr="00A51B93">
        <w:rPr>
          <w:rFonts w:ascii="Garamond" w:hAnsi="Garamond"/>
        </w:rPr>
        <w:t>rkat</w:t>
      </w:r>
      <w:r w:rsidR="00CE621A" w:rsidRPr="00A51B93">
        <w:rPr>
          <w:rFonts w:ascii="Garamond" w:hAnsi="Garamond"/>
        </w:rPr>
        <w:t>ë</w:t>
      </w:r>
      <w:r w:rsidR="004754D6" w:rsidRPr="00A51B93">
        <w:rPr>
          <w:rFonts w:ascii="Garamond" w:hAnsi="Garamond"/>
        </w:rPr>
        <w:t xml:space="preserve">se </w:t>
      </w:r>
      <w:r w:rsidRPr="00A51B93">
        <w:rPr>
          <w:rFonts w:ascii="Garamond" w:hAnsi="Garamond"/>
        </w:rPr>
        <w:t xml:space="preserve">për zbatimin e këtij </w:t>
      </w:r>
      <w:r w:rsidR="00540A33" w:rsidRPr="00A51B93">
        <w:rPr>
          <w:rFonts w:ascii="Garamond" w:hAnsi="Garamond"/>
        </w:rPr>
        <w:t>akti</w:t>
      </w:r>
      <w:r w:rsidR="004754D6" w:rsidRPr="00A51B93">
        <w:rPr>
          <w:rFonts w:ascii="Garamond" w:hAnsi="Garamond"/>
        </w:rPr>
        <w:t xml:space="preserve"> normativ</w:t>
      </w:r>
      <w:r w:rsidRPr="00A51B93">
        <w:rPr>
          <w:rFonts w:ascii="Garamond" w:hAnsi="Garamond"/>
        </w:rPr>
        <w:t>.</w:t>
      </w:r>
    </w:p>
    <w:p w14:paraId="6EFA51C0" w14:textId="77777777" w:rsidR="00FA032B" w:rsidRDefault="00FA032B" w:rsidP="00FA032B">
      <w:pPr>
        <w:widowControl w:val="0"/>
        <w:ind w:firstLine="284"/>
        <w:jc w:val="center"/>
        <w:rPr>
          <w:rFonts w:ascii="Garamond" w:hAnsi="Garamond"/>
        </w:rPr>
      </w:pPr>
    </w:p>
    <w:p w14:paraId="4147D805" w14:textId="77777777" w:rsidR="00E63DEA" w:rsidRPr="00A51B93" w:rsidRDefault="007D7A50" w:rsidP="00FA032B">
      <w:pPr>
        <w:widowControl w:val="0"/>
        <w:ind w:firstLine="284"/>
        <w:jc w:val="center"/>
        <w:rPr>
          <w:rFonts w:ascii="Garamond" w:hAnsi="Garamond"/>
        </w:rPr>
      </w:pPr>
      <w:r w:rsidRPr="00A51B93">
        <w:rPr>
          <w:rFonts w:ascii="Garamond" w:hAnsi="Garamond"/>
        </w:rPr>
        <w:t xml:space="preserve">Neni </w:t>
      </w:r>
      <w:r w:rsidR="00540A33" w:rsidRPr="00A51B93">
        <w:rPr>
          <w:rFonts w:ascii="Garamond" w:hAnsi="Garamond"/>
        </w:rPr>
        <w:t>8</w:t>
      </w:r>
    </w:p>
    <w:p w14:paraId="4147D806" w14:textId="77777777" w:rsidR="00540A33" w:rsidRPr="00A51B93" w:rsidRDefault="00EE1B92" w:rsidP="00A51B93">
      <w:pPr>
        <w:widowControl w:val="0"/>
        <w:ind w:firstLine="284"/>
        <w:jc w:val="both"/>
        <w:rPr>
          <w:rFonts w:ascii="Garamond" w:hAnsi="Garamond"/>
        </w:rPr>
      </w:pPr>
      <w:r w:rsidRPr="00A51B93">
        <w:rPr>
          <w:rFonts w:ascii="Garamond" w:hAnsi="Garamond"/>
        </w:rPr>
        <w:tab/>
      </w:r>
    </w:p>
    <w:p w14:paraId="4147D807" w14:textId="67759D0C" w:rsidR="005E7CC6" w:rsidRPr="00A51B93" w:rsidRDefault="00E63DEA" w:rsidP="00A51B93">
      <w:pPr>
        <w:widowControl w:val="0"/>
        <w:ind w:firstLine="284"/>
        <w:jc w:val="both"/>
        <w:rPr>
          <w:rFonts w:ascii="Garamond" w:hAnsi="Garamond"/>
        </w:rPr>
      </w:pPr>
      <w:proofErr w:type="gramStart"/>
      <w:r w:rsidRPr="00A51B93">
        <w:rPr>
          <w:rFonts w:ascii="Garamond" w:hAnsi="Garamond"/>
        </w:rPr>
        <w:t>Ky</w:t>
      </w:r>
      <w:proofErr w:type="gramEnd"/>
      <w:r w:rsidRPr="00A51B93">
        <w:rPr>
          <w:rFonts w:ascii="Garamond" w:hAnsi="Garamond"/>
        </w:rPr>
        <w:t xml:space="preserve"> </w:t>
      </w:r>
      <w:r w:rsidR="00540A33" w:rsidRPr="00A51B93">
        <w:rPr>
          <w:rFonts w:ascii="Garamond" w:hAnsi="Garamond"/>
        </w:rPr>
        <w:t>akt</w:t>
      </w:r>
      <w:r w:rsidR="00CE621A" w:rsidRPr="00A51B93">
        <w:rPr>
          <w:rFonts w:ascii="Garamond" w:hAnsi="Garamond"/>
        </w:rPr>
        <w:t xml:space="preserve"> </w:t>
      </w:r>
      <w:r w:rsidR="00540A33" w:rsidRPr="00A51B93">
        <w:rPr>
          <w:rFonts w:ascii="Garamond" w:hAnsi="Garamond"/>
        </w:rPr>
        <w:t>normativ</w:t>
      </w:r>
      <w:r w:rsidRPr="00A51B93">
        <w:rPr>
          <w:rFonts w:ascii="Garamond" w:hAnsi="Garamond"/>
        </w:rPr>
        <w:t xml:space="preserve"> hyn </w:t>
      </w:r>
      <w:r w:rsidR="00CE621A" w:rsidRPr="00A51B93">
        <w:rPr>
          <w:rFonts w:ascii="Garamond" w:hAnsi="Garamond"/>
        </w:rPr>
        <w:t>në fuqi menjëherë</w:t>
      </w:r>
      <w:r w:rsidR="00515A77" w:rsidRPr="00A51B93">
        <w:rPr>
          <w:rFonts w:ascii="Garamond" w:hAnsi="Garamond"/>
        </w:rPr>
        <w:t xml:space="preserve"> dhe botohet </w:t>
      </w:r>
      <w:r w:rsidR="004A218A" w:rsidRPr="00A51B93">
        <w:rPr>
          <w:rFonts w:ascii="Garamond" w:hAnsi="Garamond"/>
        </w:rPr>
        <w:t>në Fletore</w:t>
      </w:r>
      <w:r w:rsidR="00CE621A" w:rsidRPr="00A51B93">
        <w:rPr>
          <w:rFonts w:ascii="Garamond" w:hAnsi="Garamond"/>
        </w:rPr>
        <w:t>n</w:t>
      </w:r>
      <w:r w:rsidR="004A218A" w:rsidRPr="00A51B93">
        <w:rPr>
          <w:rFonts w:ascii="Garamond" w:hAnsi="Garamond"/>
        </w:rPr>
        <w:t xml:space="preserve"> </w:t>
      </w:r>
      <w:r w:rsidR="00FA032B" w:rsidRPr="00A51B93">
        <w:rPr>
          <w:rFonts w:ascii="Garamond" w:hAnsi="Garamond"/>
        </w:rPr>
        <w:t>Zyrtare</w:t>
      </w:r>
      <w:r w:rsidR="00515A77" w:rsidRPr="00A51B93">
        <w:rPr>
          <w:rFonts w:ascii="Garamond" w:hAnsi="Garamond"/>
        </w:rPr>
        <w:t>.</w:t>
      </w:r>
    </w:p>
    <w:p w14:paraId="4147D808" w14:textId="77777777" w:rsidR="008F35A3" w:rsidRPr="00A51B93" w:rsidRDefault="008F35A3" w:rsidP="00A51B93">
      <w:pPr>
        <w:widowControl w:val="0"/>
        <w:ind w:firstLine="284"/>
        <w:jc w:val="both"/>
        <w:rPr>
          <w:rFonts w:ascii="Garamond" w:hAnsi="Garamond"/>
        </w:rPr>
      </w:pPr>
    </w:p>
    <w:p w14:paraId="4147D80B" w14:textId="7151FDAB" w:rsidR="00CE621A" w:rsidRPr="00A51B93" w:rsidRDefault="00FA032B" w:rsidP="00FA032B">
      <w:pPr>
        <w:widowControl w:val="0"/>
        <w:ind w:firstLine="284"/>
        <w:jc w:val="right"/>
        <w:rPr>
          <w:rFonts w:ascii="Garamond" w:hAnsi="Garamond"/>
        </w:rPr>
      </w:pPr>
      <w:r>
        <w:rPr>
          <w:rFonts w:ascii="Garamond" w:hAnsi="Garamond"/>
        </w:rPr>
        <w:t>KRYEMINISTËR</w:t>
      </w:r>
    </w:p>
    <w:p w14:paraId="4147D80C" w14:textId="7091FCC2" w:rsidR="00F749CA" w:rsidRPr="00FA032B" w:rsidRDefault="00FA032B" w:rsidP="00FA032B">
      <w:pPr>
        <w:widowControl w:val="0"/>
        <w:ind w:firstLine="284"/>
        <w:jc w:val="right"/>
        <w:rPr>
          <w:rFonts w:ascii="Garamond" w:hAnsi="Garamond"/>
          <w:b/>
        </w:rPr>
      </w:pPr>
      <w:r w:rsidRPr="00FA032B">
        <w:rPr>
          <w:rFonts w:ascii="Garamond" w:hAnsi="Garamond"/>
          <w:b/>
        </w:rPr>
        <w:t>Edi Rama</w:t>
      </w:r>
    </w:p>
    <w:p w14:paraId="4147D80D" w14:textId="77777777" w:rsidR="009320FD" w:rsidRPr="0055379E" w:rsidRDefault="009320FD" w:rsidP="0055379E">
      <w:pPr>
        <w:widowControl w:val="0"/>
        <w:ind w:firstLine="284"/>
        <w:jc w:val="center"/>
        <w:rPr>
          <w:rFonts w:ascii="Garamond" w:hAnsi="Garamond"/>
          <w:b/>
        </w:rPr>
      </w:pPr>
    </w:p>
    <w:p w14:paraId="4147D80E" w14:textId="0661941D" w:rsidR="009320FD" w:rsidRDefault="0055379E" w:rsidP="0055379E">
      <w:pPr>
        <w:widowControl w:val="0"/>
        <w:ind w:firstLine="284"/>
        <w:jc w:val="center"/>
        <w:rPr>
          <w:rFonts w:ascii="Garamond" w:hAnsi="Garamond"/>
          <w:b/>
        </w:rPr>
      </w:pPr>
      <w:r w:rsidRPr="0055379E">
        <w:rPr>
          <w:rFonts w:ascii="Garamond" w:hAnsi="Garamond"/>
          <w:b/>
        </w:rPr>
        <w:t>AKTI N</w:t>
      </w:r>
      <w:r w:rsidR="005A6681">
        <w:rPr>
          <w:rFonts w:ascii="Garamond" w:hAnsi="Garamond"/>
          <w:b/>
        </w:rPr>
        <w:t>ORMATIV 2020 SIPAS MINISTRIVE TË LINJË</w:t>
      </w:r>
      <w:r w:rsidRPr="0055379E">
        <w:rPr>
          <w:rFonts w:ascii="Garamond" w:hAnsi="Garamond"/>
          <w:b/>
        </w:rPr>
        <w:t>S DHE INSTITUCIONEVE BUXHETORE</w:t>
      </w:r>
    </w:p>
    <w:tbl>
      <w:tblPr>
        <w:tblW w:w="9963" w:type="dxa"/>
        <w:jc w:val="center"/>
        <w:tblLook w:val="04A0" w:firstRow="1" w:lastRow="0" w:firstColumn="1" w:lastColumn="0" w:noHBand="0" w:noVBand="1"/>
      </w:tblPr>
      <w:tblGrid>
        <w:gridCol w:w="660"/>
        <w:gridCol w:w="4075"/>
        <w:gridCol w:w="904"/>
        <w:gridCol w:w="1080"/>
        <w:gridCol w:w="1060"/>
        <w:gridCol w:w="1180"/>
        <w:gridCol w:w="1004"/>
      </w:tblGrid>
      <w:tr w:rsidR="00221128" w14:paraId="50BE8B08" w14:textId="77777777" w:rsidTr="00221128">
        <w:trPr>
          <w:trHeight w:val="139"/>
          <w:tblHeader/>
          <w:jc w:val="center"/>
        </w:trPr>
        <w:tc>
          <w:tcPr>
            <w:tcW w:w="660"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57A38650" w14:textId="77777777" w:rsidR="00221128" w:rsidRDefault="00221128">
            <w:pPr>
              <w:jc w:val="center"/>
              <w:rPr>
                <w:rFonts w:ascii="Arial" w:hAnsi="Arial" w:cs="Arial"/>
                <w:b/>
                <w:bCs/>
                <w:sz w:val="12"/>
                <w:szCs w:val="12"/>
              </w:rPr>
            </w:pPr>
            <w:r>
              <w:rPr>
                <w:rFonts w:ascii="Arial" w:hAnsi="Arial" w:cs="Arial"/>
                <w:b/>
                <w:bCs/>
                <w:sz w:val="12"/>
                <w:szCs w:val="12"/>
              </w:rPr>
              <w:t>Kodi</w:t>
            </w:r>
          </w:p>
        </w:tc>
        <w:tc>
          <w:tcPr>
            <w:tcW w:w="407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7647DAB" w14:textId="14628BB9" w:rsidR="00221128" w:rsidRDefault="005A6681">
            <w:pPr>
              <w:jc w:val="center"/>
              <w:rPr>
                <w:rFonts w:ascii="Arial" w:hAnsi="Arial" w:cs="Arial"/>
                <w:b/>
                <w:bCs/>
                <w:sz w:val="12"/>
                <w:szCs w:val="12"/>
              </w:rPr>
            </w:pPr>
            <w:r>
              <w:rPr>
                <w:rFonts w:ascii="Arial" w:hAnsi="Arial" w:cs="Arial"/>
                <w:b/>
                <w:bCs/>
                <w:sz w:val="12"/>
                <w:szCs w:val="12"/>
              </w:rPr>
              <w:t>Emë</w:t>
            </w:r>
            <w:r w:rsidR="00221128">
              <w:rPr>
                <w:rFonts w:ascii="Arial" w:hAnsi="Arial" w:cs="Arial"/>
                <w:b/>
                <w:bCs/>
                <w:sz w:val="12"/>
                <w:szCs w:val="12"/>
              </w:rPr>
              <w:t>rtimi i Institucionit / Programit</w:t>
            </w:r>
          </w:p>
        </w:tc>
        <w:tc>
          <w:tcPr>
            <w:tcW w:w="90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535E91B" w14:textId="77777777" w:rsidR="00221128" w:rsidRDefault="00221128">
            <w:pPr>
              <w:jc w:val="center"/>
              <w:rPr>
                <w:rFonts w:ascii="Arial" w:hAnsi="Arial" w:cs="Arial"/>
                <w:b/>
                <w:bCs/>
                <w:sz w:val="12"/>
                <w:szCs w:val="12"/>
              </w:rPr>
            </w:pPr>
            <w:r>
              <w:rPr>
                <w:rFonts w:ascii="Arial" w:hAnsi="Arial" w:cs="Arial"/>
                <w:b/>
                <w:bCs/>
                <w:sz w:val="12"/>
                <w:szCs w:val="12"/>
              </w:rPr>
              <w:t xml:space="preserve">Totali i Shp. Korrente </w:t>
            </w:r>
          </w:p>
        </w:tc>
        <w:tc>
          <w:tcPr>
            <w:tcW w:w="332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03C7E70" w14:textId="77777777" w:rsidR="00221128" w:rsidRDefault="00221128">
            <w:pPr>
              <w:jc w:val="center"/>
              <w:rPr>
                <w:rFonts w:ascii="Arial" w:hAnsi="Arial" w:cs="Arial"/>
                <w:b/>
                <w:bCs/>
                <w:sz w:val="12"/>
                <w:szCs w:val="12"/>
              </w:rPr>
            </w:pPr>
            <w:r>
              <w:rPr>
                <w:rFonts w:ascii="Arial" w:hAnsi="Arial" w:cs="Arial"/>
                <w:b/>
                <w:bCs/>
                <w:sz w:val="12"/>
                <w:szCs w:val="12"/>
              </w:rPr>
              <w:t>Shpenzimet Kapitale</w:t>
            </w:r>
          </w:p>
        </w:tc>
        <w:tc>
          <w:tcPr>
            <w:tcW w:w="100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BCB490E" w14:textId="77777777" w:rsidR="00221128" w:rsidRDefault="00221128">
            <w:pPr>
              <w:jc w:val="center"/>
              <w:rPr>
                <w:rFonts w:ascii="Arial" w:hAnsi="Arial" w:cs="Arial"/>
                <w:b/>
                <w:bCs/>
                <w:sz w:val="12"/>
                <w:szCs w:val="12"/>
              </w:rPr>
            </w:pPr>
            <w:r>
              <w:rPr>
                <w:rFonts w:ascii="Arial" w:hAnsi="Arial" w:cs="Arial"/>
                <w:b/>
                <w:bCs/>
                <w:sz w:val="12"/>
                <w:szCs w:val="12"/>
              </w:rPr>
              <w:t>Totali i Shpenzimeve Buxhetore</w:t>
            </w:r>
          </w:p>
        </w:tc>
      </w:tr>
      <w:tr w:rsidR="00221128" w14:paraId="08D11939" w14:textId="77777777" w:rsidTr="00221128">
        <w:trPr>
          <w:trHeight w:val="139"/>
          <w:tblHeader/>
          <w:jc w:val="center"/>
        </w:trPr>
        <w:tc>
          <w:tcPr>
            <w:tcW w:w="660" w:type="dxa"/>
            <w:vMerge/>
            <w:tcBorders>
              <w:top w:val="single" w:sz="4" w:space="0" w:color="auto"/>
              <w:left w:val="single" w:sz="4" w:space="0" w:color="auto"/>
              <w:bottom w:val="single" w:sz="4" w:space="0" w:color="auto"/>
              <w:right w:val="nil"/>
            </w:tcBorders>
            <w:vAlign w:val="center"/>
            <w:hideMark/>
          </w:tcPr>
          <w:p w14:paraId="38E88FCB" w14:textId="77777777" w:rsidR="00221128" w:rsidRDefault="00221128">
            <w:pPr>
              <w:rPr>
                <w:rFonts w:ascii="Arial" w:hAnsi="Arial" w:cs="Arial"/>
                <w:b/>
                <w:bCs/>
                <w:sz w:val="12"/>
                <w:szCs w:val="12"/>
              </w:rPr>
            </w:pPr>
          </w:p>
        </w:tc>
        <w:tc>
          <w:tcPr>
            <w:tcW w:w="4075" w:type="dxa"/>
            <w:vMerge/>
            <w:tcBorders>
              <w:top w:val="single" w:sz="4" w:space="0" w:color="auto"/>
              <w:left w:val="single" w:sz="4" w:space="0" w:color="auto"/>
              <w:bottom w:val="single" w:sz="4" w:space="0" w:color="auto"/>
              <w:right w:val="single" w:sz="4" w:space="0" w:color="auto"/>
            </w:tcBorders>
            <w:vAlign w:val="center"/>
            <w:hideMark/>
          </w:tcPr>
          <w:p w14:paraId="4CE12913" w14:textId="77777777" w:rsidR="00221128" w:rsidRDefault="00221128">
            <w:pPr>
              <w:rPr>
                <w:rFonts w:ascii="Arial" w:hAnsi="Arial" w:cs="Arial"/>
                <w:b/>
                <w:bCs/>
                <w:sz w:val="12"/>
                <w:szCs w:val="12"/>
              </w:rPr>
            </w:pPr>
          </w:p>
        </w:tc>
        <w:tc>
          <w:tcPr>
            <w:tcW w:w="904" w:type="dxa"/>
            <w:vMerge/>
            <w:tcBorders>
              <w:top w:val="single" w:sz="4" w:space="0" w:color="auto"/>
              <w:left w:val="single" w:sz="4" w:space="0" w:color="auto"/>
              <w:bottom w:val="single" w:sz="4" w:space="0" w:color="auto"/>
              <w:right w:val="single" w:sz="4" w:space="0" w:color="auto"/>
            </w:tcBorders>
            <w:vAlign w:val="center"/>
            <w:hideMark/>
          </w:tcPr>
          <w:p w14:paraId="74F19EEE" w14:textId="77777777" w:rsidR="00221128" w:rsidRDefault="00221128">
            <w:pPr>
              <w:rPr>
                <w:rFonts w:ascii="Arial" w:hAnsi="Arial" w:cs="Arial"/>
                <w:b/>
                <w:bCs/>
                <w:sz w:val="12"/>
                <w:szCs w:val="12"/>
              </w:rPr>
            </w:pPr>
          </w:p>
        </w:tc>
        <w:tc>
          <w:tcPr>
            <w:tcW w:w="1080" w:type="dxa"/>
            <w:tcBorders>
              <w:top w:val="nil"/>
              <w:left w:val="nil"/>
              <w:bottom w:val="nil"/>
              <w:right w:val="dashed" w:sz="4" w:space="0" w:color="auto"/>
            </w:tcBorders>
            <w:shd w:val="clear" w:color="auto" w:fill="auto"/>
            <w:vAlign w:val="bottom"/>
            <w:hideMark/>
          </w:tcPr>
          <w:p w14:paraId="746B1947" w14:textId="77777777" w:rsidR="00221128" w:rsidRDefault="00221128">
            <w:pPr>
              <w:jc w:val="center"/>
              <w:rPr>
                <w:rFonts w:ascii="Arial" w:hAnsi="Arial" w:cs="Arial"/>
                <w:sz w:val="12"/>
                <w:szCs w:val="12"/>
              </w:rPr>
            </w:pPr>
            <w:r>
              <w:rPr>
                <w:rFonts w:ascii="Arial" w:hAnsi="Arial" w:cs="Arial"/>
                <w:sz w:val="12"/>
                <w:szCs w:val="12"/>
              </w:rPr>
              <w:t>Financim i Brendshem</w:t>
            </w:r>
          </w:p>
        </w:tc>
        <w:tc>
          <w:tcPr>
            <w:tcW w:w="1060" w:type="dxa"/>
            <w:tcBorders>
              <w:top w:val="nil"/>
              <w:left w:val="nil"/>
              <w:bottom w:val="nil"/>
              <w:right w:val="dashed" w:sz="4" w:space="0" w:color="auto"/>
            </w:tcBorders>
            <w:shd w:val="clear" w:color="auto" w:fill="auto"/>
            <w:vAlign w:val="bottom"/>
            <w:hideMark/>
          </w:tcPr>
          <w:p w14:paraId="4BB5ACB5" w14:textId="77777777" w:rsidR="00221128" w:rsidRDefault="00221128">
            <w:pPr>
              <w:jc w:val="center"/>
              <w:rPr>
                <w:rFonts w:ascii="Arial" w:hAnsi="Arial" w:cs="Arial"/>
                <w:sz w:val="12"/>
                <w:szCs w:val="12"/>
              </w:rPr>
            </w:pPr>
            <w:r>
              <w:rPr>
                <w:rFonts w:ascii="Arial" w:hAnsi="Arial" w:cs="Arial"/>
                <w:sz w:val="12"/>
                <w:szCs w:val="12"/>
              </w:rPr>
              <w:t>Financimi i</w:t>
            </w:r>
            <w:r>
              <w:rPr>
                <w:rFonts w:ascii="Arial" w:hAnsi="Arial" w:cs="Arial"/>
                <w:sz w:val="12"/>
                <w:szCs w:val="12"/>
              </w:rPr>
              <w:br/>
              <w:t>Huaj</w:t>
            </w:r>
          </w:p>
        </w:tc>
        <w:tc>
          <w:tcPr>
            <w:tcW w:w="1180" w:type="dxa"/>
            <w:tcBorders>
              <w:top w:val="nil"/>
              <w:left w:val="nil"/>
              <w:bottom w:val="nil"/>
              <w:right w:val="single" w:sz="4" w:space="0" w:color="auto"/>
            </w:tcBorders>
            <w:shd w:val="clear" w:color="auto" w:fill="auto"/>
            <w:vAlign w:val="bottom"/>
            <w:hideMark/>
          </w:tcPr>
          <w:p w14:paraId="13AF7599" w14:textId="77777777" w:rsidR="00221128" w:rsidRDefault="00221128">
            <w:pPr>
              <w:jc w:val="center"/>
              <w:rPr>
                <w:rFonts w:ascii="Arial" w:hAnsi="Arial" w:cs="Arial"/>
                <w:b/>
                <w:bCs/>
                <w:sz w:val="12"/>
                <w:szCs w:val="12"/>
              </w:rPr>
            </w:pPr>
            <w:r>
              <w:rPr>
                <w:rFonts w:ascii="Arial" w:hAnsi="Arial" w:cs="Arial"/>
                <w:b/>
                <w:bCs/>
                <w:sz w:val="12"/>
                <w:szCs w:val="12"/>
              </w:rPr>
              <w:t>Totali i Shp. Kapitale</w:t>
            </w: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4D3F19E4" w14:textId="77777777" w:rsidR="00221128" w:rsidRDefault="00221128">
            <w:pPr>
              <w:rPr>
                <w:rFonts w:ascii="Arial" w:hAnsi="Arial" w:cs="Arial"/>
                <w:b/>
                <w:bCs/>
                <w:sz w:val="12"/>
                <w:szCs w:val="12"/>
              </w:rPr>
            </w:pPr>
          </w:p>
        </w:tc>
      </w:tr>
      <w:tr w:rsidR="00221128" w14:paraId="79C61E61"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58C14791"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1</w:t>
            </w:r>
          </w:p>
        </w:tc>
        <w:tc>
          <w:tcPr>
            <w:tcW w:w="407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9E377CC" w14:textId="77777777" w:rsidR="00221128" w:rsidRDefault="00221128">
            <w:pPr>
              <w:rPr>
                <w:rFonts w:ascii="Arial" w:hAnsi="Arial" w:cs="Arial"/>
                <w:b/>
                <w:bCs/>
                <w:color w:val="000000"/>
                <w:sz w:val="12"/>
                <w:szCs w:val="12"/>
              </w:rPr>
            </w:pPr>
            <w:r>
              <w:rPr>
                <w:rFonts w:ascii="Arial" w:hAnsi="Arial" w:cs="Arial"/>
                <w:b/>
                <w:bCs/>
                <w:color w:val="000000"/>
                <w:sz w:val="12"/>
                <w:szCs w:val="12"/>
              </w:rPr>
              <w:t>Presidenca</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767772B8" w14:textId="77777777" w:rsidR="00221128" w:rsidRDefault="00221128">
            <w:pPr>
              <w:jc w:val="right"/>
              <w:rPr>
                <w:rFonts w:ascii="Arial" w:hAnsi="Arial" w:cs="Arial"/>
                <w:b/>
                <w:bCs/>
                <w:sz w:val="12"/>
                <w:szCs w:val="12"/>
              </w:rPr>
            </w:pPr>
            <w:r>
              <w:rPr>
                <w:rFonts w:ascii="Arial" w:hAnsi="Arial" w:cs="Arial"/>
                <w:b/>
                <w:bCs/>
                <w:sz w:val="12"/>
                <w:szCs w:val="12"/>
              </w:rPr>
              <w:t>229,300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5F790416" w14:textId="77777777" w:rsidR="00221128" w:rsidRDefault="00221128">
            <w:pPr>
              <w:jc w:val="right"/>
              <w:rPr>
                <w:rFonts w:ascii="Arial" w:hAnsi="Arial" w:cs="Arial"/>
                <w:b/>
                <w:bCs/>
                <w:sz w:val="12"/>
                <w:szCs w:val="12"/>
              </w:rPr>
            </w:pPr>
            <w:r>
              <w:rPr>
                <w:rFonts w:ascii="Arial" w:hAnsi="Arial" w:cs="Arial"/>
                <w:b/>
                <w:bCs/>
                <w:sz w:val="12"/>
                <w:szCs w:val="12"/>
              </w:rPr>
              <w:t>6,000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409EBAF3"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2476D8E4" w14:textId="77777777" w:rsidR="00221128" w:rsidRDefault="00221128">
            <w:pPr>
              <w:jc w:val="right"/>
              <w:rPr>
                <w:rFonts w:ascii="Arial" w:hAnsi="Arial" w:cs="Arial"/>
                <w:b/>
                <w:bCs/>
                <w:sz w:val="12"/>
                <w:szCs w:val="12"/>
              </w:rPr>
            </w:pPr>
            <w:r>
              <w:rPr>
                <w:rFonts w:ascii="Arial" w:hAnsi="Arial" w:cs="Arial"/>
                <w:b/>
                <w:bCs/>
                <w:sz w:val="12"/>
                <w:szCs w:val="12"/>
              </w:rPr>
              <w:t>6,000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7E6B69C8" w14:textId="77777777" w:rsidR="00221128" w:rsidRDefault="00221128">
            <w:pPr>
              <w:jc w:val="right"/>
              <w:rPr>
                <w:rFonts w:ascii="Arial" w:hAnsi="Arial" w:cs="Arial"/>
                <w:b/>
                <w:bCs/>
                <w:sz w:val="12"/>
                <w:szCs w:val="12"/>
              </w:rPr>
            </w:pPr>
            <w:r>
              <w:rPr>
                <w:rFonts w:ascii="Arial" w:hAnsi="Arial" w:cs="Arial"/>
                <w:b/>
                <w:bCs/>
                <w:sz w:val="12"/>
                <w:szCs w:val="12"/>
              </w:rPr>
              <w:t>235,300</w:t>
            </w:r>
          </w:p>
        </w:tc>
      </w:tr>
      <w:tr w:rsidR="00221128" w14:paraId="6E0F8E5E" w14:textId="77777777" w:rsidTr="00221128">
        <w:trPr>
          <w:trHeight w:val="139"/>
          <w:jc w:val="center"/>
        </w:trPr>
        <w:tc>
          <w:tcPr>
            <w:tcW w:w="660" w:type="dxa"/>
            <w:tcBorders>
              <w:top w:val="nil"/>
              <w:left w:val="double" w:sz="6" w:space="0" w:color="auto"/>
              <w:bottom w:val="nil"/>
              <w:right w:val="nil"/>
            </w:tcBorders>
            <w:shd w:val="clear" w:color="auto" w:fill="auto"/>
            <w:noWrap/>
            <w:vAlign w:val="bottom"/>
            <w:hideMark/>
          </w:tcPr>
          <w:p w14:paraId="408871D7" w14:textId="77777777" w:rsidR="00221128" w:rsidRDefault="00221128">
            <w:pPr>
              <w:jc w:val="center"/>
              <w:rPr>
                <w:rFonts w:ascii="Arial" w:hAnsi="Arial" w:cs="Arial"/>
                <w:sz w:val="12"/>
                <w:szCs w:val="12"/>
              </w:rPr>
            </w:pPr>
            <w:r>
              <w:rPr>
                <w:rFonts w:ascii="Arial" w:hAnsi="Arial" w:cs="Arial"/>
                <w:sz w:val="12"/>
                <w:szCs w:val="12"/>
              </w:rPr>
              <w:t>01120</w:t>
            </w:r>
          </w:p>
        </w:tc>
        <w:tc>
          <w:tcPr>
            <w:tcW w:w="4075" w:type="dxa"/>
            <w:tcBorders>
              <w:top w:val="nil"/>
              <w:left w:val="single" w:sz="4" w:space="0" w:color="auto"/>
              <w:bottom w:val="nil"/>
              <w:right w:val="single" w:sz="4" w:space="0" w:color="auto"/>
            </w:tcBorders>
            <w:shd w:val="clear" w:color="auto" w:fill="auto"/>
            <w:noWrap/>
            <w:vAlign w:val="bottom"/>
            <w:hideMark/>
          </w:tcPr>
          <w:p w14:paraId="4D840FA9" w14:textId="77777777" w:rsidR="00221128" w:rsidRDefault="00221128">
            <w:pPr>
              <w:rPr>
                <w:rFonts w:ascii="Arial" w:hAnsi="Arial" w:cs="Arial"/>
                <w:sz w:val="12"/>
                <w:szCs w:val="12"/>
              </w:rPr>
            </w:pPr>
            <w:r>
              <w:rPr>
                <w:rFonts w:ascii="Arial" w:hAnsi="Arial" w:cs="Arial"/>
                <w:sz w:val="12"/>
                <w:szCs w:val="12"/>
              </w:rPr>
              <w:t>Veprimtaria e Presidentit</w:t>
            </w:r>
          </w:p>
        </w:tc>
        <w:tc>
          <w:tcPr>
            <w:tcW w:w="904" w:type="dxa"/>
            <w:tcBorders>
              <w:top w:val="nil"/>
              <w:left w:val="nil"/>
              <w:bottom w:val="nil"/>
              <w:right w:val="single" w:sz="4" w:space="0" w:color="auto"/>
            </w:tcBorders>
            <w:shd w:val="clear" w:color="000000" w:fill="FFFFFF"/>
            <w:noWrap/>
            <w:vAlign w:val="bottom"/>
            <w:hideMark/>
          </w:tcPr>
          <w:p w14:paraId="5E5995F8" w14:textId="77777777" w:rsidR="00221128" w:rsidRDefault="00221128">
            <w:pPr>
              <w:jc w:val="right"/>
              <w:rPr>
                <w:rFonts w:ascii="Arial" w:hAnsi="Arial" w:cs="Arial"/>
                <w:sz w:val="12"/>
                <w:szCs w:val="12"/>
              </w:rPr>
            </w:pPr>
            <w:r>
              <w:rPr>
                <w:rFonts w:ascii="Arial" w:hAnsi="Arial" w:cs="Arial"/>
                <w:sz w:val="12"/>
                <w:szCs w:val="12"/>
              </w:rPr>
              <w:t>229,300</w:t>
            </w:r>
          </w:p>
        </w:tc>
        <w:tc>
          <w:tcPr>
            <w:tcW w:w="1080" w:type="dxa"/>
            <w:tcBorders>
              <w:top w:val="nil"/>
              <w:left w:val="nil"/>
              <w:bottom w:val="nil"/>
              <w:right w:val="dashed" w:sz="4" w:space="0" w:color="auto"/>
            </w:tcBorders>
            <w:shd w:val="clear" w:color="000000" w:fill="FFFFFF"/>
            <w:noWrap/>
            <w:vAlign w:val="bottom"/>
            <w:hideMark/>
          </w:tcPr>
          <w:p w14:paraId="2DDB2130" w14:textId="77777777" w:rsidR="00221128" w:rsidRDefault="00221128">
            <w:pPr>
              <w:jc w:val="right"/>
              <w:rPr>
                <w:rFonts w:ascii="Arial" w:hAnsi="Arial" w:cs="Arial"/>
                <w:sz w:val="12"/>
                <w:szCs w:val="12"/>
              </w:rPr>
            </w:pPr>
            <w:r>
              <w:rPr>
                <w:rFonts w:ascii="Arial" w:hAnsi="Arial" w:cs="Arial"/>
                <w:sz w:val="12"/>
                <w:szCs w:val="12"/>
              </w:rPr>
              <w:t>6,000</w:t>
            </w:r>
          </w:p>
        </w:tc>
        <w:tc>
          <w:tcPr>
            <w:tcW w:w="1060" w:type="dxa"/>
            <w:tcBorders>
              <w:top w:val="nil"/>
              <w:left w:val="nil"/>
              <w:bottom w:val="nil"/>
              <w:right w:val="dashed" w:sz="4" w:space="0" w:color="auto"/>
            </w:tcBorders>
            <w:shd w:val="clear" w:color="000000" w:fill="FFFFFF"/>
            <w:noWrap/>
            <w:vAlign w:val="bottom"/>
            <w:hideMark/>
          </w:tcPr>
          <w:p w14:paraId="4A94FCF6"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50B950FE" w14:textId="77777777" w:rsidR="00221128" w:rsidRDefault="00221128">
            <w:pPr>
              <w:jc w:val="right"/>
              <w:rPr>
                <w:rFonts w:ascii="Arial" w:hAnsi="Arial" w:cs="Arial"/>
                <w:sz w:val="12"/>
                <w:szCs w:val="12"/>
              </w:rPr>
            </w:pPr>
            <w:r>
              <w:rPr>
                <w:rFonts w:ascii="Arial" w:hAnsi="Arial" w:cs="Arial"/>
                <w:sz w:val="12"/>
                <w:szCs w:val="12"/>
              </w:rPr>
              <w:t>6,000</w:t>
            </w:r>
          </w:p>
        </w:tc>
        <w:tc>
          <w:tcPr>
            <w:tcW w:w="1004" w:type="dxa"/>
            <w:tcBorders>
              <w:top w:val="nil"/>
              <w:left w:val="nil"/>
              <w:bottom w:val="nil"/>
              <w:right w:val="single" w:sz="4" w:space="0" w:color="auto"/>
            </w:tcBorders>
            <w:shd w:val="clear" w:color="000000" w:fill="FFFFFF"/>
            <w:noWrap/>
            <w:vAlign w:val="bottom"/>
            <w:hideMark/>
          </w:tcPr>
          <w:p w14:paraId="70650221" w14:textId="77777777" w:rsidR="00221128" w:rsidRDefault="00221128">
            <w:pPr>
              <w:jc w:val="right"/>
              <w:rPr>
                <w:rFonts w:ascii="Arial" w:hAnsi="Arial" w:cs="Arial"/>
                <w:sz w:val="12"/>
                <w:szCs w:val="12"/>
              </w:rPr>
            </w:pPr>
            <w:r>
              <w:rPr>
                <w:rFonts w:ascii="Arial" w:hAnsi="Arial" w:cs="Arial"/>
                <w:sz w:val="12"/>
                <w:szCs w:val="12"/>
              </w:rPr>
              <w:t>235,300</w:t>
            </w:r>
          </w:p>
        </w:tc>
      </w:tr>
      <w:tr w:rsidR="00221128" w14:paraId="10EF90C9"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65D59904"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2</w:t>
            </w:r>
          </w:p>
        </w:tc>
        <w:tc>
          <w:tcPr>
            <w:tcW w:w="407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E5C2BCF" w14:textId="77777777" w:rsidR="00221128" w:rsidRDefault="00221128">
            <w:pPr>
              <w:rPr>
                <w:rFonts w:ascii="Arial" w:hAnsi="Arial" w:cs="Arial"/>
                <w:b/>
                <w:bCs/>
                <w:color w:val="000000"/>
                <w:sz w:val="12"/>
                <w:szCs w:val="12"/>
              </w:rPr>
            </w:pPr>
            <w:r>
              <w:rPr>
                <w:rFonts w:ascii="Arial" w:hAnsi="Arial" w:cs="Arial"/>
                <w:b/>
                <w:bCs/>
                <w:color w:val="000000"/>
                <w:sz w:val="12"/>
                <w:szCs w:val="12"/>
              </w:rPr>
              <w:t>Kuvendi</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4109799E" w14:textId="77777777" w:rsidR="00221128" w:rsidRDefault="00221128">
            <w:pPr>
              <w:jc w:val="right"/>
              <w:rPr>
                <w:rFonts w:ascii="Arial" w:hAnsi="Arial" w:cs="Arial"/>
                <w:b/>
                <w:bCs/>
                <w:sz w:val="12"/>
                <w:szCs w:val="12"/>
              </w:rPr>
            </w:pPr>
            <w:r>
              <w:rPr>
                <w:rFonts w:ascii="Arial" w:hAnsi="Arial" w:cs="Arial"/>
                <w:b/>
                <w:bCs/>
                <w:sz w:val="12"/>
                <w:szCs w:val="12"/>
              </w:rPr>
              <w:t>1,031,160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238B7EF0" w14:textId="77777777" w:rsidR="00221128" w:rsidRDefault="00221128">
            <w:pPr>
              <w:jc w:val="right"/>
              <w:rPr>
                <w:rFonts w:ascii="Arial" w:hAnsi="Arial" w:cs="Arial"/>
                <w:b/>
                <w:bCs/>
                <w:sz w:val="12"/>
                <w:szCs w:val="12"/>
              </w:rPr>
            </w:pPr>
            <w:r>
              <w:rPr>
                <w:rFonts w:ascii="Arial" w:hAnsi="Arial" w:cs="Arial"/>
                <w:b/>
                <w:bCs/>
                <w:sz w:val="12"/>
                <w:szCs w:val="12"/>
              </w:rPr>
              <w:t>198,000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39917D2D"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1D7C05D6" w14:textId="77777777" w:rsidR="00221128" w:rsidRDefault="00221128">
            <w:pPr>
              <w:jc w:val="right"/>
              <w:rPr>
                <w:rFonts w:ascii="Arial" w:hAnsi="Arial" w:cs="Arial"/>
                <w:b/>
                <w:bCs/>
                <w:sz w:val="12"/>
                <w:szCs w:val="12"/>
              </w:rPr>
            </w:pPr>
            <w:r>
              <w:rPr>
                <w:rFonts w:ascii="Arial" w:hAnsi="Arial" w:cs="Arial"/>
                <w:b/>
                <w:bCs/>
                <w:sz w:val="12"/>
                <w:szCs w:val="12"/>
              </w:rPr>
              <w:t>198,000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39F89818" w14:textId="77777777" w:rsidR="00221128" w:rsidRDefault="00221128">
            <w:pPr>
              <w:jc w:val="right"/>
              <w:rPr>
                <w:rFonts w:ascii="Arial" w:hAnsi="Arial" w:cs="Arial"/>
                <w:b/>
                <w:bCs/>
                <w:sz w:val="12"/>
                <w:szCs w:val="12"/>
              </w:rPr>
            </w:pPr>
            <w:r>
              <w:rPr>
                <w:rFonts w:ascii="Arial" w:hAnsi="Arial" w:cs="Arial"/>
                <w:b/>
                <w:bCs/>
                <w:sz w:val="12"/>
                <w:szCs w:val="12"/>
              </w:rPr>
              <w:t>1,229,160</w:t>
            </w:r>
          </w:p>
        </w:tc>
      </w:tr>
      <w:tr w:rsidR="00221128" w14:paraId="091F998F" w14:textId="77777777" w:rsidTr="00221128">
        <w:trPr>
          <w:trHeight w:val="139"/>
          <w:jc w:val="center"/>
        </w:trPr>
        <w:tc>
          <w:tcPr>
            <w:tcW w:w="660" w:type="dxa"/>
            <w:tcBorders>
              <w:top w:val="nil"/>
              <w:left w:val="double" w:sz="6" w:space="0" w:color="auto"/>
              <w:bottom w:val="nil"/>
              <w:right w:val="nil"/>
            </w:tcBorders>
            <w:shd w:val="clear" w:color="auto" w:fill="auto"/>
            <w:noWrap/>
            <w:vAlign w:val="bottom"/>
            <w:hideMark/>
          </w:tcPr>
          <w:p w14:paraId="51922E1C"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nil"/>
              <w:right w:val="single" w:sz="4" w:space="0" w:color="auto"/>
            </w:tcBorders>
            <w:shd w:val="clear" w:color="auto" w:fill="auto"/>
            <w:noWrap/>
            <w:vAlign w:val="bottom"/>
            <w:hideMark/>
          </w:tcPr>
          <w:p w14:paraId="6FFFBFC3"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nil"/>
              <w:right w:val="single" w:sz="4" w:space="0" w:color="auto"/>
            </w:tcBorders>
            <w:shd w:val="clear" w:color="000000" w:fill="FFFFFF"/>
            <w:noWrap/>
            <w:vAlign w:val="bottom"/>
            <w:hideMark/>
          </w:tcPr>
          <w:p w14:paraId="416C82A4" w14:textId="77777777" w:rsidR="00221128" w:rsidRDefault="00221128">
            <w:pPr>
              <w:jc w:val="right"/>
              <w:rPr>
                <w:rFonts w:ascii="Arial" w:hAnsi="Arial" w:cs="Arial"/>
                <w:sz w:val="12"/>
                <w:szCs w:val="12"/>
              </w:rPr>
            </w:pPr>
            <w:r>
              <w:rPr>
                <w:rFonts w:ascii="Arial" w:hAnsi="Arial" w:cs="Arial"/>
                <w:sz w:val="12"/>
                <w:szCs w:val="12"/>
              </w:rPr>
              <w:t>399,425</w:t>
            </w:r>
          </w:p>
        </w:tc>
        <w:tc>
          <w:tcPr>
            <w:tcW w:w="1080" w:type="dxa"/>
            <w:tcBorders>
              <w:top w:val="nil"/>
              <w:left w:val="nil"/>
              <w:bottom w:val="nil"/>
              <w:right w:val="dashed" w:sz="4" w:space="0" w:color="auto"/>
            </w:tcBorders>
            <w:shd w:val="clear" w:color="000000" w:fill="FFFFFF"/>
            <w:noWrap/>
            <w:vAlign w:val="bottom"/>
            <w:hideMark/>
          </w:tcPr>
          <w:p w14:paraId="7ADCAF82" w14:textId="77777777" w:rsidR="00221128" w:rsidRDefault="00221128">
            <w:pPr>
              <w:jc w:val="right"/>
              <w:rPr>
                <w:rFonts w:ascii="Arial" w:hAnsi="Arial" w:cs="Arial"/>
                <w:sz w:val="12"/>
                <w:szCs w:val="12"/>
              </w:rPr>
            </w:pPr>
            <w:r>
              <w:rPr>
                <w:rFonts w:ascii="Arial" w:hAnsi="Arial" w:cs="Arial"/>
                <w:sz w:val="12"/>
                <w:szCs w:val="12"/>
              </w:rPr>
              <w:t>198,000</w:t>
            </w:r>
          </w:p>
        </w:tc>
        <w:tc>
          <w:tcPr>
            <w:tcW w:w="1060" w:type="dxa"/>
            <w:tcBorders>
              <w:top w:val="nil"/>
              <w:left w:val="nil"/>
              <w:bottom w:val="nil"/>
              <w:right w:val="dashed" w:sz="4" w:space="0" w:color="auto"/>
            </w:tcBorders>
            <w:shd w:val="clear" w:color="000000" w:fill="FFFFFF"/>
            <w:noWrap/>
            <w:vAlign w:val="bottom"/>
            <w:hideMark/>
          </w:tcPr>
          <w:p w14:paraId="7F45F79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3A37AB3A" w14:textId="77777777" w:rsidR="00221128" w:rsidRDefault="00221128">
            <w:pPr>
              <w:jc w:val="right"/>
              <w:rPr>
                <w:rFonts w:ascii="Arial" w:hAnsi="Arial" w:cs="Arial"/>
                <w:sz w:val="12"/>
                <w:szCs w:val="12"/>
              </w:rPr>
            </w:pPr>
            <w:r>
              <w:rPr>
                <w:rFonts w:ascii="Arial" w:hAnsi="Arial" w:cs="Arial"/>
                <w:sz w:val="12"/>
                <w:szCs w:val="12"/>
              </w:rPr>
              <w:t>198,000</w:t>
            </w:r>
          </w:p>
        </w:tc>
        <w:tc>
          <w:tcPr>
            <w:tcW w:w="1004" w:type="dxa"/>
            <w:tcBorders>
              <w:top w:val="nil"/>
              <w:left w:val="nil"/>
              <w:bottom w:val="nil"/>
              <w:right w:val="single" w:sz="4" w:space="0" w:color="auto"/>
            </w:tcBorders>
            <w:shd w:val="clear" w:color="000000" w:fill="FFFFFF"/>
            <w:noWrap/>
            <w:vAlign w:val="bottom"/>
            <w:hideMark/>
          </w:tcPr>
          <w:p w14:paraId="04B0AE69" w14:textId="77777777" w:rsidR="00221128" w:rsidRDefault="00221128">
            <w:pPr>
              <w:jc w:val="right"/>
              <w:rPr>
                <w:rFonts w:ascii="Arial" w:hAnsi="Arial" w:cs="Arial"/>
                <w:sz w:val="12"/>
                <w:szCs w:val="12"/>
              </w:rPr>
            </w:pPr>
            <w:r>
              <w:rPr>
                <w:rFonts w:ascii="Arial" w:hAnsi="Arial" w:cs="Arial"/>
                <w:sz w:val="12"/>
                <w:szCs w:val="12"/>
              </w:rPr>
              <w:t>597,425</w:t>
            </w:r>
          </w:p>
        </w:tc>
      </w:tr>
      <w:tr w:rsidR="00221128" w14:paraId="618A8FF8" w14:textId="77777777" w:rsidTr="00221128">
        <w:trPr>
          <w:trHeight w:val="139"/>
          <w:jc w:val="center"/>
        </w:trPr>
        <w:tc>
          <w:tcPr>
            <w:tcW w:w="660" w:type="dxa"/>
            <w:tcBorders>
              <w:top w:val="dotted" w:sz="4" w:space="0" w:color="auto"/>
              <w:left w:val="double" w:sz="6" w:space="0" w:color="auto"/>
              <w:bottom w:val="nil"/>
              <w:right w:val="single" w:sz="4" w:space="0" w:color="auto"/>
            </w:tcBorders>
            <w:shd w:val="clear" w:color="auto" w:fill="auto"/>
            <w:noWrap/>
            <w:vAlign w:val="bottom"/>
            <w:hideMark/>
          </w:tcPr>
          <w:p w14:paraId="1C52CB42" w14:textId="77777777" w:rsidR="00221128" w:rsidRDefault="00221128">
            <w:pPr>
              <w:jc w:val="center"/>
              <w:rPr>
                <w:rFonts w:ascii="Arial" w:hAnsi="Arial" w:cs="Arial"/>
                <w:sz w:val="12"/>
                <w:szCs w:val="12"/>
              </w:rPr>
            </w:pPr>
            <w:r>
              <w:rPr>
                <w:rFonts w:ascii="Arial" w:hAnsi="Arial" w:cs="Arial"/>
                <w:sz w:val="12"/>
                <w:szCs w:val="12"/>
              </w:rPr>
              <w:t>01120</w:t>
            </w:r>
          </w:p>
        </w:tc>
        <w:tc>
          <w:tcPr>
            <w:tcW w:w="4075" w:type="dxa"/>
            <w:tcBorders>
              <w:top w:val="dotted" w:sz="4" w:space="0" w:color="auto"/>
              <w:left w:val="nil"/>
              <w:bottom w:val="nil"/>
              <w:right w:val="nil"/>
            </w:tcBorders>
            <w:shd w:val="clear" w:color="auto" w:fill="auto"/>
            <w:noWrap/>
            <w:vAlign w:val="bottom"/>
            <w:hideMark/>
          </w:tcPr>
          <w:p w14:paraId="2F4C6151" w14:textId="77777777" w:rsidR="00221128" w:rsidRDefault="00221128">
            <w:pPr>
              <w:rPr>
                <w:rFonts w:ascii="Arial" w:hAnsi="Arial" w:cs="Arial"/>
                <w:sz w:val="12"/>
                <w:szCs w:val="12"/>
              </w:rPr>
            </w:pPr>
            <w:r>
              <w:rPr>
                <w:rFonts w:ascii="Arial" w:hAnsi="Arial" w:cs="Arial"/>
                <w:sz w:val="12"/>
                <w:szCs w:val="12"/>
              </w:rPr>
              <w:t>Veprimtaria Ligjvenese</w:t>
            </w:r>
          </w:p>
        </w:tc>
        <w:tc>
          <w:tcPr>
            <w:tcW w:w="904" w:type="dxa"/>
            <w:tcBorders>
              <w:top w:val="dotted" w:sz="4" w:space="0" w:color="auto"/>
              <w:left w:val="single" w:sz="4" w:space="0" w:color="auto"/>
              <w:bottom w:val="nil"/>
              <w:right w:val="single" w:sz="4" w:space="0" w:color="auto"/>
            </w:tcBorders>
            <w:shd w:val="clear" w:color="000000" w:fill="FFFFFF"/>
            <w:noWrap/>
            <w:vAlign w:val="bottom"/>
            <w:hideMark/>
          </w:tcPr>
          <w:p w14:paraId="203E3F10" w14:textId="77777777" w:rsidR="00221128" w:rsidRDefault="00221128">
            <w:pPr>
              <w:jc w:val="right"/>
              <w:rPr>
                <w:rFonts w:ascii="Arial" w:hAnsi="Arial" w:cs="Arial"/>
                <w:sz w:val="12"/>
                <w:szCs w:val="12"/>
              </w:rPr>
            </w:pPr>
            <w:r>
              <w:rPr>
                <w:rFonts w:ascii="Arial" w:hAnsi="Arial" w:cs="Arial"/>
                <w:sz w:val="12"/>
                <w:szCs w:val="12"/>
              </w:rPr>
              <w:t>631,735</w:t>
            </w:r>
          </w:p>
        </w:tc>
        <w:tc>
          <w:tcPr>
            <w:tcW w:w="1080" w:type="dxa"/>
            <w:tcBorders>
              <w:top w:val="dotted" w:sz="4" w:space="0" w:color="auto"/>
              <w:left w:val="nil"/>
              <w:bottom w:val="nil"/>
              <w:right w:val="dashed" w:sz="4" w:space="0" w:color="auto"/>
            </w:tcBorders>
            <w:shd w:val="clear" w:color="000000" w:fill="FFFFFF"/>
            <w:noWrap/>
            <w:vAlign w:val="bottom"/>
            <w:hideMark/>
          </w:tcPr>
          <w:p w14:paraId="0F060C1A"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dotted" w:sz="4" w:space="0" w:color="auto"/>
              <w:left w:val="nil"/>
              <w:bottom w:val="nil"/>
              <w:right w:val="dashed" w:sz="4" w:space="0" w:color="auto"/>
            </w:tcBorders>
            <w:shd w:val="clear" w:color="000000" w:fill="FFFFFF"/>
            <w:noWrap/>
            <w:vAlign w:val="bottom"/>
            <w:hideMark/>
          </w:tcPr>
          <w:p w14:paraId="760AF944"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1E098BE8"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dotted" w:sz="4" w:space="0" w:color="auto"/>
              <w:left w:val="nil"/>
              <w:bottom w:val="nil"/>
              <w:right w:val="single" w:sz="4" w:space="0" w:color="auto"/>
            </w:tcBorders>
            <w:shd w:val="clear" w:color="000000" w:fill="FFFFFF"/>
            <w:noWrap/>
            <w:vAlign w:val="bottom"/>
            <w:hideMark/>
          </w:tcPr>
          <w:p w14:paraId="6F4913D4" w14:textId="77777777" w:rsidR="00221128" w:rsidRDefault="00221128">
            <w:pPr>
              <w:jc w:val="right"/>
              <w:rPr>
                <w:rFonts w:ascii="Arial" w:hAnsi="Arial" w:cs="Arial"/>
                <w:sz w:val="12"/>
                <w:szCs w:val="12"/>
              </w:rPr>
            </w:pPr>
            <w:r>
              <w:rPr>
                <w:rFonts w:ascii="Arial" w:hAnsi="Arial" w:cs="Arial"/>
                <w:sz w:val="12"/>
                <w:szCs w:val="12"/>
              </w:rPr>
              <w:t>631,735</w:t>
            </w:r>
          </w:p>
        </w:tc>
      </w:tr>
      <w:tr w:rsidR="00221128" w14:paraId="2AFA1B14"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1BC202ED"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3</w:t>
            </w:r>
          </w:p>
        </w:tc>
        <w:tc>
          <w:tcPr>
            <w:tcW w:w="407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CF6EBCD" w14:textId="77777777" w:rsidR="00221128" w:rsidRDefault="00221128">
            <w:pPr>
              <w:rPr>
                <w:rFonts w:ascii="Arial" w:hAnsi="Arial" w:cs="Arial"/>
                <w:b/>
                <w:bCs/>
                <w:color w:val="000000"/>
                <w:sz w:val="12"/>
                <w:szCs w:val="12"/>
              </w:rPr>
            </w:pPr>
            <w:r>
              <w:rPr>
                <w:rFonts w:ascii="Arial" w:hAnsi="Arial" w:cs="Arial"/>
                <w:b/>
                <w:bCs/>
                <w:color w:val="000000"/>
                <w:sz w:val="12"/>
                <w:szCs w:val="12"/>
              </w:rPr>
              <w:t>Kryeministria</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27C11009" w14:textId="77777777" w:rsidR="00221128" w:rsidRDefault="00221128">
            <w:pPr>
              <w:jc w:val="right"/>
              <w:rPr>
                <w:rFonts w:ascii="Arial" w:hAnsi="Arial" w:cs="Arial"/>
                <w:b/>
                <w:bCs/>
                <w:sz w:val="12"/>
                <w:szCs w:val="12"/>
              </w:rPr>
            </w:pPr>
            <w:r>
              <w:rPr>
                <w:rFonts w:ascii="Arial" w:hAnsi="Arial" w:cs="Arial"/>
                <w:b/>
                <w:bCs/>
                <w:sz w:val="12"/>
                <w:szCs w:val="12"/>
              </w:rPr>
              <w:t>437,000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3490E6C9" w14:textId="77777777" w:rsidR="00221128" w:rsidRDefault="00221128">
            <w:pPr>
              <w:jc w:val="right"/>
              <w:rPr>
                <w:rFonts w:ascii="Arial" w:hAnsi="Arial" w:cs="Arial"/>
                <w:b/>
                <w:bCs/>
                <w:sz w:val="12"/>
                <w:szCs w:val="12"/>
              </w:rPr>
            </w:pPr>
            <w:r>
              <w:rPr>
                <w:rFonts w:ascii="Arial" w:hAnsi="Arial" w:cs="Arial"/>
                <w:b/>
                <w:bCs/>
                <w:sz w:val="12"/>
                <w:szCs w:val="12"/>
              </w:rPr>
              <w:t>99,000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35F28BBB" w14:textId="77777777" w:rsidR="00221128" w:rsidRDefault="00221128">
            <w:pPr>
              <w:jc w:val="right"/>
              <w:rPr>
                <w:rFonts w:ascii="Arial" w:hAnsi="Arial" w:cs="Arial"/>
                <w:b/>
                <w:bCs/>
                <w:sz w:val="12"/>
                <w:szCs w:val="12"/>
              </w:rPr>
            </w:pPr>
            <w:r>
              <w:rPr>
                <w:rFonts w:ascii="Arial" w:hAnsi="Arial" w:cs="Arial"/>
                <w:b/>
                <w:bCs/>
                <w:sz w:val="12"/>
                <w:szCs w:val="12"/>
              </w:rPr>
              <w:t>100,000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34E74F30" w14:textId="77777777" w:rsidR="00221128" w:rsidRDefault="00221128">
            <w:pPr>
              <w:jc w:val="right"/>
              <w:rPr>
                <w:rFonts w:ascii="Arial" w:hAnsi="Arial" w:cs="Arial"/>
                <w:b/>
                <w:bCs/>
                <w:sz w:val="12"/>
                <w:szCs w:val="12"/>
              </w:rPr>
            </w:pPr>
            <w:r>
              <w:rPr>
                <w:rFonts w:ascii="Arial" w:hAnsi="Arial" w:cs="Arial"/>
                <w:b/>
                <w:bCs/>
                <w:sz w:val="12"/>
                <w:szCs w:val="12"/>
              </w:rPr>
              <w:t>199,000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28D5BE81" w14:textId="77777777" w:rsidR="00221128" w:rsidRDefault="00221128">
            <w:pPr>
              <w:jc w:val="right"/>
              <w:rPr>
                <w:rFonts w:ascii="Arial" w:hAnsi="Arial" w:cs="Arial"/>
                <w:b/>
                <w:bCs/>
                <w:sz w:val="12"/>
                <w:szCs w:val="12"/>
              </w:rPr>
            </w:pPr>
            <w:r>
              <w:rPr>
                <w:rFonts w:ascii="Arial" w:hAnsi="Arial" w:cs="Arial"/>
                <w:b/>
                <w:bCs/>
                <w:sz w:val="12"/>
                <w:szCs w:val="12"/>
              </w:rPr>
              <w:t>636,000</w:t>
            </w:r>
          </w:p>
        </w:tc>
      </w:tr>
      <w:tr w:rsidR="00221128" w14:paraId="2456CAC6"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7ED9B4A"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516B5B98"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1EA5BDC6" w14:textId="77777777" w:rsidR="00221128" w:rsidRDefault="00221128">
            <w:pPr>
              <w:jc w:val="right"/>
              <w:rPr>
                <w:rFonts w:ascii="Arial" w:hAnsi="Arial" w:cs="Arial"/>
                <w:sz w:val="12"/>
                <w:szCs w:val="12"/>
              </w:rPr>
            </w:pPr>
            <w:r>
              <w:rPr>
                <w:rFonts w:ascii="Arial" w:hAnsi="Arial" w:cs="Arial"/>
                <w:sz w:val="12"/>
                <w:szCs w:val="12"/>
              </w:rPr>
              <w:t>437,000</w:t>
            </w:r>
          </w:p>
        </w:tc>
        <w:tc>
          <w:tcPr>
            <w:tcW w:w="1080" w:type="dxa"/>
            <w:tcBorders>
              <w:top w:val="nil"/>
              <w:left w:val="nil"/>
              <w:bottom w:val="dotted" w:sz="4" w:space="0" w:color="auto"/>
              <w:right w:val="dashed" w:sz="4" w:space="0" w:color="auto"/>
            </w:tcBorders>
            <w:shd w:val="clear" w:color="000000" w:fill="FFFFFF"/>
            <w:noWrap/>
            <w:vAlign w:val="bottom"/>
            <w:hideMark/>
          </w:tcPr>
          <w:p w14:paraId="576E0974" w14:textId="77777777" w:rsidR="00221128" w:rsidRDefault="00221128">
            <w:pPr>
              <w:jc w:val="right"/>
              <w:rPr>
                <w:rFonts w:ascii="Arial" w:hAnsi="Arial" w:cs="Arial"/>
                <w:sz w:val="12"/>
                <w:szCs w:val="12"/>
              </w:rPr>
            </w:pPr>
            <w:r>
              <w:rPr>
                <w:rFonts w:ascii="Arial" w:hAnsi="Arial" w:cs="Arial"/>
                <w:sz w:val="12"/>
                <w:szCs w:val="12"/>
              </w:rPr>
              <w:t>99,000</w:t>
            </w:r>
          </w:p>
        </w:tc>
        <w:tc>
          <w:tcPr>
            <w:tcW w:w="1060" w:type="dxa"/>
            <w:tcBorders>
              <w:top w:val="nil"/>
              <w:left w:val="nil"/>
              <w:bottom w:val="dotted" w:sz="4" w:space="0" w:color="auto"/>
              <w:right w:val="dashed" w:sz="4" w:space="0" w:color="auto"/>
            </w:tcBorders>
            <w:shd w:val="clear" w:color="000000" w:fill="FFFFFF"/>
            <w:noWrap/>
            <w:vAlign w:val="bottom"/>
            <w:hideMark/>
          </w:tcPr>
          <w:p w14:paraId="336D8DA5" w14:textId="77777777" w:rsidR="00221128" w:rsidRDefault="00221128">
            <w:pPr>
              <w:jc w:val="right"/>
              <w:rPr>
                <w:rFonts w:ascii="Arial" w:hAnsi="Arial" w:cs="Arial"/>
                <w:sz w:val="12"/>
                <w:szCs w:val="12"/>
              </w:rPr>
            </w:pPr>
            <w:r>
              <w:rPr>
                <w:rFonts w:ascii="Arial" w:hAnsi="Arial" w:cs="Arial"/>
                <w:sz w:val="12"/>
                <w:szCs w:val="12"/>
              </w:rPr>
              <w:t>100,000</w:t>
            </w:r>
          </w:p>
        </w:tc>
        <w:tc>
          <w:tcPr>
            <w:tcW w:w="1180" w:type="dxa"/>
            <w:tcBorders>
              <w:top w:val="nil"/>
              <w:left w:val="nil"/>
              <w:bottom w:val="dotted" w:sz="4" w:space="0" w:color="auto"/>
              <w:right w:val="single" w:sz="4" w:space="0" w:color="auto"/>
            </w:tcBorders>
            <w:shd w:val="clear" w:color="000000" w:fill="FFFFFF"/>
            <w:noWrap/>
            <w:vAlign w:val="bottom"/>
            <w:hideMark/>
          </w:tcPr>
          <w:p w14:paraId="0CDFB901" w14:textId="77777777" w:rsidR="00221128" w:rsidRDefault="00221128">
            <w:pPr>
              <w:jc w:val="right"/>
              <w:rPr>
                <w:rFonts w:ascii="Arial" w:hAnsi="Arial" w:cs="Arial"/>
                <w:sz w:val="12"/>
                <w:szCs w:val="12"/>
              </w:rPr>
            </w:pPr>
            <w:r>
              <w:rPr>
                <w:rFonts w:ascii="Arial" w:hAnsi="Arial" w:cs="Arial"/>
                <w:sz w:val="12"/>
                <w:szCs w:val="12"/>
              </w:rPr>
              <w:t>199,000</w:t>
            </w:r>
          </w:p>
        </w:tc>
        <w:tc>
          <w:tcPr>
            <w:tcW w:w="1004" w:type="dxa"/>
            <w:tcBorders>
              <w:top w:val="nil"/>
              <w:left w:val="nil"/>
              <w:bottom w:val="dotted" w:sz="4" w:space="0" w:color="auto"/>
              <w:right w:val="single" w:sz="4" w:space="0" w:color="auto"/>
            </w:tcBorders>
            <w:shd w:val="clear" w:color="000000" w:fill="FFFFFF"/>
            <w:noWrap/>
            <w:vAlign w:val="bottom"/>
            <w:hideMark/>
          </w:tcPr>
          <w:p w14:paraId="7DC90877" w14:textId="77777777" w:rsidR="00221128" w:rsidRDefault="00221128">
            <w:pPr>
              <w:jc w:val="right"/>
              <w:rPr>
                <w:rFonts w:ascii="Arial" w:hAnsi="Arial" w:cs="Arial"/>
                <w:sz w:val="12"/>
                <w:szCs w:val="12"/>
              </w:rPr>
            </w:pPr>
            <w:r>
              <w:rPr>
                <w:rFonts w:ascii="Arial" w:hAnsi="Arial" w:cs="Arial"/>
                <w:sz w:val="12"/>
                <w:szCs w:val="12"/>
              </w:rPr>
              <w:t>636,000</w:t>
            </w:r>
          </w:p>
        </w:tc>
      </w:tr>
      <w:tr w:rsidR="00221128" w14:paraId="00AC1B2D"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30ADC60D"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5</w:t>
            </w:r>
          </w:p>
        </w:tc>
        <w:tc>
          <w:tcPr>
            <w:tcW w:w="407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593BC70" w14:textId="77777777" w:rsidR="00221128" w:rsidRDefault="00221128">
            <w:pPr>
              <w:rPr>
                <w:rFonts w:ascii="Arial" w:hAnsi="Arial" w:cs="Arial"/>
                <w:b/>
                <w:bCs/>
                <w:color w:val="000000"/>
                <w:sz w:val="12"/>
                <w:szCs w:val="12"/>
              </w:rPr>
            </w:pPr>
            <w:r>
              <w:rPr>
                <w:rFonts w:ascii="Arial" w:hAnsi="Arial" w:cs="Arial"/>
                <w:b/>
                <w:bCs/>
                <w:color w:val="000000"/>
                <w:sz w:val="12"/>
                <w:szCs w:val="12"/>
              </w:rPr>
              <w:t xml:space="preserve">Ministria e Bujqesise dhe Zhvillimit Rural </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5FB0D4C0" w14:textId="77777777" w:rsidR="00221128" w:rsidRDefault="00221128">
            <w:pPr>
              <w:jc w:val="right"/>
              <w:rPr>
                <w:rFonts w:ascii="Arial" w:hAnsi="Arial" w:cs="Arial"/>
                <w:b/>
                <w:bCs/>
                <w:sz w:val="12"/>
                <w:szCs w:val="12"/>
              </w:rPr>
            </w:pPr>
            <w:r>
              <w:rPr>
                <w:rFonts w:ascii="Arial" w:hAnsi="Arial" w:cs="Arial"/>
                <w:b/>
                <w:bCs/>
                <w:sz w:val="12"/>
                <w:szCs w:val="12"/>
              </w:rPr>
              <w:t>4,182,500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1DDEAF35" w14:textId="77777777" w:rsidR="00221128" w:rsidRDefault="00221128">
            <w:pPr>
              <w:jc w:val="right"/>
              <w:rPr>
                <w:rFonts w:ascii="Arial" w:hAnsi="Arial" w:cs="Arial"/>
                <w:b/>
                <w:bCs/>
                <w:sz w:val="12"/>
                <w:szCs w:val="12"/>
              </w:rPr>
            </w:pPr>
            <w:r>
              <w:rPr>
                <w:rFonts w:ascii="Arial" w:hAnsi="Arial" w:cs="Arial"/>
                <w:b/>
                <w:bCs/>
                <w:sz w:val="12"/>
                <w:szCs w:val="12"/>
              </w:rPr>
              <w:t>2,997,000</w:t>
            </w:r>
          </w:p>
        </w:tc>
        <w:tc>
          <w:tcPr>
            <w:tcW w:w="1060" w:type="dxa"/>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02F4357C" w14:textId="77777777" w:rsidR="00221128" w:rsidRDefault="00221128">
            <w:pPr>
              <w:jc w:val="right"/>
              <w:rPr>
                <w:rFonts w:ascii="Arial" w:hAnsi="Arial" w:cs="Arial"/>
                <w:b/>
                <w:bCs/>
                <w:sz w:val="12"/>
                <w:szCs w:val="12"/>
              </w:rPr>
            </w:pPr>
            <w:r>
              <w:rPr>
                <w:rFonts w:ascii="Arial" w:hAnsi="Arial" w:cs="Arial"/>
                <w:b/>
                <w:bCs/>
                <w:sz w:val="12"/>
                <w:szCs w:val="12"/>
              </w:rPr>
              <w:t>3,630,300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6DB4967C" w14:textId="77777777" w:rsidR="00221128" w:rsidRDefault="00221128">
            <w:pPr>
              <w:jc w:val="right"/>
              <w:rPr>
                <w:rFonts w:ascii="Arial" w:hAnsi="Arial" w:cs="Arial"/>
                <w:b/>
                <w:bCs/>
                <w:sz w:val="12"/>
                <w:szCs w:val="12"/>
              </w:rPr>
            </w:pPr>
            <w:r>
              <w:rPr>
                <w:rFonts w:ascii="Arial" w:hAnsi="Arial" w:cs="Arial"/>
                <w:b/>
                <w:bCs/>
                <w:sz w:val="12"/>
                <w:szCs w:val="12"/>
              </w:rPr>
              <w:t>6,627,300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43FDF4FB" w14:textId="77777777" w:rsidR="00221128" w:rsidRDefault="00221128">
            <w:pPr>
              <w:jc w:val="right"/>
              <w:rPr>
                <w:rFonts w:ascii="Arial" w:hAnsi="Arial" w:cs="Arial"/>
                <w:b/>
                <w:bCs/>
                <w:sz w:val="12"/>
                <w:szCs w:val="12"/>
              </w:rPr>
            </w:pPr>
            <w:r>
              <w:rPr>
                <w:rFonts w:ascii="Arial" w:hAnsi="Arial" w:cs="Arial"/>
                <w:b/>
                <w:bCs/>
                <w:sz w:val="12"/>
                <w:szCs w:val="12"/>
              </w:rPr>
              <w:t>10,809,800</w:t>
            </w:r>
          </w:p>
        </w:tc>
      </w:tr>
      <w:tr w:rsidR="00221128" w14:paraId="1449055F"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59B4697"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0F0065F"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63311E96" w14:textId="77777777" w:rsidR="00221128" w:rsidRDefault="00221128">
            <w:pPr>
              <w:jc w:val="right"/>
              <w:rPr>
                <w:rFonts w:ascii="Arial" w:hAnsi="Arial" w:cs="Arial"/>
                <w:sz w:val="12"/>
                <w:szCs w:val="12"/>
              </w:rPr>
            </w:pPr>
            <w:r>
              <w:rPr>
                <w:rFonts w:ascii="Arial" w:hAnsi="Arial" w:cs="Arial"/>
                <w:sz w:val="12"/>
                <w:szCs w:val="12"/>
              </w:rPr>
              <w:t>309,000</w:t>
            </w:r>
          </w:p>
        </w:tc>
        <w:tc>
          <w:tcPr>
            <w:tcW w:w="1080" w:type="dxa"/>
            <w:tcBorders>
              <w:top w:val="nil"/>
              <w:left w:val="nil"/>
              <w:bottom w:val="dotted" w:sz="4" w:space="0" w:color="auto"/>
              <w:right w:val="dashed" w:sz="4" w:space="0" w:color="auto"/>
            </w:tcBorders>
            <w:shd w:val="clear" w:color="000000" w:fill="FFFFFF"/>
            <w:noWrap/>
            <w:vAlign w:val="bottom"/>
            <w:hideMark/>
          </w:tcPr>
          <w:p w14:paraId="6E6F438B" w14:textId="77777777" w:rsidR="00221128" w:rsidRDefault="00221128">
            <w:pPr>
              <w:jc w:val="right"/>
              <w:rPr>
                <w:rFonts w:ascii="Arial" w:hAnsi="Arial" w:cs="Arial"/>
                <w:sz w:val="12"/>
                <w:szCs w:val="12"/>
              </w:rPr>
            </w:pPr>
            <w:r>
              <w:rPr>
                <w:rFonts w:ascii="Arial" w:hAnsi="Arial" w:cs="Arial"/>
                <w:sz w:val="12"/>
                <w:szCs w:val="12"/>
              </w:rPr>
              <w:t>4,000</w:t>
            </w:r>
          </w:p>
        </w:tc>
        <w:tc>
          <w:tcPr>
            <w:tcW w:w="1060" w:type="dxa"/>
            <w:tcBorders>
              <w:top w:val="nil"/>
              <w:left w:val="nil"/>
              <w:bottom w:val="dotted" w:sz="4" w:space="0" w:color="auto"/>
              <w:right w:val="dashed" w:sz="4" w:space="0" w:color="auto"/>
            </w:tcBorders>
            <w:shd w:val="clear" w:color="000000" w:fill="FFFFFF"/>
            <w:noWrap/>
            <w:vAlign w:val="bottom"/>
            <w:hideMark/>
          </w:tcPr>
          <w:p w14:paraId="3D7F30A5"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379FB3D" w14:textId="77777777" w:rsidR="00221128" w:rsidRDefault="00221128">
            <w:pPr>
              <w:jc w:val="right"/>
              <w:rPr>
                <w:rFonts w:ascii="Arial" w:hAnsi="Arial" w:cs="Arial"/>
                <w:sz w:val="12"/>
                <w:szCs w:val="12"/>
              </w:rPr>
            </w:pPr>
            <w:r>
              <w:rPr>
                <w:rFonts w:ascii="Arial" w:hAnsi="Arial" w:cs="Arial"/>
                <w:sz w:val="12"/>
                <w:szCs w:val="12"/>
              </w:rPr>
              <w:t>4,000</w:t>
            </w:r>
          </w:p>
        </w:tc>
        <w:tc>
          <w:tcPr>
            <w:tcW w:w="1004" w:type="dxa"/>
            <w:tcBorders>
              <w:top w:val="nil"/>
              <w:left w:val="nil"/>
              <w:bottom w:val="dotted" w:sz="4" w:space="0" w:color="auto"/>
              <w:right w:val="single" w:sz="4" w:space="0" w:color="auto"/>
            </w:tcBorders>
            <w:shd w:val="clear" w:color="000000" w:fill="FFFFFF"/>
            <w:noWrap/>
            <w:vAlign w:val="bottom"/>
            <w:hideMark/>
          </w:tcPr>
          <w:p w14:paraId="09A83013" w14:textId="77777777" w:rsidR="00221128" w:rsidRDefault="00221128">
            <w:pPr>
              <w:jc w:val="right"/>
              <w:rPr>
                <w:rFonts w:ascii="Arial" w:hAnsi="Arial" w:cs="Arial"/>
                <w:sz w:val="12"/>
                <w:szCs w:val="12"/>
              </w:rPr>
            </w:pPr>
            <w:r>
              <w:rPr>
                <w:rFonts w:ascii="Arial" w:hAnsi="Arial" w:cs="Arial"/>
                <w:sz w:val="12"/>
                <w:szCs w:val="12"/>
              </w:rPr>
              <w:t>313,000</w:t>
            </w:r>
          </w:p>
        </w:tc>
      </w:tr>
      <w:tr w:rsidR="00221128" w14:paraId="09B4E0F4"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05FD764" w14:textId="77777777" w:rsidR="00221128" w:rsidRDefault="00221128">
            <w:pPr>
              <w:jc w:val="center"/>
              <w:rPr>
                <w:rFonts w:ascii="Arial" w:hAnsi="Arial" w:cs="Arial"/>
                <w:sz w:val="12"/>
                <w:szCs w:val="12"/>
              </w:rPr>
            </w:pPr>
            <w:r>
              <w:rPr>
                <w:rFonts w:ascii="Arial" w:hAnsi="Arial" w:cs="Arial"/>
                <w:sz w:val="12"/>
                <w:szCs w:val="12"/>
              </w:rPr>
              <w:t>04220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07D6F4EB" w14:textId="77777777" w:rsidR="00221128" w:rsidRDefault="00221128">
            <w:pPr>
              <w:rPr>
                <w:rFonts w:ascii="Arial" w:hAnsi="Arial" w:cs="Arial"/>
                <w:sz w:val="12"/>
                <w:szCs w:val="12"/>
              </w:rPr>
            </w:pPr>
            <w:r>
              <w:rPr>
                <w:rFonts w:ascii="Arial" w:hAnsi="Arial" w:cs="Arial"/>
                <w:sz w:val="12"/>
                <w:szCs w:val="12"/>
              </w:rPr>
              <w:t>Siguria ushqimore dhe mbrojtja e konsumatorit</w:t>
            </w:r>
          </w:p>
        </w:tc>
        <w:tc>
          <w:tcPr>
            <w:tcW w:w="904" w:type="dxa"/>
            <w:tcBorders>
              <w:top w:val="nil"/>
              <w:left w:val="nil"/>
              <w:bottom w:val="dotted" w:sz="4" w:space="0" w:color="auto"/>
              <w:right w:val="single" w:sz="4" w:space="0" w:color="auto"/>
            </w:tcBorders>
            <w:shd w:val="clear" w:color="000000" w:fill="FFFFFF"/>
            <w:noWrap/>
            <w:vAlign w:val="bottom"/>
            <w:hideMark/>
          </w:tcPr>
          <w:p w14:paraId="5C7E89D3" w14:textId="77777777" w:rsidR="00221128" w:rsidRDefault="00221128">
            <w:pPr>
              <w:jc w:val="right"/>
              <w:rPr>
                <w:rFonts w:ascii="Arial" w:hAnsi="Arial" w:cs="Arial"/>
                <w:sz w:val="12"/>
                <w:szCs w:val="12"/>
              </w:rPr>
            </w:pPr>
            <w:r>
              <w:rPr>
                <w:rFonts w:ascii="Arial" w:hAnsi="Arial" w:cs="Arial"/>
                <w:sz w:val="12"/>
                <w:szCs w:val="12"/>
              </w:rPr>
              <w:t>1,127,500</w:t>
            </w:r>
          </w:p>
        </w:tc>
        <w:tc>
          <w:tcPr>
            <w:tcW w:w="1080" w:type="dxa"/>
            <w:tcBorders>
              <w:top w:val="nil"/>
              <w:left w:val="nil"/>
              <w:bottom w:val="dotted" w:sz="4" w:space="0" w:color="auto"/>
              <w:right w:val="dashed" w:sz="4" w:space="0" w:color="auto"/>
            </w:tcBorders>
            <w:shd w:val="clear" w:color="000000" w:fill="FFFFFF"/>
            <w:noWrap/>
            <w:vAlign w:val="bottom"/>
            <w:hideMark/>
          </w:tcPr>
          <w:p w14:paraId="7D7A552A" w14:textId="77777777" w:rsidR="00221128" w:rsidRDefault="00221128">
            <w:pPr>
              <w:jc w:val="right"/>
              <w:rPr>
                <w:rFonts w:ascii="Arial" w:hAnsi="Arial" w:cs="Arial"/>
                <w:sz w:val="12"/>
                <w:szCs w:val="12"/>
              </w:rPr>
            </w:pPr>
            <w:r>
              <w:rPr>
                <w:rFonts w:ascii="Arial" w:hAnsi="Arial" w:cs="Arial"/>
                <w:sz w:val="12"/>
                <w:szCs w:val="12"/>
              </w:rPr>
              <w:t>135,204</w:t>
            </w:r>
          </w:p>
        </w:tc>
        <w:tc>
          <w:tcPr>
            <w:tcW w:w="1060" w:type="dxa"/>
            <w:tcBorders>
              <w:top w:val="nil"/>
              <w:left w:val="nil"/>
              <w:bottom w:val="dotted" w:sz="4" w:space="0" w:color="auto"/>
              <w:right w:val="dashed" w:sz="4" w:space="0" w:color="auto"/>
            </w:tcBorders>
            <w:shd w:val="clear" w:color="000000" w:fill="FFFFFF"/>
            <w:noWrap/>
            <w:vAlign w:val="bottom"/>
            <w:hideMark/>
          </w:tcPr>
          <w:p w14:paraId="59223394" w14:textId="77777777" w:rsidR="00221128" w:rsidRDefault="00221128">
            <w:pPr>
              <w:jc w:val="right"/>
              <w:rPr>
                <w:rFonts w:ascii="Arial" w:hAnsi="Arial" w:cs="Arial"/>
                <w:sz w:val="12"/>
                <w:szCs w:val="12"/>
              </w:rPr>
            </w:pPr>
            <w:r>
              <w:rPr>
                <w:rFonts w:ascii="Arial" w:hAnsi="Arial" w:cs="Arial"/>
                <w:sz w:val="12"/>
                <w:szCs w:val="12"/>
              </w:rPr>
              <w:t>239,918</w:t>
            </w:r>
          </w:p>
        </w:tc>
        <w:tc>
          <w:tcPr>
            <w:tcW w:w="1180" w:type="dxa"/>
            <w:tcBorders>
              <w:top w:val="nil"/>
              <w:left w:val="nil"/>
              <w:bottom w:val="dotted" w:sz="4" w:space="0" w:color="auto"/>
              <w:right w:val="single" w:sz="4" w:space="0" w:color="auto"/>
            </w:tcBorders>
            <w:shd w:val="clear" w:color="000000" w:fill="FFFFFF"/>
            <w:noWrap/>
            <w:vAlign w:val="bottom"/>
            <w:hideMark/>
          </w:tcPr>
          <w:p w14:paraId="10219068" w14:textId="77777777" w:rsidR="00221128" w:rsidRDefault="00221128">
            <w:pPr>
              <w:jc w:val="right"/>
              <w:rPr>
                <w:rFonts w:ascii="Arial" w:hAnsi="Arial" w:cs="Arial"/>
                <w:sz w:val="12"/>
                <w:szCs w:val="12"/>
              </w:rPr>
            </w:pPr>
            <w:r>
              <w:rPr>
                <w:rFonts w:ascii="Arial" w:hAnsi="Arial" w:cs="Arial"/>
                <w:sz w:val="12"/>
                <w:szCs w:val="12"/>
              </w:rPr>
              <w:t>375,122</w:t>
            </w:r>
          </w:p>
        </w:tc>
        <w:tc>
          <w:tcPr>
            <w:tcW w:w="1004" w:type="dxa"/>
            <w:tcBorders>
              <w:top w:val="nil"/>
              <w:left w:val="nil"/>
              <w:bottom w:val="dotted" w:sz="4" w:space="0" w:color="auto"/>
              <w:right w:val="single" w:sz="4" w:space="0" w:color="auto"/>
            </w:tcBorders>
            <w:shd w:val="clear" w:color="000000" w:fill="FFFFFF"/>
            <w:noWrap/>
            <w:vAlign w:val="bottom"/>
            <w:hideMark/>
          </w:tcPr>
          <w:p w14:paraId="72AD9EE0" w14:textId="77777777" w:rsidR="00221128" w:rsidRDefault="00221128">
            <w:pPr>
              <w:jc w:val="right"/>
              <w:rPr>
                <w:rFonts w:ascii="Arial" w:hAnsi="Arial" w:cs="Arial"/>
                <w:sz w:val="12"/>
                <w:szCs w:val="12"/>
              </w:rPr>
            </w:pPr>
            <w:r>
              <w:rPr>
                <w:rFonts w:ascii="Arial" w:hAnsi="Arial" w:cs="Arial"/>
                <w:sz w:val="12"/>
                <w:szCs w:val="12"/>
              </w:rPr>
              <w:t>1,502,622</w:t>
            </w:r>
          </w:p>
        </w:tc>
      </w:tr>
      <w:tr w:rsidR="00221128" w14:paraId="4C448EE3"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B26A191" w14:textId="77777777" w:rsidR="00221128" w:rsidRDefault="00221128">
            <w:pPr>
              <w:jc w:val="center"/>
              <w:rPr>
                <w:rFonts w:ascii="Arial" w:hAnsi="Arial" w:cs="Arial"/>
                <w:sz w:val="12"/>
                <w:szCs w:val="12"/>
              </w:rPr>
            </w:pPr>
            <w:r>
              <w:rPr>
                <w:rFonts w:ascii="Arial" w:hAnsi="Arial" w:cs="Arial"/>
                <w:sz w:val="12"/>
                <w:szCs w:val="12"/>
              </w:rPr>
              <w:t>04240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41128F8" w14:textId="77777777" w:rsidR="00221128" w:rsidRDefault="00221128">
            <w:pPr>
              <w:rPr>
                <w:rFonts w:ascii="Arial" w:hAnsi="Arial" w:cs="Arial"/>
                <w:sz w:val="12"/>
                <w:szCs w:val="12"/>
              </w:rPr>
            </w:pPr>
            <w:r>
              <w:rPr>
                <w:rFonts w:ascii="Arial" w:hAnsi="Arial" w:cs="Arial"/>
                <w:sz w:val="12"/>
                <w:szCs w:val="12"/>
              </w:rPr>
              <w:t>Menaxhimi i infrastruktures se kullimit dhe ujitjes</w:t>
            </w:r>
          </w:p>
        </w:tc>
        <w:tc>
          <w:tcPr>
            <w:tcW w:w="904" w:type="dxa"/>
            <w:tcBorders>
              <w:top w:val="nil"/>
              <w:left w:val="nil"/>
              <w:bottom w:val="dotted" w:sz="4" w:space="0" w:color="auto"/>
              <w:right w:val="single" w:sz="4" w:space="0" w:color="auto"/>
            </w:tcBorders>
            <w:shd w:val="clear" w:color="000000" w:fill="FFFFFF"/>
            <w:noWrap/>
            <w:vAlign w:val="bottom"/>
            <w:hideMark/>
          </w:tcPr>
          <w:p w14:paraId="715D7E25" w14:textId="77777777" w:rsidR="00221128" w:rsidRDefault="00221128">
            <w:pPr>
              <w:jc w:val="right"/>
              <w:rPr>
                <w:rFonts w:ascii="Arial" w:hAnsi="Arial" w:cs="Arial"/>
                <w:sz w:val="12"/>
                <w:szCs w:val="12"/>
              </w:rPr>
            </w:pPr>
            <w:r>
              <w:rPr>
                <w:rFonts w:ascii="Arial" w:hAnsi="Arial" w:cs="Arial"/>
                <w:sz w:val="12"/>
                <w:szCs w:val="12"/>
              </w:rPr>
              <w:t>649,000</w:t>
            </w:r>
          </w:p>
        </w:tc>
        <w:tc>
          <w:tcPr>
            <w:tcW w:w="1080" w:type="dxa"/>
            <w:tcBorders>
              <w:top w:val="nil"/>
              <w:left w:val="nil"/>
              <w:bottom w:val="dotted" w:sz="4" w:space="0" w:color="auto"/>
              <w:right w:val="dashed" w:sz="4" w:space="0" w:color="auto"/>
            </w:tcBorders>
            <w:shd w:val="clear" w:color="000000" w:fill="FFFFFF"/>
            <w:noWrap/>
            <w:vAlign w:val="bottom"/>
            <w:hideMark/>
          </w:tcPr>
          <w:p w14:paraId="2ABD394B" w14:textId="77777777" w:rsidR="00221128" w:rsidRDefault="00221128">
            <w:pPr>
              <w:jc w:val="right"/>
              <w:rPr>
                <w:rFonts w:ascii="Arial" w:hAnsi="Arial" w:cs="Arial"/>
                <w:sz w:val="12"/>
                <w:szCs w:val="12"/>
              </w:rPr>
            </w:pPr>
            <w:r>
              <w:rPr>
                <w:rFonts w:ascii="Arial" w:hAnsi="Arial" w:cs="Arial"/>
                <w:sz w:val="12"/>
                <w:szCs w:val="12"/>
              </w:rPr>
              <w:t>2,070,000</w:t>
            </w:r>
          </w:p>
        </w:tc>
        <w:tc>
          <w:tcPr>
            <w:tcW w:w="1060" w:type="dxa"/>
            <w:tcBorders>
              <w:top w:val="nil"/>
              <w:left w:val="nil"/>
              <w:bottom w:val="dotted" w:sz="4" w:space="0" w:color="auto"/>
              <w:right w:val="dashed" w:sz="4" w:space="0" w:color="auto"/>
            </w:tcBorders>
            <w:shd w:val="clear" w:color="000000" w:fill="FFFFFF"/>
            <w:noWrap/>
            <w:vAlign w:val="bottom"/>
            <w:hideMark/>
          </w:tcPr>
          <w:p w14:paraId="384BC2CB" w14:textId="77777777" w:rsidR="00221128" w:rsidRDefault="00221128">
            <w:pPr>
              <w:jc w:val="right"/>
              <w:rPr>
                <w:rFonts w:ascii="Arial" w:hAnsi="Arial" w:cs="Arial"/>
                <w:sz w:val="12"/>
                <w:szCs w:val="12"/>
              </w:rPr>
            </w:pPr>
            <w:r>
              <w:rPr>
                <w:rFonts w:ascii="Arial" w:hAnsi="Arial" w:cs="Arial"/>
                <w:sz w:val="12"/>
                <w:szCs w:val="12"/>
              </w:rPr>
              <w:t>1,405,800</w:t>
            </w:r>
          </w:p>
        </w:tc>
        <w:tc>
          <w:tcPr>
            <w:tcW w:w="1180" w:type="dxa"/>
            <w:tcBorders>
              <w:top w:val="nil"/>
              <w:left w:val="nil"/>
              <w:bottom w:val="dotted" w:sz="4" w:space="0" w:color="auto"/>
              <w:right w:val="single" w:sz="4" w:space="0" w:color="auto"/>
            </w:tcBorders>
            <w:shd w:val="clear" w:color="000000" w:fill="FFFFFF"/>
            <w:noWrap/>
            <w:vAlign w:val="bottom"/>
            <w:hideMark/>
          </w:tcPr>
          <w:p w14:paraId="4D7CC9B3" w14:textId="77777777" w:rsidR="00221128" w:rsidRDefault="00221128">
            <w:pPr>
              <w:jc w:val="right"/>
              <w:rPr>
                <w:rFonts w:ascii="Arial" w:hAnsi="Arial" w:cs="Arial"/>
                <w:sz w:val="12"/>
                <w:szCs w:val="12"/>
              </w:rPr>
            </w:pPr>
            <w:r>
              <w:rPr>
                <w:rFonts w:ascii="Arial" w:hAnsi="Arial" w:cs="Arial"/>
                <w:sz w:val="12"/>
                <w:szCs w:val="12"/>
              </w:rPr>
              <w:t>3,475,800</w:t>
            </w:r>
          </w:p>
        </w:tc>
        <w:tc>
          <w:tcPr>
            <w:tcW w:w="1004" w:type="dxa"/>
            <w:tcBorders>
              <w:top w:val="nil"/>
              <w:left w:val="nil"/>
              <w:bottom w:val="dotted" w:sz="4" w:space="0" w:color="auto"/>
              <w:right w:val="single" w:sz="4" w:space="0" w:color="auto"/>
            </w:tcBorders>
            <w:shd w:val="clear" w:color="000000" w:fill="FFFFFF"/>
            <w:noWrap/>
            <w:vAlign w:val="bottom"/>
            <w:hideMark/>
          </w:tcPr>
          <w:p w14:paraId="4752BDB4" w14:textId="77777777" w:rsidR="00221128" w:rsidRDefault="00221128">
            <w:pPr>
              <w:jc w:val="right"/>
              <w:rPr>
                <w:rFonts w:ascii="Arial" w:hAnsi="Arial" w:cs="Arial"/>
                <w:sz w:val="12"/>
                <w:szCs w:val="12"/>
              </w:rPr>
            </w:pPr>
            <w:r>
              <w:rPr>
                <w:rFonts w:ascii="Arial" w:hAnsi="Arial" w:cs="Arial"/>
                <w:sz w:val="12"/>
                <w:szCs w:val="12"/>
              </w:rPr>
              <w:t>4,124,800</w:t>
            </w:r>
          </w:p>
        </w:tc>
      </w:tr>
      <w:tr w:rsidR="00221128" w14:paraId="4699B700"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D2A74E6" w14:textId="77777777" w:rsidR="00221128" w:rsidRDefault="00221128">
            <w:pPr>
              <w:jc w:val="center"/>
              <w:rPr>
                <w:rFonts w:ascii="Arial" w:hAnsi="Arial" w:cs="Arial"/>
                <w:sz w:val="12"/>
                <w:szCs w:val="12"/>
              </w:rPr>
            </w:pPr>
            <w:r>
              <w:rPr>
                <w:rFonts w:ascii="Arial" w:hAnsi="Arial" w:cs="Arial"/>
                <w:sz w:val="12"/>
                <w:szCs w:val="12"/>
              </w:rPr>
              <w:t>04250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0D3A4F9" w14:textId="77777777" w:rsidR="00221128" w:rsidRDefault="00221128">
            <w:pPr>
              <w:rPr>
                <w:rFonts w:ascii="Arial" w:hAnsi="Arial" w:cs="Arial"/>
                <w:sz w:val="12"/>
                <w:szCs w:val="12"/>
              </w:rPr>
            </w:pPr>
            <w:r>
              <w:rPr>
                <w:rFonts w:ascii="Arial" w:hAnsi="Arial" w:cs="Arial"/>
                <w:sz w:val="12"/>
                <w:szCs w:val="12"/>
              </w:rPr>
              <w:t>Zhvillimi Rural duke mbesht. Prodh. Bujq, Blek, Agroind dhe Market.</w:t>
            </w:r>
          </w:p>
        </w:tc>
        <w:tc>
          <w:tcPr>
            <w:tcW w:w="904" w:type="dxa"/>
            <w:tcBorders>
              <w:top w:val="nil"/>
              <w:left w:val="nil"/>
              <w:bottom w:val="dotted" w:sz="4" w:space="0" w:color="auto"/>
              <w:right w:val="single" w:sz="4" w:space="0" w:color="auto"/>
            </w:tcBorders>
            <w:shd w:val="clear" w:color="000000" w:fill="FFFFFF"/>
            <w:noWrap/>
            <w:vAlign w:val="bottom"/>
            <w:hideMark/>
          </w:tcPr>
          <w:p w14:paraId="326CC364" w14:textId="77777777" w:rsidR="00221128" w:rsidRDefault="00221128">
            <w:pPr>
              <w:jc w:val="right"/>
              <w:rPr>
                <w:rFonts w:ascii="Arial" w:hAnsi="Arial" w:cs="Arial"/>
                <w:sz w:val="12"/>
                <w:szCs w:val="12"/>
              </w:rPr>
            </w:pPr>
            <w:r>
              <w:rPr>
                <w:rFonts w:ascii="Arial" w:hAnsi="Arial" w:cs="Arial"/>
                <w:sz w:val="12"/>
                <w:szCs w:val="12"/>
              </w:rPr>
              <w:t>1,500,000</w:t>
            </w:r>
          </w:p>
        </w:tc>
        <w:tc>
          <w:tcPr>
            <w:tcW w:w="1080" w:type="dxa"/>
            <w:tcBorders>
              <w:top w:val="nil"/>
              <w:left w:val="nil"/>
              <w:bottom w:val="dotted" w:sz="4" w:space="0" w:color="auto"/>
              <w:right w:val="dashed" w:sz="4" w:space="0" w:color="auto"/>
            </w:tcBorders>
            <w:shd w:val="clear" w:color="000000" w:fill="FFFFFF"/>
            <w:noWrap/>
            <w:vAlign w:val="bottom"/>
            <w:hideMark/>
          </w:tcPr>
          <w:p w14:paraId="1190B27D" w14:textId="77777777" w:rsidR="00221128" w:rsidRDefault="00221128">
            <w:pPr>
              <w:jc w:val="right"/>
              <w:rPr>
                <w:rFonts w:ascii="Arial" w:hAnsi="Arial" w:cs="Arial"/>
                <w:sz w:val="12"/>
                <w:szCs w:val="12"/>
              </w:rPr>
            </w:pPr>
            <w:r>
              <w:rPr>
                <w:rFonts w:ascii="Arial" w:hAnsi="Arial" w:cs="Arial"/>
                <w:sz w:val="12"/>
                <w:szCs w:val="12"/>
              </w:rPr>
              <w:t>644,761</w:t>
            </w:r>
          </w:p>
        </w:tc>
        <w:tc>
          <w:tcPr>
            <w:tcW w:w="1060" w:type="dxa"/>
            <w:tcBorders>
              <w:top w:val="nil"/>
              <w:left w:val="nil"/>
              <w:bottom w:val="dotted" w:sz="4" w:space="0" w:color="auto"/>
              <w:right w:val="dashed" w:sz="4" w:space="0" w:color="auto"/>
            </w:tcBorders>
            <w:shd w:val="clear" w:color="000000" w:fill="FFFFFF"/>
            <w:noWrap/>
            <w:vAlign w:val="bottom"/>
            <w:hideMark/>
          </w:tcPr>
          <w:p w14:paraId="771C331C" w14:textId="77777777" w:rsidR="00221128" w:rsidRDefault="00221128">
            <w:pPr>
              <w:jc w:val="right"/>
              <w:rPr>
                <w:rFonts w:ascii="Arial" w:hAnsi="Arial" w:cs="Arial"/>
                <w:sz w:val="12"/>
                <w:szCs w:val="12"/>
              </w:rPr>
            </w:pPr>
            <w:r>
              <w:rPr>
                <w:rFonts w:ascii="Arial" w:hAnsi="Arial" w:cs="Arial"/>
                <w:sz w:val="12"/>
                <w:szCs w:val="12"/>
              </w:rPr>
              <w:t>1,873,432</w:t>
            </w:r>
          </w:p>
        </w:tc>
        <w:tc>
          <w:tcPr>
            <w:tcW w:w="1180" w:type="dxa"/>
            <w:tcBorders>
              <w:top w:val="nil"/>
              <w:left w:val="nil"/>
              <w:bottom w:val="dotted" w:sz="4" w:space="0" w:color="auto"/>
              <w:right w:val="single" w:sz="4" w:space="0" w:color="auto"/>
            </w:tcBorders>
            <w:shd w:val="clear" w:color="000000" w:fill="FFFFFF"/>
            <w:noWrap/>
            <w:vAlign w:val="bottom"/>
            <w:hideMark/>
          </w:tcPr>
          <w:p w14:paraId="0FE1A0E0" w14:textId="77777777" w:rsidR="00221128" w:rsidRDefault="00221128">
            <w:pPr>
              <w:jc w:val="right"/>
              <w:rPr>
                <w:rFonts w:ascii="Arial" w:hAnsi="Arial" w:cs="Arial"/>
                <w:sz w:val="12"/>
                <w:szCs w:val="12"/>
              </w:rPr>
            </w:pPr>
            <w:r>
              <w:rPr>
                <w:rFonts w:ascii="Arial" w:hAnsi="Arial" w:cs="Arial"/>
                <w:sz w:val="12"/>
                <w:szCs w:val="12"/>
              </w:rPr>
              <w:t>2,518,193</w:t>
            </w:r>
          </w:p>
        </w:tc>
        <w:tc>
          <w:tcPr>
            <w:tcW w:w="1004" w:type="dxa"/>
            <w:tcBorders>
              <w:top w:val="nil"/>
              <w:left w:val="nil"/>
              <w:bottom w:val="dotted" w:sz="4" w:space="0" w:color="auto"/>
              <w:right w:val="single" w:sz="4" w:space="0" w:color="auto"/>
            </w:tcBorders>
            <w:shd w:val="clear" w:color="000000" w:fill="FFFFFF"/>
            <w:noWrap/>
            <w:vAlign w:val="bottom"/>
            <w:hideMark/>
          </w:tcPr>
          <w:p w14:paraId="5DE573D6" w14:textId="77777777" w:rsidR="00221128" w:rsidRDefault="00221128">
            <w:pPr>
              <w:jc w:val="right"/>
              <w:rPr>
                <w:rFonts w:ascii="Arial" w:hAnsi="Arial" w:cs="Arial"/>
                <w:sz w:val="12"/>
                <w:szCs w:val="12"/>
              </w:rPr>
            </w:pPr>
            <w:r>
              <w:rPr>
                <w:rFonts w:ascii="Arial" w:hAnsi="Arial" w:cs="Arial"/>
                <w:sz w:val="12"/>
                <w:szCs w:val="12"/>
              </w:rPr>
              <w:t>4,018,193</w:t>
            </w:r>
          </w:p>
        </w:tc>
      </w:tr>
      <w:tr w:rsidR="00221128" w14:paraId="4197C234"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20E682C" w14:textId="77777777" w:rsidR="00221128" w:rsidRDefault="00221128">
            <w:pPr>
              <w:jc w:val="center"/>
              <w:rPr>
                <w:rFonts w:ascii="Arial" w:hAnsi="Arial" w:cs="Arial"/>
                <w:sz w:val="12"/>
                <w:szCs w:val="12"/>
              </w:rPr>
            </w:pPr>
            <w:r>
              <w:rPr>
                <w:rFonts w:ascii="Arial" w:hAnsi="Arial" w:cs="Arial"/>
                <w:sz w:val="12"/>
                <w:szCs w:val="12"/>
              </w:rPr>
              <w:t>04860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4DBF2C69" w14:textId="77777777" w:rsidR="00221128" w:rsidRDefault="00221128">
            <w:pPr>
              <w:rPr>
                <w:rFonts w:ascii="Arial" w:hAnsi="Arial" w:cs="Arial"/>
                <w:sz w:val="12"/>
                <w:szCs w:val="12"/>
              </w:rPr>
            </w:pPr>
            <w:r>
              <w:rPr>
                <w:rFonts w:ascii="Arial" w:hAnsi="Arial" w:cs="Arial"/>
                <w:sz w:val="12"/>
                <w:szCs w:val="12"/>
              </w:rPr>
              <w:t>Keshillimi dhe Informacioni Bujqesor</w:t>
            </w:r>
          </w:p>
        </w:tc>
        <w:tc>
          <w:tcPr>
            <w:tcW w:w="904" w:type="dxa"/>
            <w:tcBorders>
              <w:top w:val="nil"/>
              <w:left w:val="nil"/>
              <w:bottom w:val="dotted" w:sz="4" w:space="0" w:color="auto"/>
              <w:right w:val="single" w:sz="4" w:space="0" w:color="auto"/>
            </w:tcBorders>
            <w:shd w:val="clear" w:color="000000" w:fill="FFFFFF"/>
            <w:noWrap/>
            <w:vAlign w:val="bottom"/>
            <w:hideMark/>
          </w:tcPr>
          <w:p w14:paraId="3A179C79" w14:textId="77777777" w:rsidR="00221128" w:rsidRDefault="00221128">
            <w:pPr>
              <w:jc w:val="right"/>
              <w:rPr>
                <w:rFonts w:ascii="Arial" w:hAnsi="Arial" w:cs="Arial"/>
                <w:sz w:val="12"/>
                <w:szCs w:val="12"/>
              </w:rPr>
            </w:pPr>
            <w:r>
              <w:rPr>
                <w:rFonts w:ascii="Arial" w:hAnsi="Arial" w:cs="Arial"/>
                <w:sz w:val="12"/>
                <w:szCs w:val="12"/>
              </w:rPr>
              <w:t>472,000</w:t>
            </w:r>
          </w:p>
        </w:tc>
        <w:tc>
          <w:tcPr>
            <w:tcW w:w="1080" w:type="dxa"/>
            <w:tcBorders>
              <w:top w:val="nil"/>
              <w:left w:val="nil"/>
              <w:bottom w:val="dotted" w:sz="4" w:space="0" w:color="auto"/>
              <w:right w:val="dashed" w:sz="4" w:space="0" w:color="auto"/>
            </w:tcBorders>
            <w:shd w:val="clear" w:color="000000" w:fill="FFFFFF"/>
            <w:noWrap/>
            <w:vAlign w:val="bottom"/>
            <w:hideMark/>
          </w:tcPr>
          <w:p w14:paraId="36DAB01D" w14:textId="77777777" w:rsidR="00221128" w:rsidRDefault="00221128">
            <w:pPr>
              <w:jc w:val="right"/>
              <w:rPr>
                <w:rFonts w:ascii="Arial" w:hAnsi="Arial" w:cs="Arial"/>
                <w:sz w:val="12"/>
                <w:szCs w:val="12"/>
              </w:rPr>
            </w:pPr>
            <w:r>
              <w:rPr>
                <w:rFonts w:ascii="Arial" w:hAnsi="Arial" w:cs="Arial"/>
                <w:sz w:val="12"/>
                <w:szCs w:val="12"/>
              </w:rPr>
              <w:t>16,000</w:t>
            </w:r>
          </w:p>
        </w:tc>
        <w:tc>
          <w:tcPr>
            <w:tcW w:w="1060" w:type="dxa"/>
            <w:tcBorders>
              <w:top w:val="nil"/>
              <w:left w:val="nil"/>
              <w:bottom w:val="dotted" w:sz="4" w:space="0" w:color="auto"/>
              <w:right w:val="dashed" w:sz="4" w:space="0" w:color="auto"/>
            </w:tcBorders>
            <w:shd w:val="clear" w:color="000000" w:fill="FFFFFF"/>
            <w:noWrap/>
            <w:vAlign w:val="bottom"/>
            <w:hideMark/>
          </w:tcPr>
          <w:p w14:paraId="7EA3206C"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31FD1E9" w14:textId="77777777" w:rsidR="00221128" w:rsidRDefault="00221128">
            <w:pPr>
              <w:jc w:val="right"/>
              <w:rPr>
                <w:rFonts w:ascii="Arial" w:hAnsi="Arial" w:cs="Arial"/>
                <w:sz w:val="12"/>
                <w:szCs w:val="12"/>
              </w:rPr>
            </w:pPr>
            <w:r>
              <w:rPr>
                <w:rFonts w:ascii="Arial" w:hAnsi="Arial" w:cs="Arial"/>
                <w:sz w:val="12"/>
                <w:szCs w:val="12"/>
              </w:rPr>
              <w:t>16,000</w:t>
            </w:r>
          </w:p>
        </w:tc>
        <w:tc>
          <w:tcPr>
            <w:tcW w:w="1004" w:type="dxa"/>
            <w:tcBorders>
              <w:top w:val="nil"/>
              <w:left w:val="nil"/>
              <w:bottom w:val="dotted" w:sz="4" w:space="0" w:color="auto"/>
              <w:right w:val="single" w:sz="4" w:space="0" w:color="auto"/>
            </w:tcBorders>
            <w:shd w:val="clear" w:color="000000" w:fill="FFFFFF"/>
            <w:noWrap/>
            <w:vAlign w:val="bottom"/>
            <w:hideMark/>
          </w:tcPr>
          <w:p w14:paraId="06C4A918" w14:textId="77777777" w:rsidR="00221128" w:rsidRDefault="00221128">
            <w:pPr>
              <w:jc w:val="right"/>
              <w:rPr>
                <w:rFonts w:ascii="Arial" w:hAnsi="Arial" w:cs="Arial"/>
                <w:sz w:val="12"/>
                <w:szCs w:val="12"/>
              </w:rPr>
            </w:pPr>
            <w:r>
              <w:rPr>
                <w:rFonts w:ascii="Arial" w:hAnsi="Arial" w:cs="Arial"/>
                <w:sz w:val="12"/>
                <w:szCs w:val="12"/>
              </w:rPr>
              <w:t>488,000</w:t>
            </w:r>
          </w:p>
        </w:tc>
      </w:tr>
      <w:tr w:rsidR="00221128" w14:paraId="754DC961"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6021F7A" w14:textId="77777777" w:rsidR="00221128" w:rsidRDefault="00221128">
            <w:pPr>
              <w:jc w:val="center"/>
              <w:rPr>
                <w:rFonts w:ascii="Arial" w:hAnsi="Arial" w:cs="Arial"/>
                <w:sz w:val="12"/>
                <w:szCs w:val="12"/>
              </w:rPr>
            </w:pPr>
            <w:r>
              <w:rPr>
                <w:rFonts w:ascii="Arial" w:hAnsi="Arial" w:cs="Arial"/>
                <w:sz w:val="12"/>
                <w:szCs w:val="12"/>
              </w:rPr>
              <w:t>05470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4A7E7C50" w14:textId="77777777" w:rsidR="00221128" w:rsidRDefault="00221128">
            <w:pPr>
              <w:rPr>
                <w:rFonts w:ascii="Arial" w:hAnsi="Arial" w:cs="Arial"/>
                <w:sz w:val="12"/>
                <w:szCs w:val="12"/>
              </w:rPr>
            </w:pPr>
            <w:r>
              <w:rPr>
                <w:rFonts w:ascii="Arial" w:hAnsi="Arial" w:cs="Arial"/>
                <w:sz w:val="12"/>
                <w:szCs w:val="12"/>
              </w:rPr>
              <w:t>Menaxhimi qendrueshem i tokes bujqesore</w:t>
            </w:r>
          </w:p>
        </w:tc>
        <w:tc>
          <w:tcPr>
            <w:tcW w:w="904" w:type="dxa"/>
            <w:tcBorders>
              <w:top w:val="nil"/>
              <w:left w:val="nil"/>
              <w:bottom w:val="dotted" w:sz="4" w:space="0" w:color="auto"/>
              <w:right w:val="single" w:sz="4" w:space="0" w:color="auto"/>
            </w:tcBorders>
            <w:shd w:val="clear" w:color="000000" w:fill="FFFFFF"/>
            <w:noWrap/>
            <w:vAlign w:val="bottom"/>
            <w:hideMark/>
          </w:tcPr>
          <w:p w14:paraId="7173DF9A" w14:textId="77777777" w:rsidR="00221128" w:rsidRDefault="00221128">
            <w:pPr>
              <w:jc w:val="right"/>
              <w:rPr>
                <w:rFonts w:ascii="Arial" w:hAnsi="Arial" w:cs="Arial"/>
                <w:sz w:val="12"/>
                <w:szCs w:val="12"/>
              </w:rPr>
            </w:pPr>
            <w:r>
              <w:rPr>
                <w:rFonts w:ascii="Arial" w:hAnsi="Arial" w:cs="Arial"/>
                <w:sz w:val="12"/>
                <w:szCs w:val="12"/>
              </w:rPr>
              <w:t>15,000</w:t>
            </w:r>
          </w:p>
        </w:tc>
        <w:tc>
          <w:tcPr>
            <w:tcW w:w="1080" w:type="dxa"/>
            <w:tcBorders>
              <w:top w:val="nil"/>
              <w:left w:val="nil"/>
              <w:bottom w:val="dotted" w:sz="4" w:space="0" w:color="auto"/>
              <w:right w:val="dashed" w:sz="4" w:space="0" w:color="auto"/>
            </w:tcBorders>
            <w:shd w:val="clear" w:color="000000" w:fill="FFFFFF"/>
            <w:noWrap/>
            <w:vAlign w:val="bottom"/>
            <w:hideMark/>
          </w:tcPr>
          <w:p w14:paraId="05560F49"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51950C34"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E0218EE"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11834DD6" w14:textId="77777777" w:rsidR="00221128" w:rsidRDefault="00221128">
            <w:pPr>
              <w:jc w:val="right"/>
              <w:rPr>
                <w:rFonts w:ascii="Arial" w:hAnsi="Arial" w:cs="Arial"/>
                <w:sz w:val="12"/>
                <w:szCs w:val="12"/>
              </w:rPr>
            </w:pPr>
            <w:r>
              <w:rPr>
                <w:rFonts w:ascii="Arial" w:hAnsi="Arial" w:cs="Arial"/>
                <w:sz w:val="12"/>
                <w:szCs w:val="12"/>
              </w:rPr>
              <w:t>15,000</w:t>
            </w:r>
          </w:p>
        </w:tc>
      </w:tr>
      <w:tr w:rsidR="00221128" w14:paraId="5F0D25AC"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43388BF" w14:textId="77777777" w:rsidR="00221128" w:rsidRDefault="00221128">
            <w:pPr>
              <w:jc w:val="center"/>
              <w:rPr>
                <w:rFonts w:ascii="Arial" w:hAnsi="Arial" w:cs="Arial"/>
                <w:sz w:val="12"/>
                <w:szCs w:val="12"/>
              </w:rPr>
            </w:pPr>
            <w:r>
              <w:rPr>
                <w:rFonts w:ascii="Arial" w:hAnsi="Arial" w:cs="Arial"/>
                <w:sz w:val="12"/>
                <w:szCs w:val="12"/>
              </w:rPr>
              <w:t>04230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0811E0A1" w14:textId="77777777" w:rsidR="00221128" w:rsidRDefault="00221128">
            <w:pPr>
              <w:rPr>
                <w:rFonts w:ascii="Arial" w:hAnsi="Arial" w:cs="Arial"/>
                <w:sz w:val="12"/>
                <w:szCs w:val="12"/>
              </w:rPr>
            </w:pPr>
            <w:r>
              <w:rPr>
                <w:rFonts w:ascii="Arial" w:hAnsi="Arial" w:cs="Arial"/>
                <w:sz w:val="12"/>
                <w:szCs w:val="12"/>
              </w:rPr>
              <w:t>Mbeshtetje per Peshkimin</w:t>
            </w:r>
          </w:p>
        </w:tc>
        <w:tc>
          <w:tcPr>
            <w:tcW w:w="904" w:type="dxa"/>
            <w:tcBorders>
              <w:top w:val="nil"/>
              <w:left w:val="nil"/>
              <w:bottom w:val="dotted" w:sz="4" w:space="0" w:color="auto"/>
              <w:right w:val="single" w:sz="4" w:space="0" w:color="auto"/>
            </w:tcBorders>
            <w:shd w:val="clear" w:color="000000" w:fill="FFFFFF"/>
            <w:noWrap/>
            <w:vAlign w:val="bottom"/>
            <w:hideMark/>
          </w:tcPr>
          <w:p w14:paraId="30E340C7" w14:textId="77777777" w:rsidR="00221128" w:rsidRDefault="00221128">
            <w:pPr>
              <w:jc w:val="right"/>
              <w:rPr>
                <w:rFonts w:ascii="Arial" w:hAnsi="Arial" w:cs="Arial"/>
                <w:sz w:val="12"/>
                <w:szCs w:val="12"/>
              </w:rPr>
            </w:pPr>
            <w:r>
              <w:rPr>
                <w:rFonts w:ascii="Arial" w:hAnsi="Arial" w:cs="Arial"/>
                <w:sz w:val="12"/>
                <w:szCs w:val="12"/>
              </w:rPr>
              <w:t>110,000</w:t>
            </w:r>
          </w:p>
        </w:tc>
        <w:tc>
          <w:tcPr>
            <w:tcW w:w="1080" w:type="dxa"/>
            <w:tcBorders>
              <w:top w:val="nil"/>
              <w:left w:val="nil"/>
              <w:bottom w:val="dotted" w:sz="4" w:space="0" w:color="auto"/>
              <w:right w:val="dashed" w:sz="4" w:space="0" w:color="auto"/>
            </w:tcBorders>
            <w:shd w:val="clear" w:color="000000" w:fill="FFFFFF"/>
            <w:noWrap/>
            <w:vAlign w:val="bottom"/>
            <w:hideMark/>
          </w:tcPr>
          <w:p w14:paraId="1938E64A" w14:textId="77777777" w:rsidR="00221128" w:rsidRDefault="00221128">
            <w:pPr>
              <w:jc w:val="right"/>
              <w:rPr>
                <w:rFonts w:ascii="Arial" w:hAnsi="Arial" w:cs="Arial"/>
                <w:sz w:val="12"/>
                <w:szCs w:val="12"/>
              </w:rPr>
            </w:pPr>
            <w:r>
              <w:rPr>
                <w:rFonts w:ascii="Arial" w:hAnsi="Arial" w:cs="Arial"/>
                <w:sz w:val="12"/>
                <w:szCs w:val="12"/>
              </w:rPr>
              <w:t>127,035</w:t>
            </w:r>
          </w:p>
        </w:tc>
        <w:tc>
          <w:tcPr>
            <w:tcW w:w="1060" w:type="dxa"/>
            <w:tcBorders>
              <w:top w:val="nil"/>
              <w:left w:val="nil"/>
              <w:bottom w:val="dotted" w:sz="4" w:space="0" w:color="auto"/>
              <w:right w:val="dashed" w:sz="4" w:space="0" w:color="auto"/>
            </w:tcBorders>
            <w:shd w:val="clear" w:color="000000" w:fill="FFFFFF"/>
            <w:noWrap/>
            <w:vAlign w:val="bottom"/>
            <w:hideMark/>
          </w:tcPr>
          <w:p w14:paraId="36E7701D" w14:textId="77777777" w:rsidR="00221128" w:rsidRDefault="00221128">
            <w:pPr>
              <w:jc w:val="right"/>
              <w:rPr>
                <w:rFonts w:ascii="Arial" w:hAnsi="Arial" w:cs="Arial"/>
                <w:sz w:val="12"/>
                <w:szCs w:val="12"/>
              </w:rPr>
            </w:pPr>
            <w:r>
              <w:rPr>
                <w:rFonts w:ascii="Arial" w:hAnsi="Arial" w:cs="Arial"/>
                <w:sz w:val="12"/>
                <w:szCs w:val="12"/>
              </w:rPr>
              <w:t>111,150</w:t>
            </w:r>
          </w:p>
        </w:tc>
        <w:tc>
          <w:tcPr>
            <w:tcW w:w="1180" w:type="dxa"/>
            <w:tcBorders>
              <w:top w:val="nil"/>
              <w:left w:val="nil"/>
              <w:bottom w:val="dotted" w:sz="4" w:space="0" w:color="auto"/>
              <w:right w:val="single" w:sz="4" w:space="0" w:color="auto"/>
            </w:tcBorders>
            <w:shd w:val="clear" w:color="000000" w:fill="FFFFFF"/>
            <w:noWrap/>
            <w:vAlign w:val="bottom"/>
            <w:hideMark/>
          </w:tcPr>
          <w:p w14:paraId="67C4CA18" w14:textId="77777777" w:rsidR="00221128" w:rsidRDefault="00221128">
            <w:pPr>
              <w:jc w:val="right"/>
              <w:rPr>
                <w:rFonts w:ascii="Arial" w:hAnsi="Arial" w:cs="Arial"/>
                <w:sz w:val="12"/>
                <w:szCs w:val="12"/>
              </w:rPr>
            </w:pPr>
            <w:r>
              <w:rPr>
                <w:rFonts w:ascii="Arial" w:hAnsi="Arial" w:cs="Arial"/>
                <w:sz w:val="12"/>
                <w:szCs w:val="12"/>
              </w:rPr>
              <w:t>238,185</w:t>
            </w:r>
          </w:p>
        </w:tc>
        <w:tc>
          <w:tcPr>
            <w:tcW w:w="1004" w:type="dxa"/>
            <w:tcBorders>
              <w:top w:val="nil"/>
              <w:left w:val="nil"/>
              <w:bottom w:val="dotted" w:sz="4" w:space="0" w:color="auto"/>
              <w:right w:val="single" w:sz="4" w:space="0" w:color="auto"/>
            </w:tcBorders>
            <w:shd w:val="clear" w:color="000000" w:fill="FFFFFF"/>
            <w:noWrap/>
            <w:vAlign w:val="bottom"/>
            <w:hideMark/>
          </w:tcPr>
          <w:p w14:paraId="0389F874" w14:textId="77777777" w:rsidR="00221128" w:rsidRDefault="00221128">
            <w:pPr>
              <w:jc w:val="right"/>
              <w:rPr>
                <w:rFonts w:ascii="Arial" w:hAnsi="Arial" w:cs="Arial"/>
                <w:sz w:val="12"/>
                <w:szCs w:val="12"/>
              </w:rPr>
            </w:pPr>
            <w:r>
              <w:rPr>
                <w:rFonts w:ascii="Arial" w:hAnsi="Arial" w:cs="Arial"/>
                <w:sz w:val="12"/>
                <w:szCs w:val="12"/>
              </w:rPr>
              <w:t>348,185</w:t>
            </w:r>
          </w:p>
        </w:tc>
      </w:tr>
      <w:tr w:rsidR="00221128" w14:paraId="3B489E39"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166B25C8"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6</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27952B85" w14:textId="77777777" w:rsidR="00221128" w:rsidRDefault="00221128">
            <w:pPr>
              <w:rPr>
                <w:rFonts w:ascii="Arial" w:hAnsi="Arial" w:cs="Arial"/>
                <w:b/>
                <w:bCs/>
                <w:color w:val="000000"/>
                <w:sz w:val="12"/>
                <w:szCs w:val="12"/>
              </w:rPr>
            </w:pPr>
            <w:r>
              <w:rPr>
                <w:rFonts w:ascii="Arial" w:hAnsi="Arial" w:cs="Arial"/>
                <w:b/>
                <w:bCs/>
                <w:color w:val="000000"/>
                <w:sz w:val="12"/>
                <w:szCs w:val="12"/>
              </w:rPr>
              <w:t>Ministria e Infrastruktures dhe Energjise</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20B35A32" w14:textId="77777777" w:rsidR="00221128" w:rsidRDefault="00221128">
            <w:pPr>
              <w:jc w:val="right"/>
              <w:rPr>
                <w:rFonts w:ascii="Arial" w:hAnsi="Arial" w:cs="Arial"/>
                <w:b/>
                <w:bCs/>
                <w:sz w:val="12"/>
                <w:szCs w:val="12"/>
              </w:rPr>
            </w:pPr>
            <w:r>
              <w:rPr>
                <w:rFonts w:ascii="Arial" w:hAnsi="Arial" w:cs="Arial"/>
                <w:b/>
                <w:bCs/>
                <w:sz w:val="12"/>
                <w:szCs w:val="12"/>
              </w:rPr>
              <w:t>3,972,515</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1B97F194" w14:textId="77777777" w:rsidR="00221128" w:rsidRDefault="00221128">
            <w:pPr>
              <w:jc w:val="right"/>
              <w:rPr>
                <w:rFonts w:ascii="Arial" w:hAnsi="Arial" w:cs="Arial"/>
                <w:b/>
                <w:bCs/>
                <w:sz w:val="12"/>
                <w:szCs w:val="12"/>
              </w:rPr>
            </w:pPr>
            <w:r>
              <w:rPr>
                <w:rFonts w:ascii="Arial" w:hAnsi="Arial" w:cs="Arial"/>
                <w:b/>
                <w:bCs/>
                <w:sz w:val="12"/>
                <w:szCs w:val="12"/>
              </w:rPr>
              <w:t>27,867,408</w:t>
            </w:r>
          </w:p>
        </w:tc>
        <w:tc>
          <w:tcPr>
            <w:tcW w:w="1060" w:type="dxa"/>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2F1B8432" w14:textId="77777777" w:rsidR="00221128" w:rsidRDefault="00221128">
            <w:pPr>
              <w:jc w:val="right"/>
              <w:rPr>
                <w:rFonts w:ascii="Arial" w:hAnsi="Arial" w:cs="Arial"/>
                <w:b/>
                <w:bCs/>
                <w:sz w:val="12"/>
                <w:szCs w:val="12"/>
              </w:rPr>
            </w:pPr>
            <w:r>
              <w:rPr>
                <w:rFonts w:ascii="Arial" w:hAnsi="Arial" w:cs="Arial"/>
                <w:b/>
                <w:bCs/>
                <w:sz w:val="12"/>
                <w:szCs w:val="12"/>
              </w:rPr>
              <w:t>13,329,543</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4DAB4C4D" w14:textId="77777777" w:rsidR="00221128" w:rsidRDefault="00221128">
            <w:pPr>
              <w:jc w:val="right"/>
              <w:rPr>
                <w:rFonts w:ascii="Arial" w:hAnsi="Arial" w:cs="Arial"/>
                <w:b/>
                <w:bCs/>
                <w:sz w:val="12"/>
                <w:szCs w:val="12"/>
              </w:rPr>
            </w:pPr>
            <w:r>
              <w:rPr>
                <w:rFonts w:ascii="Arial" w:hAnsi="Arial" w:cs="Arial"/>
                <w:b/>
                <w:bCs/>
                <w:sz w:val="12"/>
                <w:szCs w:val="12"/>
              </w:rPr>
              <w:t>41,196,951</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3F9B1385" w14:textId="77777777" w:rsidR="00221128" w:rsidRDefault="00221128">
            <w:pPr>
              <w:jc w:val="right"/>
              <w:rPr>
                <w:rFonts w:ascii="Arial" w:hAnsi="Arial" w:cs="Arial"/>
                <w:b/>
                <w:bCs/>
                <w:sz w:val="12"/>
                <w:szCs w:val="12"/>
              </w:rPr>
            </w:pPr>
            <w:r>
              <w:rPr>
                <w:rFonts w:ascii="Arial" w:hAnsi="Arial" w:cs="Arial"/>
                <w:b/>
                <w:bCs/>
                <w:sz w:val="12"/>
                <w:szCs w:val="12"/>
              </w:rPr>
              <w:t>45,169,466</w:t>
            </w:r>
          </w:p>
        </w:tc>
      </w:tr>
      <w:tr w:rsidR="00221128" w14:paraId="0DD6112E"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BEAC06E"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27E51FFE"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1C0919A2" w14:textId="77777777" w:rsidR="00221128" w:rsidRDefault="00221128">
            <w:pPr>
              <w:jc w:val="right"/>
              <w:rPr>
                <w:rFonts w:ascii="Arial" w:hAnsi="Arial" w:cs="Arial"/>
                <w:sz w:val="12"/>
                <w:szCs w:val="12"/>
              </w:rPr>
            </w:pPr>
            <w:r>
              <w:rPr>
                <w:rFonts w:ascii="Arial" w:hAnsi="Arial" w:cs="Arial"/>
                <w:sz w:val="12"/>
                <w:szCs w:val="12"/>
              </w:rPr>
              <w:t>491,956</w:t>
            </w:r>
          </w:p>
        </w:tc>
        <w:tc>
          <w:tcPr>
            <w:tcW w:w="1080" w:type="dxa"/>
            <w:tcBorders>
              <w:top w:val="nil"/>
              <w:left w:val="nil"/>
              <w:bottom w:val="dotted" w:sz="4" w:space="0" w:color="auto"/>
              <w:right w:val="dashed" w:sz="4" w:space="0" w:color="auto"/>
            </w:tcBorders>
            <w:shd w:val="clear" w:color="000000" w:fill="FFFFFF"/>
            <w:noWrap/>
            <w:vAlign w:val="bottom"/>
            <w:hideMark/>
          </w:tcPr>
          <w:p w14:paraId="242924D5" w14:textId="77777777" w:rsidR="00221128" w:rsidRDefault="00221128">
            <w:pPr>
              <w:jc w:val="right"/>
              <w:rPr>
                <w:rFonts w:ascii="Arial" w:hAnsi="Arial" w:cs="Arial"/>
                <w:sz w:val="12"/>
                <w:szCs w:val="12"/>
              </w:rPr>
            </w:pPr>
            <w:r>
              <w:rPr>
                <w:rFonts w:ascii="Arial" w:hAnsi="Arial" w:cs="Arial"/>
                <w:sz w:val="12"/>
                <w:szCs w:val="12"/>
              </w:rPr>
              <w:t>9,500</w:t>
            </w:r>
          </w:p>
        </w:tc>
        <w:tc>
          <w:tcPr>
            <w:tcW w:w="1060" w:type="dxa"/>
            <w:tcBorders>
              <w:top w:val="nil"/>
              <w:left w:val="nil"/>
              <w:bottom w:val="dotted" w:sz="4" w:space="0" w:color="auto"/>
              <w:right w:val="dashed" w:sz="4" w:space="0" w:color="auto"/>
            </w:tcBorders>
            <w:shd w:val="clear" w:color="000000" w:fill="FFFFFF"/>
            <w:noWrap/>
            <w:vAlign w:val="bottom"/>
            <w:hideMark/>
          </w:tcPr>
          <w:p w14:paraId="5976D61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EFF5073" w14:textId="77777777" w:rsidR="00221128" w:rsidRDefault="00221128">
            <w:pPr>
              <w:jc w:val="right"/>
              <w:rPr>
                <w:rFonts w:ascii="Arial" w:hAnsi="Arial" w:cs="Arial"/>
                <w:sz w:val="12"/>
                <w:szCs w:val="12"/>
              </w:rPr>
            </w:pPr>
            <w:r>
              <w:rPr>
                <w:rFonts w:ascii="Arial" w:hAnsi="Arial" w:cs="Arial"/>
                <w:sz w:val="12"/>
                <w:szCs w:val="12"/>
              </w:rPr>
              <w:t>9,500</w:t>
            </w:r>
          </w:p>
        </w:tc>
        <w:tc>
          <w:tcPr>
            <w:tcW w:w="1004" w:type="dxa"/>
            <w:tcBorders>
              <w:top w:val="nil"/>
              <w:left w:val="nil"/>
              <w:bottom w:val="dotted" w:sz="4" w:space="0" w:color="auto"/>
              <w:right w:val="single" w:sz="4" w:space="0" w:color="auto"/>
            </w:tcBorders>
            <w:shd w:val="clear" w:color="000000" w:fill="FFFFFF"/>
            <w:noWrap/>
            <w:vAlign w:val="bottom"/>
            <w:hideMark/>
          </w:tcPr>
          <w:p w14:paraId="63BE126F" w14:textId="77777777" w:rsidR="00221128" w:rsidRDefault="00221128">
            <w:pPr>
              <w:jc w:val="right"/>
              <w:rPr>
                <w:rFonts w:ascii="Arial" w:hAnsi="Arial" w:cs="Arial"/>
                <w:sz w:val="12"/>
                <w:szCs w:val="12"/>
              </w:rPr>
            </w:pPr>
            <w:r>
              <w:rPr>
                <w:rFonts w:ascii="Arial" w:hAnsi="Arial" w:cs="Arial"/>
                <w:sz w:val="12"/>
                <w:szCs w:val="12"/>
              </w:rPr>
              <w:t>501,456</w:t>
            </w:r>
          </w:p>
        </w:tc>
      </w:tr>
      <w:tr w:rsidR="00221128" w14:paraId="756AE07C"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85DD7EB" w14:textId="77777777" w:rsidR="00221128" w:rsidRDefault="00221128">
            <w:pPr>
              <w:jc w:val="center"/>
              <w:rPr>
                <w:rFonts w:ascii="Arial" w:hAnsi="Arial" w:cs="Arial"/>
                <w:sz w:val="12"/>
                <w:szCs w:val="12"/>
              </w:rPr>
            </w:pPr>
            <w:r>
              <w:rPr>
                <w:rFonts w:ascii="Arial" w:hAnsi="Arial" w:cs="Arial"/>
                <w:sz w:val="12"/>
                <w:szCs w:val="12"/>
              </w:rPr>
              <w:t>04520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33133C6" w14:textId="77777777" w:rsidR="00221128" w:rsidRDefault="00221128">
            <w:pPr>
              <w:rPr>
                <w:rFonts w:ascii="Arial" w:hAnsi="Arial" w:cs="Arial"/>
                <w:sz w:val="12"/>
                <w:szCs w:val="12"/>
              </w:rPr>
            </w:pPr>
            <w:r>
              <w:rPr>
                <w:rFonts w:ascii="Arial" w:hAnsi="Arial" w:cs="Arial"/>
                <w:sz w:val="12"/>
                <w:szCs w:val="12"/>
              </w:rPr>
              <w:t>Transporti rrugor</w:t>
            </w:r>
          </w:p>
        </w:tc>
        <w:tc>
          <w:tcPr>
            <w:tcW w:w="904" w:type="dxa"/>
            <w:tcBorders>
              <w:top w:val="nil"/>
              <w:left w:val="nil"/>
              <w:bottom w:val="dotted" w:sz="4" w:space="0" w:color="auto"/>
              <w:right w:val="single" w:sz="4" w:space="0" w:color="auto"/>
            </w:tcBorders>
            <w:shd w:val="clear" w:color="000000" w:fill="FFFFFF"/>
            <w:noWrap/>
            <w:vAlign w:val="bottom"/>
            <w:hideMark/>
          </w:tcPr>
          <w:p w14:paraId="419C383A" w14:textId="77777777" w:rsidR="00221128" w:rsidRDefault="00221128">
            <w:pPr>
              <w:jc w:val="right"/>
              <w:rPr>
                <w:rFonts w:ascii="Arial" w:hAnsi="Arial" w:cs="Arial"/>
                <w:sz w:val="12"/>
                <w:szCs w:val="12"/>
              </w:rPr>
            </w:pPr>
            <w:r>
              <w:rPr>
                <w:rFonts w:ascii="Arial" w:hAnsi="Arial" w:cs="Arial"/>
                <w:sz w:val="12"/>
                <w:szCs w:val="12"/>
              </w:rPr>
              <w:t>1,502,000</w:t>
            </w:r>
          </w:p>
        </w:tc>
        <w:tc>
          <w:tcPr>
            <w:tcW w:w="1080" w:type="dxa"/>
            <w:tcBorders>
              <w:top w:val="nil"/>
              <w:left w:val="nil"/>
              <w:bottom w:val="dotted" w:sz="4" w:space="0" w:color="auto"/>
              <w:right w:val="dashed" w:sz="4" w:space="0" w:color="auto"/>
            </w:tcBorders>
            <w:shd w:val="clear" w:color="000000" w:fill="FFFFFF"/>
            <w:noWrap/>
            <w:vAlign w:val="bottom"/>
            <w:hideMark/>
          </w:tcPr>
          <w:p w14:paraId="2125E84E" w14:textId="77777777" w:rsidR="00221128" w:rsidRDefault="00221128">
            <w:pPr>
              <w:jc w:val="right"/>
              <w:rPr>
                <w:rFonts w:ascii="Arial" w:hAnsi="Arial" w:cs="Arial"/>
                <w:sz w:val="12"/>
                <w:szCs w:val="12"/>
              </w:rPr>
            </w:pPr>
            <w:r>
              <w:rPr>
                <w:rFonts w:ascii="Arial" w:hAnsi="Arial" w:cs="Arial"/>
                <w:sz w:val="12"/>
                <w:szCs w:val="12"/>
              </w:rPr>
              <w:t>20,642,136</w:t>
            </w:r>
          </w:p>
        </w:tc>
        <w:tc>
          <w:tcPr>
            <w:tcW w:w="1060" w:type="dxa"/>
            <w:tcBorders>
              <w:top w:val="nil"/>
              <w:left w:val="nil"/>
              <w:bottom w:val="dotted" w:sz="4" w:space="0" w:color="auto"/>
              <w:right w:val="dashed" w:sz="4" w:space="0" w:color="auto"/>
            </w:tcBorders>
            <w:shd w:val="clear" w:color="000000" w:fill="FFFFFF"/>
            <w:noWrap/>
            <w:vAlign w:val="bottom"/>
            <w:hideMark/>
          </w:tcPr>
          <w:p w14:paraId="464DCD01" w14:textId="77777777" w:rsidR="00221128" w:rsidRDefault="00221128">
            <w:pPr>
              <w:jc w:val="right"/>
              <w:rPr>
                <w:rFonts w:ascii="Arial" w:hAnsi="Arial" w:cs="Arial"/>
                <w:sz w:val="12"/>
                <w:szCs w:val="12"/>
              </w:rPr>
            </w:pPr>
            <w:r>
              <w:rPr>
                <w:rFonts w:ascii="Arial" w:hAnsi="Arial" w:cs="Arial"/>
                <w:sz w:val="12"/>
                <w:szCs w:val="12"/>
              </w:rPr>
              <w:t>6,503,132</w:t>
            </w:r>
          </w:p>
        </w:tc>
        <w:tc>
          <w:tcPr>
            <w:tcW w:w="1180" w:type="dxa"/>
            <w:tcBorders>
              <w:top w:val="nil"/>
              <w:left w:val="nil"/>
              <w:bottom w:val="dotted" w:sz="4" w:space="0" w:color="auto"/>
              <w:right w:val="single" w:sz="4" w:space="0" w:color="auto"/>
            </w:tcBorders>
            <w:shd w:val="clear" w:color="000000" w:fill="FFFFFF"/>
            <w:noWrap/>
            <w:vAlign w:val="bottom"/>
            <w:hideMark/>
          </w:tcPr>
          <w:p w14:paraId="31BE82F2" w14:textId="77777777" w:rsidR="00221128" w:rsidRDefault="00221128">
            <w:pPr>
              <w:jc w:val="right"/>
              <w:rPr>
                <w:rFonts w:ascii="Arial" w:hAnsi="Arial" w:cs="Arial"/>
                <w:sz w:val="12"/>
                <w:szCs w:val="12"/>
              </w:rPr>
            </w:pPr>
            <w:r>
              <w:rPr>
                <w:rFonts w:ascii="Arial" w:hAnsi="Arial" w:cs="Arial"/>
                <w:sz w:val="12"/>
                <w:szCs w:val="12"/>
              </w:rPr>
              <w:t>27,145,268</w:t>
            </w:r>
          </w:p>
        </w:tc>
        <w:tc>
          <w:tcPr>
            <w:tcW w:w="1004" w:type="dxa"/>
            <w:tcBorders>
              <w:top w:val="nil"/>
              <w:left w:val="nil"/>
              <w:bottom w:val="dotted" w:sz="4" w:space="0" w:color="auto"/>
              <w:right w:val="single" w:sz="4" w:space="0" w:color="auto"/>
            </w:tcBorders>
            <w:shd w:val="clear" w:color="000000" w:fill="FFFFFF"/>
            <w:noWrap/>
            <w:vAlign w:val="bottom"/>
            <w:hideMark/>
          </w:tcPr>
          <w:p w14:paraId="74B240BF" w14:textId="77777777" w:rsidR="00221128" w:rsidRDefault="00221128">
            <w:pPr>
              <w:jc w:val="right"/>
              <w:rPr>
                <w:rFonts w:ascii="Arial" w:hAnsi="Arial" w:cs="Arial"/>
                <w:sz w:val="12"/>
                <w:szCs w:val="12"/>
              </w:rPr>
            </w:pPr>
            <w:r>
              <w:rPr>
                <w:rFonts w:ascii="Arial" w:hAnsi="Arial" w:cs="Arial"/>
                <w:sz w:val="12"/>
                <w:szCs w:val="12"/>
              </w:rPr>
              <w:t>28,647,268</w:t>
            </w:r>
          </w:p>
        </w:tc>
      </w:tr>
      <w:tr w:rsidR="00221128" w14:paraId="61E6FD0A"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032F40D" w14:textId="77777777" w:rsidR="00221128" w:rsidRDefault="00221128">
            <w:pPr>
              <w:jc w:val="center"/>
              <w:rPr>
                <w:rFonts w:ascii="Arial" w:hAnsi="Arial" w:cs="Arial"/>
                <w:sz w:val="12"/>
                <w:szCs w:val="12"/>
              </w:rPr>
            </w:pPr>
            <w:r>
              <w:rPr>
                <w:rFonts w:ascii="Arial" w:hAnsi="Arial" w:cs="Arial"/>
                <w:sz w:val="12"/>
                <w:szCs w:val="12"/>
              </w:rPr>
              <w:t>04540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5DC96C11" w14:textId="77777777" w:rsidR="00221128" w:rsidRDefault="00221128">
            <w:pPr>
              <w:rPr>
                <w:rFonts w:ascii="Arial" w:hAnsi="Arial" w:cs="Arial"/>
                <w:sz w:val="12"/>
                <w:szCs w:val="12"/>
              </w:rPr>
            </w:pPr>
            <w:r>
              <w:rPr>
                <w:rFonts w:ascii="Arial" w:hAnsi="Arial" w:cs="Arial"/>
                <w:sz w:val="12"/>
                <w:szCs w:val="12"/>
              </w:rPr>
              <w:t>Transporti Detar</w:t>
            </w:r>
          </w:p>
        </w:tc>
        <w:tc>
          <w:tcPr>
            <w:tcW w:w="904" w:type="dxa"/>
            <w:tcBorders>
              <w:top w:val="nil"/>
              <w:left w:val="nil"/>
              <w:bottom w:val="dotted" w:sz="4" w:space="0" w:color="auto"/>
              <w:right w:val="single" w:sz="4" w:space="0" w:color="auto"/>
            </w:tcBorders>
            <w:shd w:val="clear" w:color="000000" w:fill="FFFFFF"/>
            <w:noWrap/>
            <w:vAlign w:val="bottom"/>
            <w:hideMark/>
          </w:tcPr>
          <w:p w14:paraId="13439DBF" w14:textId="77777777" w:rsidR="00221128" w:rsidRDefault="00221128">
            <w:pPr>
              <w:jc w:val="right"/>
              <w:rPr>
                <w:rFonts w:ascii="Arial" w:hAnsi="Arial" w:cs="Arial"/>
                <w:sz w:val="12"/>
                <w:szCs w:val="12"/>
              </w:rPr>
            </w:pPr>
            <w:r>
              <w:rPr>
                <w:rFonts w:ascii="Arial" w:hAnsi="Arial" w:cs="Arial"/>
                <w:sz w:val="12"/>
                <w:szCs w:val="12"/>
              </w:rPr>
              <w:t>108,009</w:t>
            </w:r>
          </w:p>
        </w:tc>
        <w:tc>
          <w:tcPr>
            <w:tcW w:w="1080" w:type="dxa"/>
            <w:tcBorders>
              <w:top w:val="nil"/>
              <w:left w:val="nil"/>
              <w:bottom w:val="dotted" w:sz="4" w:space="0" w:color="auto"/>
              <w:right w:val="dashed" w:sz="4" w:space="0" w:color="auto"/>
            </w:tcBorders>
            <w:shd w:val="clear" w:color="000000" w:fill="FFFFFF"/>
            <w:noWrap/>
            <w:vAlign w:val="bottom"/>
            <w:hideMark/>
          </w:tcPr>
          <w:p w14:paraId="24076C80" w14:textId="77777777" w:rsidR="00221128" w:rsidRDefault="00221128">
            <w:pPr>
              <w:jc w:val="right"/>
              <w:rPr>
                <w:rFonts w:ascii="Arial" w:hAnsi="Arial" w:cs="Arial"/>
                <w:sz w:val="12"/>
                <w:szCs w:val="12"/>
              </w:rPr>
            </w:pPr>
            <w:r>
              <w:rPr>
                <w:rFonts w:ascii="Arial" w:hAnsi="Arial" w:cs="Arial"/>
                <w:sz w:val="12"/>
                <w:szCs w:val="12"/>
              </w:rPr>
              <w:t>45,000</w:t>
            </w:r>
          </w:p>
        </w:tc>
        <w:tc>
          <w:tcPr>
            <w:tcW w:w="1060" w:type="dxa"/>
            <w:tcBorders>
              <w:top w:val="nil"/>
              <w:left w:val="nil"/>
              <w:bottom w:val="dotted" w:sz="4" w:space="0" w:color="auto"/>
              <w:right w:val="dashed" w:sz="4" w:space="0" w:color="auto"/>
            </w:tcBorders>
            <w:shd w:val="clear" w:color="000000" w:fill="FFFFFF"/>
            <w:noWrap/>
            <w:vAlign w:val="bottom"/>
            <w:hideMark/>
          </w:tcPr>
          <w:p w14:paraId="4BDA223F"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A60AA20" w14:textId="77777777" w:rsidR="00221128" w:rsidRDefault="00221128">
            <w:pPr>
              <w:jc w:val="right"/>
              <w:rPr>
                <w:rFonts w:ascii="Arial" w:hAnsi="Arial" w:cs="Arial"/>
                <w:sz w:val="12"/>
                <w:szCs w:val="12"/>
              </w:rPr>
            </w:pPr>
            <w:r>
              <w:rPr>
                <w:rFonts w:ascii="Arial" w:hAnsi="Arial" w:cs="Arial"/>
                <w:sz w:val="12"/>
                <w:szCs w:val="12"/>
              </w:rPr>
              <w:t>45,000</w:t>
            </w:r>
          </w:p>
        </w:tc>
        <w:tc>
          <w:tcPr>
            <w:tcW w:w="1004" w:type="dxa"/>
            <w:tcBorders>
              <w:top w:val="nil"/>
              <w:left w:val="nil"/>
              <w:bottom w:val="dotted" w:sz="4" w:space="0" w:color="auto"/>
              <w:right w:val="single" w:sz="4" w:space="0" w:color="auto"/>
            </w:tcBorders>
            <w:shd w:val="clear" w:color="000000" w:fill="FFFFFF"/>
            <w:noWrap/>
            <w:vAlign w:val="bottom"/>
            <w:hideMark/>
          </w:tcPr>
          <w:p w14:paraId="396B3BEE" w14:textId="77777777" w:rsidR="00221128" w:rsidRDefault="00221128">
            <w:pPr>
              <w:jc w:val="right"/>
              <w:rPr>
                <w:rFonts w:ascii="Arial" w:hAnsi="Arial" w:cs="Arial"/>
                <w:sz w:val="12"/>
                <w:szCs w:val="12"/>
              </w:rPr>
            </w:pPr>
            <w:r>
              <w:rPr>
                <w:rFonts w:ascii="Arial" w:hAnsi="Arial" w:cs="Arial"/>
                <w:sz w:val="12"/>
                <w:szCs w:val="12"/>
              </w:rPr>
              <w:t>153,009</w:t>
            </w:r>
          </w:p>
        </w:tc>
      </w:tr>
      <w:tr w:rsidR="00221128" w14:paraId="748354E0"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58651D4" w14:textId="77777777" w:rsidR="00221128" w:rsidRDefault="00221128">
            <w:pPr>
              <w:jc w:val="center"/>
              <w:rPr>
                <w:rFonts w:ascii="Arial" w:hAnsi="Arial" w:cs="Arial"/>
                <w:sz w:val="12"/>
                <w:szCs w:val="12"/>
              </w:rPr>
            </w:pPr>
            <w:r>
              <w:rPr>
                <w:rFonts w:ascii="Arial" w:hAnsi="Arial" w:cs="Arial"/>
                <w:sz w:val="12"/>
                <w:szCs w:val="12"/>
              </w:rPr>
              <w:t>04550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CFE331E" w14:textId="77777777" w:rsidR="00221128" w:rsidRDefault="00221128">
            <w:pPr>
              <w:rPr>
                <w:rFonts w:ascii="Arial" w:hAnsi="Arial" w:cs="Arial"/>
                <w:sz w:val="12"/>
                <w:szCs w:val="12"/>
              </w:rPr>
            </w:pPr>
            <w:r>
              <w:rPr>
                <w:rFonts w:ascii="Arial" w:hAnsi="Arial" w:cs="Arial"/>
                <w:sz w:val="12"/>
                <w:szCs w:val="12"/>
              </w:rPr>
              <w:t>Transporti Hekurudhor</w:t>
            </w:r>
          </w:p>
        </w:tc>
        <w:tc>
          <w:tcPr>
            <w:tcW w:w="904" w:type="dxa"/>
            <w:tcBorders>
              <w:top w:val="nil"/>
              <w:left w:val="nil"/>
              <w:bottom w:val="dotted" w:sz="4" w:space="0" w:color="auto"/>
              <w:right w:val="single" w:sz="4" w:space="0" w:color="auto"/>
            </w:tcBorders>
            <w:shd w:val="clear" w:color="000000" w:fill="FFFFFF"/>
            <w:noWrap/>
            <w:vAlign w:val="bottom"/>
            <w:hideMark/>
          </w:tcPr>
          <w:p w14:paraId="7EFBDE89" w14:textId="77777777" w:rsidR="00221128" w:rsidRDefault="00221128">
            <w:pPr>
              <w:jc w:val="right"/>
              <w:rPr>
                <w:rFonts w:ascii="Arial" w:hAnsi="Arial" w:cs="Arial"/>
                <w:sz w:val="12"/>
                <w:szCs w:val="12"/>
              </w:rPr>
            </w:pPr>
            <w:r>
              <w:rPr>
                <w:rFonts w:ascii="Arial" w:hAnsi="Arial" w:cs="Arial"/>
                <w:sz w:val="12"/>
                <w:szCs w:val="12"/>
              </w:rPr>
              <w:t>423,700</w:t>
            </w:r>
          </w:p>
        </w:tc>
        <w:tc>
          <w:tcPr>
            <w:tcW w:w="1080" w:type="dxa"/>
            <w:tcBorders>
              <w:top w:val="nil"/>
              <w:left w:val="nil"/>
              <w:bottom w:val="dotted" w:sz="4" w:space="0" w:color="auto"/>
              <w:right w:val="dashed" w:sz="4" w:space="0" w:color="auto"/>
            </w:tcBorders>
            <w:shd w:val="clear" w:color="000000" w:fill="FFFFFF"/>
            <w:noWrap/>
            <w:vAlign w:val="bottom"/>
            <w:hideMark/>
          </w:tcPr>
          <w:p w14:paraId="1F952967" w14:textId="77777777" w:rsidR="00221128" w:rsidRDefault="00221128">
            <w:pPr>
              <w:jc w:val="right"/>
              <w:rPr>
                <w:rFonts w:ascii="Arial" w:hAnsi="Arial" w:cs="Arial"/>
                <w:sz w:val="12"/>
                <w:szCs w:val="12"/>
              </w:rPr>
            </w:pPr>
            <w:r>
              <w:rPr>
                <w:rFonts w:ascii="Arial" w:hAnsi="Arial" w:cs="Arial"/>
                <w:sz w:val="12"/>
                <w:szCs w:val="12"/>
              </w:rPr>
              <w:t>85,700</w:t>
            </w:r>
          </w:p>
        </w:tc>
        <w:tc>
          <w:tcPr>
            <w:tcW w:w="1060" w:type="dxa"/>
            <w:tcBorders>
              <w:top w:val="nil"/>
              <w:left w:val="nil"/>
              <w:bottom w:val="dotted" w:sz="4" w:space="0" w:color="auto"/>
              <w:right w:val="dashed" w:sz="4" w:space="0" w:color="auto"/>
            </w:tcBorders>
            <w:shd w:val="clear" w:color="000000" w:fill="FFFFFF"/>
            <w:noWrap/>
            <w:vAlign w:val="bottom"/>
            <w:hideMark/>
          </w:tcPr>
          <w:p w14:paraId="3862232B" w14:textId="77777777" w:rsidR="00221128" w:rsidRDefault="00221128">
            <w:pPr>
              <w:jc w:val="right"/>
              <w:rPr>
                <w:rFonts w:ascii="Arial" w:hAnsi="Arial" w:cs="Arial"/>
                <w:sz w:val="12"/>
                <w:szCs w:val="12"/>
              </w:rPr>
            </w:pPr>
            <w:r>
              <w:rPr>
                <w:rFonts w:ascii="Arial" w:hAnsi="Arial" w:cs="Arial"/>
                <w:sz w:val="12"/>
                <w:szCs w:val="12"/>
              </w:rPr>
              <w:t>400,000</w:t>
            </w:r>
          </w:p>
        </w:tc>
        <w:tc>
          <w:tcPr>
            <w:tcW w:w="1180" w:type="dxa"/>
            <w:tcBorders>
              <w:top w:val="nil"/>
              <w:left w:val="nil"/>
              <w:bottom w:val="dotted" w:sz="4" w:space="0" w:color="auto"/>
              <w:right w:val="single" w:sz="4" w:space="0" w:color="auto"/>
            </w:tcBorders>
            <w:shd w:val="clear" w:color="000000" w:fill="FFFFFF"/>
            <w:noWrap/>
            <w:vAlign w:val="bottom"/>
            <w:hideMark/>
          </w:tcPr>
          <w:p w14:paraId="27EBFECA" w14:textId="77777777" w:rsidR="00221128" w:rsidRDefault="00221128">
            <w:pPr>
              <w:jc w:val="right"/>
              <w:rPr>
                <w:rFonts w:ascii="Arial" w:hAnsi="Arial" w:cs="Arial"/>
                <w:sz w:val="12"/>
                <w:szCs w:val="12"/>
              </w:rPr>
            </w:pPr>
            <w:r>
              <w:rPr>
                <w:rFonts w:ascii="Arial" w:hAnsi="Arial" w:cs="Arial"/>
                <w:sz w:val="12"/>
                <w:szCs w:val="12"/>
              </w:rPr>
              <w:t>485,700</w:t>
            </w:r>
          </w:p>
        </w:tc>
        <w:tc>
          <w:tcPr>
            <w:tcW w:w="1004" w:type="dxa"/>
            <w:tcBorders>
              <w:top w:val="nil"/>
              <w:left w:val="nil"/>
              <w:bottom w:val="dotted" w:sz="4" w:space="0" w:color="auto"/>
              <w:right w:val="single" w:sz="4" w:space="0" w:color="auto"/>
            </w:tcBorders>
            <w:shd w:val="clear" w:color="000000" w:fill="FFFFFF"/>
            <w:noWrap/>
            <w:vAlign w:val="bottom"/>
            <w:hideMark/>
          </w:tcPr>
          <w:p w14:paraId="239A60E1" w14:textId="77777777" w:rsidR="00221128" w:rsidRDefault="00221128">
            <w:pPr>
              <w:jc w:val="right"/>
              <w:rPr>
                <w:rFonts w:ascii="Arial" w:hAnsi="Arial" w:cs="Arial"/>
                <w:sz w:val="12"/>
                <w:szCs w:val="12"/>
              </w:rPr>
            </w:pPr>
            <w:r>
              <w:rPr>
                <w:rFonts w:ascii="Arial" w:hAnsi="Arial" w:cs="Arial"/>
                <w:sz w:val="12"/>
                <w:szCs w:val="12"/>
              </w:rPr>
              <w:t>909,400</w:t>
            </w:r>
          </w:p>
        </w:tc>
      </w:tr>
      <w:tr w:rsidR="00221128" w14:paraId="50C03FBE"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D5C1DF8" w14:textId="77777777" w:rsidR="00221128" w:rsidRDefault="00221128">
            <w:pPr>
              <w:jc w:val="center"/>
              <w:rPr>
                <w:rFonts w:ascii="Arial" w:hAnsi="Arial" w:cs="Arial"/>
                <w:sz w:val="12"/>
                <w:szCs w:val="12"/>
              </w:rPr>
            </w:pPr>
            <w:r>
              <w:rPr>
                <w:rFonts w:ascii="Arial" w:hAnsi="Arial" w:cs="Arial"/>
                <w:sz w:val="12"/>
                <w:szCs w:val="12"/>
              </w:rPr>
              <w:t>04560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01F69208" w14:textId="77777777" w:rsidR="00221128" w:rsidRDefault="00221128">
            <w:pPr>
              <w:rPr>
                <w:rFonts w:ascii="Arial" w:hAnsi="Arial" w:cs="Arial"/>
                <w:sz w:val="12"/>
                <w:szCs w:val="12"/>
              </w:rPr>
            </w:pPr>
            <w:r>
              <w:rPr>
                <w:rFonts w:ascii="Arial" w:hAnsi="Arial" w:cs="Arial"/>
                <w:sz w:val="12"/>
                <w:szCs w:val="12"/>
              </w:rPr>
              <w:t>Transporti Ajror</w:t>
            </w:r>
          </w:p>
        </w:tc>
        <w:tc>
          <w:tcPr>
            <w:tcW w:w="904" w:type="dxa"/>
            <w:tcBorders>
              <w:top w:val="nil"/>
              <w:left w:val="nil"/>
              <w:bottom w:val="dotted" w:sz="4" w:space="0" w:color="auto"/>
              <w:right w:val="single" w:sz="4" w:space="0" w:color="auto"/>
            </w:tcBorders>
            <w:shd w:val="clear" w:color="000000" w:fill="FFFFFF"/>
            <w:noWrap/>
            <w:vAlign w:val="bottom"/>
            <w:hideMark/>
          </w:tcPr>
          <w:p w14:paraId="6B4CF5C6" w14:textId="77777777" w:rsidR="00221128" w:rsidRDefault="00221128">
            <w:pPr>
              <w:jc w:val="right"/>
              <w:rPr>
                <w:rFonts w:ascii="Arial" w:hAnsi="Arial" w:cs="Arial"/>
                <w:sz w:val="12"/>
                <w:szCs w:val="12"/>
              </w:rPr>
            </w:pPr>
            <w:r>
              <w:rPr>
                <w:rFonts w:ascii="Arial" w:hAnsi="Arial" w:cs="Arial"/>
                <w:sz w:val="12"/>
                <w:szCs w:val="12"/>
              </w:rPr>
              <w:t>20,200</w:t>
            </w:r>
          </w:p>
        </w:tc>
        <w:tc>
          <w:tcPr>
            <w:tcW w:w="1080" w:type="dxa"/>
            <w:tcBorders>
              <w:top w:val="nil"/>
              <w:left w:val="nil"/>
              <w:bottom w:val="dotted" w:sz="4" w:space="0" w:color="auto"/>
              <w:right w:val="dashed" w:sz="4" w:space="0" w:color="auto"/>
            </w:tcBorders>
            <w:shd w:val="clear" w:color="000000" w:fill="FFFFFF"/>
            <w:noWrap/>
            <w:vAlign w:val="bottom"/>
            <w:hideMark/>
          </w:tcPr>
          <w:p w14:paraId="027DA7F8" w14:textId="77777777" w:rsidR="00221128" w:rsidRDefault="00221128">
            <w:pPr>
              <w:jc w:val="right"/>
              <w:rPr>
                <w:rFonts w:ascii="Arial" w:hAnsi="Arial" w:cs="Arial"/>
                <w:sz w:val="12"/>
                <w:szCs w:val="12"/>
              </w:rPr>
            </w:pPr>
            <w:r>
              <w:rPr>
                <w:rFonts w:ascii="Arial" w:hAnsi="Arial" w:cs="Arial"/>
                <w:sz w:val="12"/>
                <w:szCs w:val="12"/>
              </w:rPr>
              <w:t>35,000</w:t>
            </w:r>
          </w:p>
        </w:tc>
        <w:tc>
          <w:tcPr>
            <w:tcW w:w="1060" w:type="dxa"/>
            <w:tcBorders>
              <w:top w:val="nil"/>
              <w:left w:val="nil"/>
              <w:bottom w:val="dotted" w:sz="4" w:space="0" w:color="auto"/>
              <w:right w:val="dashed" w:sz="4" w:space="0" w:color="auto"/>
            </w:tcBorders>
            <w:shd w:val="clear" w:color="000000" w:fill="FFFFFF"/>
            <w:noWrap/>
            <w:vAlign w:val="bottom"/>
            <w:hideMark/>
          </w:tcPr>
          <w:p w14:paraId="29A18307"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42C6449" w14:textId="77777777" w:rsidR="00221128" w:rsidRDefault="00221128">
            <w:pPr>
              <w:jc w:val="right"/>
              <w:rPr>
                <w:rFonts w:ascii="Arial" w:hAnsi="Arial" w:cs="Arial"/>
                <w:sz w:val="12"/>
                <w:szCs w:val="12"/>
              </w:rPr>
            </w:pPr>
            <w:r>
              <w:rPr>
                <w:rFonts w:ascii="Arial" w:hAnsi="Arial" w:cs="Arial"/>
                <w:sz w:val="12"/>
                <w:szCs w:val="12"/>
              </w:rPr>
              <w:t>35,000</w:t>
            </w:r>
          </w:p>
        </w:tc>
        <w:tc>
          <w:tcPr>
            <w:tcW w:w="1004" w:type="dxa"/>
            <w:tcBorders>
              <w:top w:val="nil"/>
              <w:left w:val="nil"/>
              <w:bottom w:val="dotted" w:sz="4" w:space="0" w:color="auto"/>
              <w:right w:val="single" w:sz="4" w:space="0" w:color="auto"/>
            </w:tcBorders>
            <w:shd w:val="clear" w:color="000000" w:fill="FFFFFF"/>
            <w:noWrap/>
            <w:vAlign w:val="bottom"/>
            <w:hideMark/>
          </w:tcPr>
          <w:p w14:paraId="26100C9A" w14:textId="77777777" w:rsidR="00221128" w:rsidRDefault="00221128">
            <w:pPr>
              <w:jc w:val="right"/>
              <w:rPr>
                <w:rFonts w:ascii="Arial" w:hAnsi="Arial" w:cs="Arial"/>
                <w:sz w:val="12"/>
                <w:szCs w:val="12"/>
              </w:rPr>
            </w:pPr>
            <w:r>
              <w:rPr>
                <w:rFonts w:ascii="Arial" w:hAnsi="Arial" w:cs="Arial"/>
                <w:sz w:val="12"/>
                <w:szCs w:val="12"/>
              </w:rPr>
              <w:t>55,200</w:t>
            </w:r>
          </w:p>
        </w:tc>
      </w:tr>
      <w:tr w:rsidR="00221128" w14:paraId="01829534"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A5A4705" w14:textId="77777777" w:rsidR="00221128" w:rsidRDefault="00221128">
            <w:pPr>
              <w:jc w:val="center"/>
              <w:rPr>
                <w:rFonts w:ascii="Arial" w:hAnsi="Arial" w:cs="Arial"/>
                <w:sz w:val="12"/>
                <w:szCs w:val="12"/>
              </w:rPr>
            </w:pPr>
            <w:r>
              <w:rPr>
                <w:rFonts w:ascii="Arial" w:hAnsi="Arial" w:cs="Arial"/>
                <w:sz w:val="12"/>
                <w:szCs w:val="12"/>
              </w:rPr>
              <w:t>06370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4637357" w14:textId="77777777" w:rsidR="00221128" w:rsidRDefault="00221128">
            <w:pPr>
              <w:rPr>
                <w:rFonts w:ascii="Arial" w:hAnsi="Arial" w:cs="Arial"/>
                <w:sz w:val="12"/>
                <w:szCs w:val="12"/>
              </w:rPr>
            </w:pPr>
            <w:r>
              <w:rPr>
                <w:rFonts w:ascii="Arial" w:hAnsi="Arial" w:cs="Arial"/>
                <w:sz w:val="12"/>
                <w:szCs w:val="12"/>
              </w:rPr>
              <w:t>Furnizimi me Uje dhe Kanalizime</w:t>
            </w:r>
          </w:p>
        </w:tc>
        <w:tc>
          <w:tcPr>
            <w:tcW w:w="904" w:type="dxa"/>
            <w:tcBorders>
              <w:top w:val="nil"/>
              <w:left w:val="nil"/>
              <w:bottom w:val="dotted" w:sz="4" w:space="0" w:color="auto"/>
              <w:right w:val="single" w:sz="4" w:space="0" w:color="auto"/>
            </w:tcBorders>
            <w:shd w:val="clear" w:color="000000" w:fill="FFFFFF"/>
            <w:noWrap/>
            <w:vAlign w:val="bottom"/>
            <w:hideMark/>
          </w:tcPr>
          <w:p w14:paraId="264CB96F" w14:textId="77777777" w:rsidR="00221128" w:rsidRDefault="00221128">
            <w:pPr>
              <w:jc w:val="right"/>
              <w:rPr>
                <w:rFonts w:ascii="Arial" w:hAnsi="Arial" w:cs="Arial"/>
                <w:sz w:val="12"/>
                <w:szCs w:val="12"/>
              </w:rPr>
            </w:pPr>
            <w:r>
              <w:rPr>
                <w:rFonts w:ascii="Arial" w:hAnsi="Arial" w:cs="Arial"/>
                <w:sz w:val="12"/>
                <w:szCs w:val="12"/>
              </w:rPr>
              <w:t>373,500</w:t>
            </w:r>
          </w:p>
        </w:tc>
        <w:tc>
          <w:tcPr>
            <w:tcW w:w="1080" w:type="dxa"/>
            <w:tcBorders>
              <w:top w:val="nil"/>
              <w:left w:val="nil"/>
              <w:bottom w:val="dotted" w:sz="4" w:space="0" w:color="auto"/>
              <w:right w:val="dashed" w:sz="4" w:space="0" w:color="auto"/>
            </w:tcBorders>
            <w:shd w:val="clear" w:color="000000" w:fill="FFFFFF"/>
            <w:noWrap/>
            <w:vAlign w:val="bottom"/>
            <w:hideMark/>
          </w:tcPr>
          <w:p w14:paraId="68728F4B" w14:textId="77777777" w:rsidR="00221128" w:rsidRDefault="00221128">
            <w:pPr>
              <w:jc w:val="right"/>
              <w:rPr>
                <w:rFonts w:ascii="Arial" w:hAnsi="Arial" w:cs="Arial"/>
                <w:sz w:val="12"/>
                <w:szCs w:val="12"/>
              </w:rPr>
            </w:pPr>
            <w:r>
              <w:rPr>
                <w:rFonts w:ascii="Arial" w:hAnsi="Arial" w:cs="Arial"/>
                <w:sz w:val="12"/>
                <w:szCs w:val="12"/>
              </w:rPr>
              <w:t>5,469,800</w:t>
            </w:r>
          </w:p>
        </w:tc>
        <w:tc>
          <w:tcPr>
            <w:tcW w:w="1060" w:type="dxa"/>
            <w:tcBorders>
              <w:top w:val="nil"/>
              <w:left w:val="nil"/>
              <w:bottom w:val="dotted" w:sz="4" w:space="0" w:color="auto"/>
              <w:right w:val="dashed" w:sz="4" w:space="0" w:color="auto"/>
            </w:tcBorders>
            <w:shd w:val="clear" w:color="000000" w:fill="FFFFFF"/>
            <w:noWrap/>
            <w:vAlign w:val="bottom"/>
            <w:hideMark/>
          </w:tcPr>
          <w:p w14:paraId="0DF02463" w14:textId="77777777" w:rsidR="00221128" w:rsidRDefault="00221128">
            <w:pPr>
              <w:jc w:val="right"/>
              <w:rPr>
                <w:rFonts w:ascii="Arial" w:hAnsi="Arial" w:cs="Arial"/>
                <w:sz w:val="12"/>
                <w:szCs w:val="12"/>
              </w:rPr>
            </w:pPr>
            <w:r>
              <w:rPr>
                <w:rFonts w:ascii="Arial" w:hAnsi="Arial" w:cs="Arial"/>
                <w:sz w:val="12"/>
                <w:szCs w:val="12"/>
              </w:rPr>
              <w:t>3,816,411</w:t>
            </w:r>
          </w:p>
        </w:tc>
        <w:tc>
          <w:tcPr>
            <w:tcW w:w="1180" w:type="dxa"/>
            <w:tcBorders>
              <w:top w:val="nil"/>
              <w:left w:val="nil"/>
              <w:bottom w:val="dotted" w:sz="4" w:space="0" w:color="auto"/>
              <w:right w:val="single" w:sz="4" w:space="0" w:color="auto"/>
            </w:tcBorders>
            <w:shd w:val="clear" w:color="000000" w:fill="FFFFFF"/>
            <w:noWrap/>
            <w:vAlign w:val="bottom"/>
            <w:hideMark/>
          </w:tcPr>
          <w:p w14:paraId="50B0B245" w14:textId="77777777" w:rsidR="00221128" w:rsidRDefault="00221128">
            <w:pPr>
              <w:jc w:val="right"/>
              <w:rPr>
                <w:rFonts w:ascii="Arial" w:hAnsi="Arial" w:cs="Arial"/>
                <w:sz w:val="12"/>
                <w:szCs w:val="12"/>
              </w:rPr>
            </w:pPr>
            <w:r>
              <w:rPr>
                <w:rFonts w:ascii="Arial" w:hAnsi="Arial" w:cs="Arial"/>
                <w:sz w:val="12"/>
                <w:szCs w:val="12"/>
              </w:rPr>
              <w:t>9,286,211</w:t>
            </w:r>
          </w:p>
        </w:tc>
        <w:tc>
          <w:tcPr>
            <w:tcW w:w="1004" w:type="dxa"/>
            <w:tcBorders>
              <w:top w:val="nil"/>
              <w:left w:val="nil"/>
              <w:bottom w:val="dotted" w:sz="4" w:space="0" w:color="auto"/>
              <w:right w:val="single" w:sz="4" w:space="0" w:color="auto"/>
            </w:tcBorders>
            <w:shd w:val="clear" w:color="000000" w:fill="FFFFFF"/>
            <w:noWrap/>
            <w:vAlign w:val="bottom"/>
            <w:hideMark/>
          </w:tcPr>
          <w:p w14:paraId="25B3E5C6" w14:textId="77777777" w:rsidR="00221128" w:rsidRDefault="00221128">
            <w:pPr>
              <w:jc w:val="right"/>
              <w:rPr>
                <w:rFonts w:ascii="Arial" w:hAnsi="Arial" w:cs="Arial"/>
                <w:sz w:val="12"/>
                <w:szCs w:val="12"/>
              </w:rPr>
            </w:pPr>
            <w:r>
              <w:rPr>
                <w:rFonts w:ascii="Arial" w:hAnsi="Arial" w:cs="Arial"/>
                <w:sz w:val="12"/>
                <w:szCs w:val="12"/>
              </w:rPr>
              <w:t>9,659,711</w:t>
            </w:r>
          </w:p>
        </w:tc>
      </w:tr>
      <w:tr w:rsidR="00221128" w14:paraId="54617B58"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9A2AF2E" w14:textId="77777777" w:rsidR="00221128" w:rsidRDefault="00221128">
            <w:pPr>
              <w:jc w:val="center"/>
              <w:rPr>
                <w:rFonts w:ascii="Arial" w:hAnsi="Arial" w:cs="Arial"/>
                <w:sz w:val="12"/>
                <w:szCs w:val="12"/>
              </w:rPr>
            </w:pPr>
            <w:r>
              <w:rPr>
                <w:rFonts w:ascii="Arial" w:hAnsi="Arial" w:cs="Arial"/>
                <w:sz w:val="12"/>
                <w:szCs w:val="12"/>
              </w:rPr>
              <w:t>06220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41272F89" w14:textId="77777777" w:rsidR="00221128" w:rsidRDefault="00221128">
            <w:pPr>
              <w:rPr>
                <w:rFonts w:ascii="Arial" w:hAnsi="Arial" w:cs="Arial"/>
                <w:sz w:val="12"/>
                <w:szCs w:val="12"/>
              </w:rPr>
            </w:pPr>
            <w:r>
              <w:rPr>
                <w:rFonts w:ascii="Arial" w:hAnsi="Arial" w:cs="Arial"/>
                <w:sz w:val="12"/>
                <w:szCs w:val="12"/>
              </w:rPr>
              <w:t>Menaxhimi i Mbetjeve Urbane</w:t>
            </w:r>
          </w:p>
        </w:tc>
        <w:tc>
          <w:tcPr>
            <w:tcW w:w="904" w:type="dxa"/>
            <w:tcBorders>
              <w:top w:val="nil"/>
              <w:left w:val="nil"/>
              <w:bottom w:val="dotted" w:sz="4" w:space="0" w:color="auto"/>
              <w:right w:val="single" w:sz="4" w:space="0" w:color="auto"/>
            </w:tcBorders>
            <w:shd w:val="clear" w:color="000000" w:fill="FFFFFF"/>
            <w:noWrap/>
            <w:vAlign w:val="bottom"/>
            <w:hideMark/>
          </w:tcPr>
          <w:p w14:paraId="1757661D" w14:textId="77777777" w:rsidR="00221128" w:rsidRDefault="00221128">
            <w:pPr>
              <w:jc w:val="right"/>
              <w:rPr>
                <w:rFonts w:ascii="Arial" w:hAnsi="Arial" w:cs="Arial"/>
                <w:sz w:val="12"/>
                <w:szCs w:val="12"/>
              </w:rPr>
            </w:pPr>
            <w:r>
              <w:rPr>
                <w:rFonts w:ascii="Arial" w:hAnsi="Arial" w:cs="Arial"/>
                <w:sz w:val="12"/>
                <w:szCs w:val="12"/>
              </w:rPr>
              <w:t>500,000</w:t>
            </w:r>
          </w:p>
        </w:tc>
        <w:tc>
          <w:tcPr>
            <w:tcW w:w="1080" w:type="dxa"/>
            <w:tcBorders>
              <w:top w:val="nil"/>
              <w:left w:val="nil"/>
              <w:bottom w:val="dotted" w:sz="4" w:space="0" w:color="auto"/>
              <w:right w:val="dashed" w:sz="4" w:space="0" w:color="auto"/>
            </w:tcBorders>
            <w:shd w:val="clear" w:color="000000" w:fill="FFFFFF"/>
            <w:noWrap/>
            <w:vAlign w:val="bottom"/>
            <w:hideMark/>
          </w:tcPr>
          <w:p w14:paraId="0EF51F56" w14:textId="77777777" w:rsidR="00221128" w:rsidRDefault="00221128">
            <w:pPr>
              <w:jc w:val="right"/>
              <w:rPr>
                <w:rFonts w:ascii="Arial" w:hAnsi="Arial" w:cs="Arial"/>
                <w:sz w:val="12"/>
                <w:szCs w:val="12"/>
              </w:rPr>
            </w:pPr>
            <w:r>
              <w:rPr>
                <w:rFonts w:ascii="Arial" w:hAnsi="Arial" w:cs="Arial"/>
                <w:sz w:val="12"/>
                <w:szCs w:val="12"/>
              </w:rPr>
              <w:t>1,162,272</w:t>
            </w:r>
          </w:p>
        </w:tc>
        <w:tc>
          <w:tcPr>
            <w:tcW w:w="1060" w:type="dxa"/>
            <w:tcBorders>
              <w:top w:val="nil"/>
              <w:left w:val="nil"/>
              <w:bottom w:val="dotted" w:sz="4" w:space="0" w:color="auto"/>
              <w:right w:val="dashed" w:sz="4" w:space="0" w:color="auto"/>
            </w:tcBorders>
            <w:shd w:val="clear" w:color="000000" w:fill="FFFFFF"/>
            <w:noWrap/>
            <w:vAlign w:val="bottom"/>
            <w:hideMark/>
          </w:tcPr>
          <w:p w14:paraId="6CBFCD94" w14:textId="77777777" w:rsidR="00221128" w:rsidRDefault="00221128">
            <w:pPr>
              <w:jc w:val="right"/>
              <w:rPr>
                <w:rFonts w:ascii="Arial" w:hAnsi="Arial" w:cs="Arial"/>
                <w:sz w:val="12"/>
                <w:szCs w:val="12"/>
              </w:rPr>
            </w:pPr>
            <w:r>
              <w:rPr>
                <w:rFonts w:ascii="Arial" w:hAnsi="Arial" w:cs="Arial"/>
                <w:sz w:val="12"/>
                <w:szCs w:val="12"/>
              </w:rPr>
              <w:t>630,000</w:t>
            </w:r>
          </w:p>
        </w:tc>
        <w:tc>
          <w:tcPr>
            <w:tcW w:w="1180" w:type="dxa"/>
            <w:tcBorders>
              <w:top w:val="nil"/>
              <w:left w:val="nil"/>
              <w:bottom w:val="dotted" w:sz="4" w:space="0" w:color="auto"/>
              <w:right w:val="single" w:sz="4" w:space="0" w:color="auto"/>
            </w:tcBorders>
            <w:shd w:val="clear" w:color="000000" w:fill="FFFFFF"/>
            <w:noWrap/>
            <w:vAlign w:val="bottom"/>
            <w:hideMark/>
          </w:tcPr>
          <w:p w14:paraId="153E8E78" w14:textId="77777777" w:rsidR="00221128" w:rsidRDefault="00221128">
            <w:pPr>
              <w:jc w:val="right"/>
              <w:rPr>
                <w:rFonts w:ascii="Arial" w:hAnsi="Arial" w:cs="Arial"/>
                <w:sz w:val="12"/>
                <w:szCs w:val="12"/>
              </w:rPr>
            </w:pPr>
            <w:r>
              <w:rPr>
                <w:rFonts w:ascii="Arial" w:hAnsi="Arial" w:cs="Arial"/>
                <w:sz w:val="12"/>
                <w:szCs w:val="12"/>
              </w:rPr>
              <w:t>1,792,272</w:t>
            </w:r>
          </w:p>
        </w:tc>
        <w:tc>
          <w:tcPr>
            <w:tcW w:w="1004" w:type="dxa"/>
            <w:tcBorders>
              <w:top w:val="nil"/>
              <w:left w:val="nil"/>
              <w:bottom w:val="dotted" w:sz="4" w:space="0" w:color="auto"/>
              <w:right w:val="single" w:sz="4" w:space="0" w:color="auto"/>
            </w:tcBorders>
            <w:shd w:val="clear" w:color="000000" w:fill="FFFFFF"/>
            <w:noWrap/>
            <w:vAlign w:val="bottom"/>
            <w:hideMark/>
          </w:tcPr>
          <w:p w14:paraId="1BEC540F" w14:textId="77777777" w:rsidR="00221128" w:rsidRDefault="00221128">
            <w:pPr>
              <w:jc w:val="right"/>
              <w:rPr>
                <w:rFonts w:ascii="Arial" w:hAnsi="Arial" w:cs="Arial"/>
                <w:sz w:val="12"/>
                <w:szCs w:val="12"/>
              </w:rPr>
            </w:pPr>
            <w:r>
              <w:rPr>
                <w:rFonts w:ascii="Arial" w:hAnsi="Arial" w:cs="Arial"/>
                <w:sz w:val="12"/>
                <w:szCs w:val="12"/>
              </w:rPr>
              <w:t>2,292,272</w:t>
            </w:r>
          </w:p>
        </w:tc>
      </w:tr>
      <w:tr w:rsidR="00221128" w14:paraId="647C7D8C"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AC5CC24" w14:textId="77777777" w:rsidR="00221128" w:rsidRDefault="00221128">
            <w:pPr>
              <w:jc w:val="center"/>
              <w:rPr>
                <w:rFonts w:ascii="Arial" w:hAnsi="Arial" w:cs="Arial"/>
                <w:sz w:val="12"/>
                <w:szCs w:val="12"/>
              </w:rPr>
            </w:pPr>
            <w:r>
              <w:rPr>
                <w:rFonts w:ascii="Arial" w:hAnsi="Arial" w:cs="Arial"/>
                <w:sz w:val="12"/>
                <w:szCs w:val="12"/>
              </w:rPr>
              <w:t>04320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51354D81" w14:textId="77777777" w:rsidR="00221128" w:rsidRDefault="00221128">
            <w:pPr>
              <w:rPr>
                <w:rFonts w:ascii="Arial" w:hAnsi="Arial" w:cs="Arial"/>
                <w:sz w:val="12"/>
                <w:szCs w:val="12"/>
              </w:rPr>
            </w:pPr>
            <w:r>
              <w:rPr>
                <w:rFonts w:ascii="Arial" w:hAnsi="Arial" w:cs="Arial"/>
                <w:sz w:val="12"/>
                <w:szCs w:val="12"/>
              </w:rPr>
              <w:t>Mbeshtetje per Energjine</w:t>
            </w:r>
          </w:p>
        </w:tc>
        <w:tc>
          <w:tcPr>
            <w:tcW w:w="904" w:type="dxa"/>
            <w:tcBorders>
              <w:top w:val="nil"/>
              <w:left w:val="nil"/>
              <w:bottom w:val="dotted" w:sz="4" w:space="0" w:color="auto"/>
              <w:right w:val="single" w:sz="4" w:space="0" w:color="auto"/>
            </w:tcBorders>
            <w:shd w:val="clear" w:color="000000" w:fill="FFFFFF"/>
            <w:noWrap/>
            <w:vAlign w:val="bottom"/>
            <w:hideMark/>
          </w:tcPr>
          <w:p w14:paraId="04EB3232" w14:textId="77777777" w:rsidR="00221128" w:rsidRDefault="00221128">
            <w:pPr>
              <w:jc w:val="right"/>
              <w:rPr>
                <w:rFonts w:ascii="Arial" w:hAnsi="Arial" w:cs="Arial"/>
                <w:sz w:val="12"/>
                <w:szCs w:val="12"/>
              </w:rPr>
            </w:pPr>
            <w:r>
              <w:rPr>
                <w:rFonts w:ascii="Arial" w:hAnsi="Arial" w:cs="Arial"/>
                <w:sz w:val="12"/>
                <w:szCs w:val="12"/>
              </w:rPr>
              <w:t>87,900</w:t>
            </w:r>
          </w:p>
        </w:tc>
        <w:tc>
          <w:tcPr>
            <w:tcW w:w="1080" w:type="dxa"/>
            <w:tcBorders>
              <w:top w:val="nil"/>
              <w:left w:val="nil"/>
              <w:bottom w:val="dotted" w:sz="4" w:space="0" w:color="auto"/>
              <w:right w:val="dashed" w:sz="4" w:space="0" w:color="auto"/>
            </w:tcBorders>
            <w:shd w:val="clear" w:color="000000" w:fill="FFFFFF"/>
            <w:noWrap/>
            <w:vAlign w:val="bottom"/>
            <w:hideMark/>
          </w:tcPr>
          <w:p w14:paraId="4DF163F5" w14:textId="77777777" w:rsidR="00221128" w:rsidRDefault="00221128">
            <w:pPr>
              <w:jc w:val="right"/>
              <w:rPr>
                <w:rFonts w:ascii="Arial" w:hAnsi="Arial" w:cs="Arial"/>
                <w:sz w:val="12"/>
                <w:szCs w:val="12"/>
              </w:rPr>
            </w:pPr>
            <w:r>
              <w:rPr>
                <w:rFonts w:ascii="Arial" w:hAnsi="Arial" w:cs="Arial"/>
                <w:sz w:val="12"/>
                <w:szCs w:val="12"/>
              </w:rPr>
              <w:t>168,000</w:t>
            </w:r>
          </w:p>
        </w:tc>
        <w:tc>
          <w:tcPr>
            <w:tcW w:w="1060" w:type="dxa"/>
            <w:tcBorders>
              <w:top w:val="nil"/>
              <w:left w:val="nil"/>
              <w:bottom w:val="dotted" w:sz="4" w:space="0" w:color="auto"/>
              <w:right w:val="dashed" w:sz="4" w:space="0" w:color="auto"/>
            </w:tcBorders>
            <w:shd w:val="clear" w:color="000000" w:fill="FFFFFF"/>
            <w:noWrap/>
            <w:vAlign w:val="bottom"/>
            <w:hideMark/>
          </w:tcPr>
          <w:p w14:paraId="409485E5" w14:textId="77777777" w:rsidR="00221128" w:rsidRDefault="00221128">
            <w:pPr>
              <w:jc w:val="right"/>
              <w:rPr>
                <w:rFonts w:ascii="Arial" w:hAnsi="Arial" w:cs="Arial"/>
                <w:sz w:val="12"/>
                <w:szCs w:val="12"/>
              </w:rPr>
            </w:pPr>
            <w:r>
              <w:rPr>
                <w:rFonts w:ascii="Arial" w:hAnsi="Arial" w:cs="Arial"/>
                <w:sz w:val="12"/>
                <w:szCs w:val="12"/>
              </w:rPr>
              <w:t>1,760,000</w:t>
            </w:r>
          </w:p>
        </w:tc>
        <w:tc>
          <w:tcPr>
            <w:tcW w:w="1180" w:type="dxa"/>
            <w:tcBorders>
              <w:top w:val="nil"/>
              <w:left w:val="nil"/>
              <w:bottom w:val="dotted" w:sz="4" w:space="0" w:color="auto"/>
              <w:right w:val="single" w:sz="4" w:space="0" w:color="auto"/>
            </w:tcBorders>
            <w:shd w:val="clear" w:color="000000" w:fill="FFFFFF"/>
            <w:noWrap/>
            <w:vAlign w:val="bottom"/>
            <w:hideMark/>
          </w:tcPr>
          <w:p w14:paraId="1CE17E81" w14:textId="77777777" w:rsidR="00221128" w:rsidRDefault="00221128">
            <w:pPr>
              <w:jc w:val="right"/>
              <w:rPr>
                <w:rFonts w:ascii="Arial" w:hAnsi="Arial" w:cs="Arial"/>
                <w:sz w:val="12"/>
                <w:szCs w:val="12"/>
              </w:rPr>
            </w:pPr>
            <w:r>
              <w:rPr>
                <w:rFonts w:ascii="Arial" w:hAnsi="Arial" w:cs="Arial"/>
                <w:sz w:val="12"/>
                <w:szCs w:val="12"/>
              </w:rPr>
              <w:t>1,928,000</w:t>
            </w:r>
          </w:p>
        </w:tc>
        <w:tc>
          <w:tcPr>
            <w:tcW w:w="1004" w:type="dxa"/>
            <w:tcBorders>
              <w:top w:val="nil"/>
              <w:left w:val="nil"/>
              <w:bottom w:val="dotted" w:sz="4" w:space="0" w:color="auto"/>
              <w:right w:val="single" w:sz="4" w:space="0" w:color="auto"/>
            </w:tcBorders>
            <w:shd w:val="clear" w:color="000000" w:fill="FFFFFF"/>
            <w:noWrap/>
            <w:vAlign w:val="bottom"/>
            <w:hideMark/>
          </w:tcPr>
          <w:p w14:paraId="11BEEC50" w14:textId="77777777" w:rsidR="00221128" w:rsidRDefault="00221128">
            <w:pPr>
              <w:jc w:val="right"/>
              <w:rPr>
                <w:rFonts w:ascii="Arial" w:hAnsi="Arial" w:cs="Arial"/>
                <w:sz w:val="12"/>
                <w:szCs w:val="12"/>
              </w:rPr>
            </w:pPr>
            <w:r>
              <w:rPr>
                <w:rFonts w:ascii="Arial" w:hAnsi="Arial" w:cs="Arial"/>
                <w:sz w:val="12"/>
                <w:szCs w:val="12"/>
              </w:rPr>
              <w:t>2,015,900</w:t>
            </w:r>
          </w:p>
        </w:tc>
      </w:tr>
      <w:tr w:rsidR="00221128" w14:paraId="28393B52"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6E93E73" w14:textId="77777777" w:rsidR="00221128" w:rsidRDefault="00221128">
            <w:pPr>
              <w:jc w:val="center"/>
              <w:rPr>
                <w:rFonts w:ascii="Arial" w:hAnsi="Arial" w:cs="Arial"/>
                <w:sz w:val="12"/>
                <w:szCs w:val="12"/>
              </w:rPr>
            </w:pPr>
            <w:r>
              <w:rPr>
                <w:rFonts w:ascii="Arial" w:hAnsi="Arial" w:cs="Arial"/>
                <w:sz w:val="12"/>
                <w:szCs w:val="12"/>
              </w:rPr>
              <w:t>04430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0D0D8C69" w14:textId="77777777" w:rsidR="00221128" w:rsidRDefault="00221128">
            <w:pPr>
              <w:rPr>
                <w:rFonts w:ascii="Arial" w:hAnsi="Arial" w:cs="Arial"/>
                <w:sz w:val="12"/>
                <w:szCs w:val="12"/>
              </w:rPr>
            </w:pPr>
            <w:r>
              <w:rPr>
                <w:rFonts w:ascii="Arial" w:hAnsi="Arial" w:cs="Arial"/>
                <w:sz w:val="12"/>
                <w:szCs w:val="12"/>
              </w:rPr>
              <w:t xml:space="preserve">Mbeshtetje per Burimet Natyrore </w:t>
            </w:r>
          </w:p>
        </w:tc>
        <w:tc>
          <w:tcPr>
            <w:tcW w:w="904" w:type="dxa"/>
            <w:tcBorders>
              <w:top w:val="nil"/>
              <w:left w:val="nil"/>
              <w:bottom w:val="dotted" w:sz="4" w:space="0" w:color="auto"/>
              <w:right w:val="single" w:sz="4" w:space="0" w:color="auto"/>
            </w:tcBorders>
            <w:shd w:val="clear" w:color="000000" w:fill="FFFFFF"/>
            <w:noWrap/>
            <w:vAlign w:val="bottom"/>
            <w:hideMark/>
          </w:tcPr>
          <w:p w14:paraId="5BD04852" w14:textId="77777777" w:rsidR="00221128" w:rsidRDefault="00221128">
            <w:pPr>
              <w:jc w:val="right"/>
              <w:rPr>
                <w:rFonts w:ascii="Arial" w:hAnsi="Arial" w:cs="Arial"/>
                <w:sz w:val="12"/>
                <w:szCs w:val="12"/>
              </w:rPr>
            </w:pPr>
            <w:r>
              <w:rPr>
                <w:rFonts w:ascii="Arial" w:hAnsi="Arial" w:cs="Arial"/>
                <w:sz w:val="12"/>
                <w:szCs w:val="12"/>
              </w:rPr>
              <w:t>147,000</w:t>
            </w:r>
          </w:p>
        </w:tc>
        <w:tc>
          <w:tcPr>
            <w:tcW w:w="1080" w:type="dxa"/>
            <w:tcBorders>
              <w:top w:val="nil"/>
              <w:left w:val="nil"/>
              <w:bottom w:val="dotted" w:sz="4" w:space="0" w:color="auto"/>
              <w:right w:val="dashed" w:sz="4" w:space="0" w:color="auto"/>
            </w:tcBorders>
            <w:shd w:val="clear" w:color="000000" w:fill="FFFFFF"/>
            <w:noWrap/>
            <w:vAlign w:val="bottom"/>
            <w:hideMark/>
          </w:tcPr>
          <w:p w14:paraId="60736A1F" w14:textId="77777777" w:rsidR="00221128" w:rsidRDefault="00221128">
            <w:pPr>
              <w:jc w:val="right"/>
              <w:rPr>
                <w:rFonts w:ascii="Arial" w:hAnsi="Arial" w:cs="Arial"/>
                <w:sz w:val="12"/>
                <w:szCs w:val="12"/>
              </w:rPr>
            </w:pPr>
            <w:r>
              <w:rPr>
                <w:rFonts w:ascii="Arial" w:hAnsi="Arial" w:cs="Arial"/>
                <w:sz w:val="12"/>
                <w:szCs w:val="12"/>
              </w:rPr>
              <w:t>87,000</w:t>
            </w:r>
          </w:p>
        </w:tc>
        <w:tc>
          <w:tcPr>
            <w:tcW w:w="1060" w:type="dxa"/>
            <w:tcBorders>
              <w:top w:val="nil"/>
              <w:left w:val="nil"/>
              <w:bottom w:val="dotted" w:sz="4" w:space="0" w:color="auto"/>
              <w:right w:val="dashed" w:sz="4" w:space="0" w:color="auto"/>
            </w:tcBorders>
            <w:shd w:val="clear" w:color="000000" w:fill="FFFFFF"/>
            <w:noWrap/>
            <w:vAlign w:val="bottom"/>
            <w:hideMark/>
          </w:tcPr>
          <w:p w14:paraId="46BB1C86"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34224C9" w14:textId="77777777" w:rsidR="00221128" w:rsidRDefault="00221128">
            <w:pPr>
              <w:jc w:val="right"/>
              <w:rPr>
                <w:rFonts w:ascii="Arial" w:hAnsi="Arial" w:cs="Arial"/>
                <w:sz w:val="12"/>
                <w:szCs w:val="12"/>
              </w:rPr>
            </w:pPr>
            <w:r>
              <w:rPr>
                <w:rFonts w:ascii="Arial" w:hAnsi="Arial" w:cs="Arial"/>
                <w:sz w:val="12"/>
                <w:szCs w:val="12"/>
              </w:rPr>
              <w:t>87,000</w:t>
            </w:r>
          </w:p>
        </w:tc>
        <w:tc>
          <w:tcPr>
            <w:tcW w:w="1004" w:type="dxa"/>
            <w:tcBorders>
              <w:top w:val="nil"/>
              <w:left w:val="nil"/>
              <w:bottom w:val="dotted" w:sz="4" w:space="0" w:color="auto"/>
              <w:right w:val="single" w:sz="4" w:space="0" w:color="auto"/>
            </w:tcBorders>
            <w:shd w:val="clear" w:color="000000" w:fill="FFFFFF"/>
            <w:noWrap/>
            <w:vAlign w:val="bottom"/>
            <w:hideMark/>
          </w:tcPr>
          <w:p w14:paraId="6B8A0045" w14:textId="77777777" w:rsidR="00221128" w:rsidRDefault="00221128">
            <w:pPr>
              <w:jc w:val="right"/>
              <w:rPr>
                <w:rFonts w:ascii="Arial" w:hAnsi="Arial" w:cs="Arial"/>
                <w:sz w:val="12"/>
                <w:szCs w:val="12"/>
              </w:rPr>
            </w:pPr>
            <w:r>
              <w:rPr>
                <w:rFonts w:ascii="Arial" w:hAnsi="Arial" w:cs="Arial"/>
                <w:sz w:val="12"/>
                <w:szCs w:val="12"/>
              </w:rPr>
              <w:t>234,000</w:t>
            </w:r>
          </w:p>
        </w:tc>
      </w:tr>
      <w:tr w:rsidR="00221128" w14:paraId="647E6613"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6A59421" w14:textId="77777777" w:rsidR="00221128" w:rsidRDefault="00221128">
            <w:pPr>
              <w:jc w:val="center"/>
              <w:rPr>
                <w:rFonts w:ascii="Arial" w:hAnsi="Arial" w:cs="Arial"/>
                <w:sz w:val="12"/>
                <w:szCs w:val="12"/>
              </w:rPr>
            </w:pPr>
            <w:r>
              <w:rPr>
                <w:rFonts w:ascii="Arial" w:hAnsi="Arial" w:cs="Arial"/>
                <w:sz w:val="12"/>
                <w:szCs w:val="12"/>
              </w:rPr>
              <w:t>04440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09307994" w14:textId="77777777" w:rsidR="00221128" w:rsidRDefault="00221128">
            <w:pPr>
              <w:rPr>
                <w:rFonts w:ascii="Arial" w:hAnsi="Arial" w:cs="Arial"/>
                <w:sz w:val="12"/>
                <w:szCs w:val="12"/>
              </w:rPr>
            </w:pPr>
            <w:r>
              <w:rPr>
                <w:rFonts w:ascii="Arial" w:hAnsi="Arial" w:cs="Arial"/>
                <w:sz w:val="12"/>
                <w:szCs w:val="12"/>
              </w:rPr>
              <w:t>Mbeshtetje per Industrine</w:t>
            </w:r>
          </w:p>
        </w:tc>
        <w:tc>
          <w:tcPr>
            <w:tcW w:w="904" w:type="dxa"/>
            <w:tcBorders>
              <w:top w:val="nil"/>
              <w:left w:val="nil"/>
              <w:bottom w:val="dotted" w:sz="4" w:space="0" w:color="auto"/>
              <w:right w:val="single" w:sz="4" w:space="0" w:color="auto"/>
            </w:tcBorders>
            <w:shd w:val="clear" w:color="000000" w:fill="FFFFFF"/>
            <w:noWrap/>
            <w:vAlign w:val="bottom"/>
            <w:hideMark/>
          </w:tcPr>
          <w:p w14:paraId="23B4D019" w14:textId="77777777" w:rsidR="00221128" w:rsidRDefault="00221128">
            <w:pPr>
              <w:jc w:val="right"/>
              <w:rPr>
                <w:rFonts w:ascii="Arial" w:hAnsi="Arial" w:cs="Arial"/>
                <w:sz w:val="12"/>
                <w:szCs w:val="12"/>
              </w:rPr>
            </w:pPr>
            <w:r>
              <w:rPr>
                <w:rFonts w:ascii="Arial" w:hAnsi="Arial" w:cs="Arial"/>
                <w:sz w:val="12"/>
                <w:szCs w:val="12"/>
              </w:rPr>
              <w:t>287,150</w:t>
            </w:r>
          </w:p>
        </w:tc>
        <w:tc>
          <w:tcPr>
            <w:tcW w:w="1080" w:type="dxa"/>
            <w:tcBorders>
              <w:top w:val="nil"/>
              <w:left w:val="nil"/>
              <w:bottom w:val="dotted" w:sz="4" w:space="0" w:color="auto"/>
              <w:right w:val="dashed" w:sz="4" w:space="0" w:color="auto"/>
            </w:tcBorders>
            <w:shd w:val="clear" w:color="000000" w:fill="FFFFFF"/>
            <w:noWrap/>
            <w:vAlign w:val="bottom"/>
            <w:hideMark/>
          </w:tcPr>
          <w:p w14:paraId="6AA024CC" w14:textId="77777777" w:rsidR="00221128" w:rsidRDefault="00221128">
            <w:pPr>
              <w:jc w:val="right"/>
              <w:rPr>
                <w:rFonts w:ascii="Arial" w:hAnsi="Arial" w:cs="Arial"/>
                <w:sz w:val="12"/>
                <w:szCs w:val="12"/>
              </w:rPr>
            </w:pPr>
            <w:r>
              <w:rPr>
                <w:rFonts w:ascii="Arial" w:hAnsi="Arial" w:cs="Arial"/>
                <w:sz w:val="12"/>
                <w:szCs w:val="12"/>
              </w:rPr>
              <w:t>85,000</w:t>
            </w:r>
          </w:p>
        </w:tc>
        <w:tc>
          <w:tcPr>
            <w:tcW w:w="1060" w:type="dxa"/>
            <w:tcBorders>
              <w:top w:val="nil"/>
              <w:left w:val="nil"/>
              <w:bottom w:val="dotted" w:sz="4" w:space="0" w:color="auto"/>
              <w:right w:val="dashed" w:sz="4" w:space="0" w:color="auto"/>
            </w:tcBorders>
            <w:shd w:val="clear" w:color="000000" w:fill="FFFFFF"/>
            <w:noWrap/>
            <w:vAlign w:val="bottom"/>
            <w:hideMark/>
          </w:tcPr>
          <w:p w14:paraId="1CB09E86"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EBE2A2F" w14:textId="77777777" w:rsidR="00221128" w:rsidRDefault="00221128">
            <w:pPr>
              <w:jc w:val="right"/>
              <w:rPr>
                <w:rFonts w:ascii="Arial" w:hAnsi="Arial" w:cs="Arial"/>
                <w:sz w:val="12"/>
                <w:szCs w:val="12"/>
              </w:rPr>
            </w:pPr>
            <w:r>
              <w:rPr>
                <w:rFonts w:ascii="Arial" w:hAnsi="Arial" w:cs="Arial"/>
                <w:sz w:val="12"/>
                <w:szCs w:val="12"/>
              </w:rPr>
              <w:t>85,000</w:t>
            </w:r>
          </w:p>
        </w:tc>
        <w:tc>
          <w:tcPr>
            <w:tcW w:w="1004" w:type="dxa"/>
            <w:tcBorders>
              <w:top w:val="nil"/>
              <w:left w:val="nil"/>
              <w:bottom w:val="dotted" w:sz="4" w:space="0" w:color="auto"/>
              <w:right w:val="single" w:sz="4" w:space="0" w:color="auto"/>
            </w:tcBorders>
            <w:shd w:val="clear" w:color="000000" w:fill="FFFFFF"/>
            <w:noWrap/>
            <w:vAlign w:val="bottom"/>
            <w:hideMark/>
          </w:tcPr>
          <w:p w14:paraId="20652D0F" w14:textId="77777777" w:rsidR="00221128" w:rsidRDefault="00221128">
            <w:pPr>
              <w:jc w:val="right"/>
              <w:rPr>
                <w:rFonts w:ascii="Arial" w:hAnsi="Arial" w:cs="Arial"/>
                <w:sz w:val="12"/>
                <w:szCs w:val="12"/>
              </w:rPr>
            </w:pPr>
            <w:r>
              <w:rPr>
                <w:rFonts w:ascii="Arial" w:hAnsi="Arial" w:cs="Arial"/>
                <w:sz w:val="12"/>
                <w:szCs w:val="12"/>
              </w:rPr>
              <w:t>372,150</w:t>
            </w:r>
          </w:p>
        </w:tc>
      </w:tr>
      <w:tr w:rsidR="00221128" w14:paraId="0092C3EC"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01EC7A2" w14:textId="77777777" w:rsidR="00221128" w:rsidRDefault="00221128">
            <w:pPr>
              <w:jc w:val="center"/>
              <w:rPr>
                <w:rFonts w:ascii="Arial" w:hAnsi="Arial" w:cs="Arial"/>
                <w:sz w:val="12"/>
                <w:szCs w:val="12"/>
              </w:rPr>
            </w:pPr>
            <w:r>
              <w:rPr>
                <w:rFonts w:ascii="Arial" w:hAnsi="Arial" w:cs="Arial"/>
                <w:sz w:val="12"/>
                <w:szCs w:val="12"/>
              </w:rPr>
              <w:t>06180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7DD7ECD" w14:textId="77777777" w:rsidR="00221128" w:rsidRDefault="00221128">
            <w:pPr>
              <w:rPr>
                <w:rFonts w:ascii="Arial" w:hAnsi="Arial" w:cs="Arial"/>
                <w:sz w:val="12"/>
                <w:szCs w:val="12"/>
              </w:rPr>
            </w:pPr>
            <w:r>
              <w:rPr>
                <w:rFonts w:ascii="Arial" w:hAnsi="Arial" w:cs="Arial"/>
                <w:sz w:val="12"/>
                <w:szCs w:val="12"/>
              </w:rPr>
              <w:t xml:space="preserve">Planifikimi Urban </w:t>
            </w:r>
          </w:p>
        </w:tc>
        <w:tc>
          <w:tcPr>
            <w:tcW w:w="904" w:type="dxa"/>
            <w:tcBorders>
              <w:top w:val="nil"/>
              <w:left w:val="nil"/>
              <w:bottom w:val="dotted" w:sz="4" w:space="0" w:color="auto"/>
              <w:right w:val="single" w:sz="4" w:space="0" w:color="auto"/>
            </w:tcBorders>
            <w:shd w:val="clear" w:color="000000" w:fill="FFFFFF"/>
            <w:noWrap/>
            <w:vAlign w:val="bottom"/>
            <w:hideMark/>
          </w:tcPr>
          <w:p w14:paraId="275635FF" w14:textId="77777777" w:rsidR="00221128" w:rsidRDefault="00221128">
            <w:pPr>
              <w:jc w:val="right"/>
              <w:rPr>
                <w:rFonts w:ascii="Arial" w:hAnsi="Arial" w:cs="Arial"/>
                <w:sz w:val="12"/>
                <w:szCs w:val="12"/>
              </w:rPr>
            </w:pPr>
            <w:r>
              <w:rPr>
                <w:rFonts w:ascii="Arial" w:hAnsi="Arial" w:cs="Arial"/>
                <w:sz w:val="12"/>
                <w:szCs w:val="12"/>
              </w:rPr>
              <w:t>31,100</w:t>
            </w:r>
          </w:p>
        </w:tc>
        <w:tc>
          <w:tcPr>
            <w:tcW w:w="1080" w:type="dxa"/>
            <w:tcBorders>
              <w:top w:val="nil"/>
              <w:left w:val="nil"/>
              <w:bottom w:val="dotted" w:sz="4" w:space="0" w:color="auto"/>
              <w:right w:val="dashed" w:sz="4" w:space="0" w:color="auto"/>
            </w:tcBorders>
            <w:shd w:val="clear" w:color="000000" w:fill="FFFFFF"/>
            <w:noWrap/>
            <w:vAlign w:val="bottom"/>
            <w:hideMark/>
          </w:tcPr>
          <w:p w14:paraId="316241F8" w14:textId="77777777" w:rsidR="00221128" w:rsidRDefault="00221128">
            <w:pPr>
              <w:jc w:val="right"/>
              <w:rPr>
                <w:rFonts w:ascii="Arial" w:hAnsi="Arial" w:cs="Arial"/>
                <w:sz w:val="12"/>
                <w:szCs w:val="12"/>
              </w:rPr>
            </w:pPr>
            <w:r>
              <w:rPr>
                <w:rFonts w:ascii="Arial" w:hAnsi="Arial" w:cs="Arial"/>
                <w:sz w:val="12"/>
                <w:szCs w:val="12"/>
              </w:rPr>
              <w:t>78,000</w:t>
            </w:r>
          </w:p>
        </w:tc>
        <w:tc>
          <w:tcPr>
            <w:tcW w:w="1060" w:type="dxa"/>
            <w:tcBorders>
              <w:top w:val="nil"/>
              <w:left w:val="nil"/>
              <w:bottom w:val="dotted" w:sz="4" w:space="0" w:color="auto"/>
              <w:right w:val="dashed" w:sz="4" w:space="0" w:color="auto"/>
            </w:tcBorders>
            <w:shd w:val="clear" w:color="000000" w:fill="FFFFFF"/>
            <w:noWrap/>
            <w:vAlign w:val="bottom"/>
            <w:hideMark/>
          </w:tcPr>
          <w:p w14:paraId="218981C4" w14:textId="77777777" w:rsidR="00221128" w:rsidRDefault="00221128">
            <w:pPr>
              <w:jc w:val="right"/>
              <w:rPr>
                <w:rFonts w:ascii="Arial" w:hAnsi="Arial" w:cs="Arial"/>
                <w:sz w:val="12"/>
                <w:szCs w:val="12"/>
              </w:rPr>
            </w:pPr>
            <w:r>
              <w:rPr>
                <w:rFonts w:ascii="Arial" w:hAnsi="Arial" w:cs="Arial"/>
                <w:sz w:val="12"/>
                <w:szCs w:val="12"/>
              </w:rPr>
              <w:t>220,000</w:t>
            </w:r>
          </w:p>
        </w:tc>
        <w:tc>
          <w:tcPr>
            <w:tcW w:w="1180" w:type="dxa"/>
            <w:tcBorders>
              <w:top w:val="nil"/>
              <w:left w:val="nil"/>
              <w:bottom w:val="dotted" w:sz="4" w:space="0" w:color="auto"/>
              <w:right w:val="single" w:sz="4" w:space="0" w:color="auto"/>
            </w:tcBorders>
            <w:shd w:val="clear" w:color="000000" w:fill="FFFFFF"/>
            <w:noWrap/>
            <w:vAlign w:val="bottom"/>
            <w:hideMark/>
          </w:tcPr>
          <w:p w14:paraId="3343F84C" w14:textId="77777777" w:rsidR="00221128" w:rsidRDefault="00221128">
            <w:pPr>
              <w:jc w:val="right"/>
              <w:rPr>
                <w:rFonts w:ascii="Arial" w:hAnsi="Arial" w:cs="Arial"/>
                <w:sz w:val="12"/>
                <w:szCs w:val="12"/>
              </w:rPr>
            </w:pPr>
            <w:r>
              <w:rPr>
                <w:rFonts w:ascii="Arial" w:hAnsi="Arial" w:cs="Arial"/>
                <w:sz w:val="12"/>
                <w:szCs w:val="12"/>
              </w:rPr>
              <w:t>298,000</w:t>
            </w:r>
          </w:p>
        </w:tc>
        <w:tc>
          <w:tcPr>
            <w:tcW w:w="1004" w:type="dxa"/>
            <w:tcBorders>
              <w:top w:val="nil"/>
              <w:left w:val="nil"/>
              <w:bottom w:val="dotted" w:sz="4" w:space="0" w:color="auto"/>
              <w:right w:val="single" w:sz="4" w:space="0" w:color="auto"/>
            </w:tcBorders>
            <w:shd w:val="clear" w:color="000000" w:fill="FFFFFF"/>
            <w:noWrap/>
            <w:vAlign w:val="bottom"/>
            <w:hideMark/>
          </w:tcPr>
          <w:p w14:paraId="51994902" w14:textId="77777777" w:rsidR="00221128" w:rsidRDefault="00221128">
            <w:pPr>
              <w:jc w:val="right"/>
              <w:rPr>
                <w:rFonts w:ascii="Arial" w:hAnsi="Arial" w:cs="Arial"/>
                <w:sz w:val="12"/>
                <w:szCs w:val="12"/>
              </w:rPr>
            </w:pPr>
            <w:r>
              <w:rPr>
                <w:rFonts w:ascii="Arial" w:hAnsi="Arial" w:cs="Arial"/>
                <w:sz w:val="12"/>
                <w:szCs w:val="12"/>
              </w:rPr>
              <w:t>329,100</w:t>
            </w:r>
          </w:p>
        </w:tc>
      </w:tr>
      <w:tr w:rsidR="00221128" w14:paraId="1A0548BC"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1972E152"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10</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673ABD30" w14:textId="77777777" w:rsidR="00221128" w:rsidRDefault="00221128">
            <w:pPr>
              <w:rPr>
                <w:rFonts w:ascii="Arial" w:hAnsi="Arial" w:cs="Arial"/>
                <w:b/>
                <w:bCs/>
                <w:color w:val="000000"/>
                <w:sz w:val="12"/>
                <w:szCs w:val="12"/>
              </w:rPr>
            </w:pPr>
            <w:r>
              <w:rPr>
                <w:rFonts w:ascii="Arial" w:hAnsi="Arial" w:cs="Arial"/>
                <w:b/>
                <w:bCs/>
                <w:color w:val="000000"/>
                <w:sz w:val="12"/>
                <w:szCs w:val="12"/>
              </w:rPr>
              <w:t>Ministria e Financave dhe Ekonomise</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5378BAD5" w14:textId="77777777" w:rsidR="00221128" w:rsidRDefault="00221128">
            <w:pPr>
              <w:jc w:val="right"/>
              <w:rPr>
                <w:rFonts w:ascii="Arial" w:hAnsi="Arial" w:cs="Arial"/>
                <w:b/>
                <w:bCs/>
                <w:sz w:val="12"/>
                <w:szCs w:val="12"/>
              </w:rPr>
            </w:pPr>
            <w:r>
              <w:rPr>
                <w:rFonts w:ascii="Arial" w:hAnsi="Arial" w:cs="Arial"/>
                <w:b/>
                <w:bCs/>
                <w:sz w:val="12"/>
                <w:szCs w:val="12"/>
              </w:rPr>
              <w:t>66,008,850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59A45E2F" w14:textId="77777777" w:rsidR="00221128" w:rsidRDefault="00221128">
            <w:pPr>
              <w:jc w:val="right"/>
              <w:rPr>
                <w:rFonts w:ascii="Arial" w:hAnsi="Arial" w:cs="Arial"/>
                <w:b/>
                <w:bCs/>
                <w:sz w:val="12"/>
                <w:szCs w:val="12"/>
              </w:rPr>
            </w:pPr>
            <w:r>
              <w:rPr>
                <w:rFonts w:ascii="Arial" w:hAnsi="Arial" w:cs="Arial"/>
                <w:b/>
                <w:bCs/>
                <w:sz w:val="12"/>
                <w:szCs w:val="12"/>
              </w:rPr>
              <w:t>1,918,689</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11BE24FE" w14:textId="77777777" w:rsidR="00221128" w:rsidRDefault="00221128">
            <w:pPr>
              <w:jc w:val="right"/>
              <w:rPr>
                <w:rFonts w:ascii="Arial" w:hAnsi="Arial" w:cs="Arial"/>
                <w:b/>
                <w:bCs/>
                <w:sz w:val="12"/>
                <w:szCs w:val="12"/>
              </w:rPr>
            </w:pPr>
            <w:r>
              <w:rPr>
                <w:rFonts w:ascii="Arial" w:hAnsi="Arial" w:cs="Arial"/>
                <w:b/>
                <w:bCs/>
                <w:sz w:val="12"/>
                <w:szCs w:val="12"/>
              </w:rPr>
              <w:t>1,138,000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469DD7AD" w14:textId="77777777" w:rsidR="00221128" w:rsidRDefault="00221128">
            <w:pPr>
              <w:jc w:val="right"/>
              <w:rPr>
                <w:rFonts w:ascii="Arial" w:hAnsi="Arial" w:cs="Arial"/>
                <w:b/>
                <w:bCs/>
                <w:sz w:val="12"/>
                <w:szCs w:val="12"/>
              </w:rPr>
            </w:pPr>
            <w:r>
              <w:rPr>
                <w:rFonts w:ascii="Arial" w:hAnsi="Arial" w:cs="Arial"/>
                <w:b/>
                <w:bCs/>
                <w:sz w:val="12"/>
                <w:szCs w:val="12"/>
              </w:rPr>
              <w:t>3,056,689</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3067D28D" w14:textId="77777777" w:rsidR="00221128" w:rsidRDefault="00221128">
            <w:pPr>
              <w:jc w:val="right"/>
              <w:rPr>
                <w:rFonts w:ascii="Arial" w:hAnsi="Arial" w:cs="Arial"/>
                <w:b/>
                <w:bCs/>
                <w:sz w:val="12"/>
                <w:szCs w:val="12"/>
              </w:rPr>
            </w:pPr>
            <w:r>
              <w:rPr>
                <w:rFonts w:ascii="Arial" w:hAnsi="Arial" w:cs="Arial"/>
                <w:b/>
                <w:bCs/>
                <w:sz w:val="12"/>
                <w:szCs w:val="12"/>
              </w:rPr>
              <w:t>69,065,539</w:t>
            </w:r>
          </w:p>
        </w:tc>
      </w:tr>
      <w:tr w:rsidR="00221128" w14:paraId="483F1979"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7C42225"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A5EDB15"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44076ED9" w14:textId="77777777" w:rsidR="00221128" w:rsidRDefault="00221128">
            <w:pPr>
              <w:jc w:val="right"/>
              <w:rPr>
                <w:rFonts w:ascii="Arial" w:hAnsi="Arial" w:cs="Arial"/>
                <w:sz w:val="12"/>
                <w:szCs w:val="12"/>
              </w:rPr>
            </w:pPr>
            <w:r>
              <w:rPr>
                <w:rFonts w:ascii="Arial" w:hAnsi="Arial" w:cs="Arial"/>
                <w:sz w:val="12"/>
                <w:szCs w:val="12"/>
              </w:rPr>
              <w:t>599,500</w:t>
            </w:r>
          </w:p>
        </w:tc>
        <w:tc>
          <w:tcPr>
            <w:tcW w:w="1080" w:type="dxa"/>
            <w:tcBorders>
              <w:top w:val="nil"/>
              <w:left w:val="nil"/>
              <w:bottom w:val="dotted" w:sz="4" w:space="0" w:color="auto"/>
              <w:right w:val="dashed" w:sz="4" w:space="0" w:color="auto"/>
            </w:tcBorders>
            <w:shd w:val="clear" w:color="000000" w:fill="FFFFFF"/>
            <w:noWrap/>
            <w:vAlign w:val="bottom"/>
            <w:hideMark/>
          </w:tcPr>
          <w:p w14:paraId="6C3459D7" w14:textId="77777777" w:rsidR="00221128" w:rsidRDefault="00221128">
            <w:pPr>
              <w:jc w:val="right"/>
              <w:rPr>
                <w:rFonts w:ascii="Arial" w:hAnsi="Arial" w:cs="Arial"/>
                <w:sz w:val="12"/>
                <w:szCs w:val="12"/>
              </w:rPr>
            </w:pPr>
            <w:r>
              <w:rPr>
                <w:rFonts w:ascii="Arial" w:hAnsi="Arial" w:cs="Arial"/>
                <w:sz w:val="12"/>
                <w:szCs w:val="12"/>
              </w:rPr>
              <w:t>223,000</w:t>
            </w:r>
          </w:p>
        </w:tc>
        <w:tc>
          <w:tcPr>
            <w:tcW w:w="1060" w:type="dxa"/>
            <w:tcBorders>
              <w:top w:val="nil"/>
              <w:left w:val="nil"/>
              <w:bottom w:val="dotted" w:sz="4" w:space="0" w:color="auto"/>
              <w:right w:val="dashed" w:sz="4" w:space="0" w:color="auto"/>
            </w:tcBorders>
            <w:shd w:val="clear" w:color="000000" w:fill="FFFFFF"/>
            <w:noWrap/>
            <w:vAlign w:val="bottom"/>
            <w:hideMark/>
          </w:tcPr>
          <w:p w14:paraId="2F67733C" w14:textId="77777777" w:rsidR="00221128" w:rsidRDefault="00221128">
            <w:pPr>
              <w:jc w:val="right"/>
              <w:rPr>
                <w:rFonts w:ascii="Arial" w:hAnsi="Arial" w:cs="Arial"/>
                <w:sz w:val="12"/>
                <w:szCs w:val="12"/>
              </w:rPr>
            </w:pPr>
            <w:r>
              <w:rPr>
                <w:rFonts w:ascii="Arial" w:hAnsi="Arial" w:cs="Arial"/>
                <w:sz w:val="12"/>
                <w:szCs w:val="12"/>
              </w:rPr>
              <w:t>350,000</w:t>
            </w:r>
          </w:p>
        </w:tc>
        <w:tc>
          <w:tcPr>
            <w:tcW w:w="1180" w:type="dxa"/>
            <w:tcBorders>
              <w:top w:val="nil"/>
              <w:left w:val="nil"/>
              <w:bottom w:val="dotted" w:sz="4" w:space="0" w:color="auto"/>
              <w:right w:val="single" w:sz="4" w:space="0" w:color="auto"/>
            </w:tcBorders>
            <w:shd w:val="clear" w:color="000000" w:fill="FFFFFF"/>
            <w:noWrap/>
            <w:vAlign w:val="bottom"/>
            <w:hideMark/>
          </w:tcPr>
          <w:p w14:paraId="2EBC8E74" w14:textId="77777777" w:rsidR="00221128" w:rsidRDefault="00221128">
            <w:pPr>
              <w:jc w:val="right"/>
              <w:rPr>
                <w:rFonts w:ascii="Arial" w:hAnsi="Arial" w:cs="Arial"/>
                <w:sz w:val="12"/>
                <w:szCs w:val="12"/>
              </w:rPr>
            </w:pPr>
            <w:r>
              <w:rPr>
                <w:rFonts w:ascii="Arial" w:hAnsi="Arial" w:cs="Arial"/>
                <w:sz w:val="12"/>
                <w:szCs w:val="12"/>
              </w:rPr>
              <w:t>573,000</w:t>
            </w:r>
          </w:p>
        </w:tc>
        <w:tc>
          <w:tcPr>
            <w:tcW w:w="1004" w:type="dxa"/>
            <w:tcBorders>
              <w:top w:val="nil"/>
              <w:left w:val="nil"/>
              <w:bottom w:val="dotted" w:sz="4" w:space="0" w:color="auto"/>
              <w:right w:val="single" w:sz="4" w:space="0" w:color="auto"/>
            </w:tcBorders>
            <w:shd w:val="clear" w:color="000000" w:fill="FFFFFF"/>
            <w:noWrap/>
            <w:vAlign w:val="bottom"/>
            <w:hideMark/>
          </w:tcPr>
          <w:p w14:paraId="12B1C0D3" w14:textId="77777777" w:rsidR="00221128" w:rsidRDefault="00221128">
            <w:pPr>
              <w:jc w:val="right"/>
              <w:rPr>
                <w:rFonts w:ascii="Arial" w:hAnsi="Arial" w:cs="Arial"/>
                <w:sz w:val="12"/>
                <w:szCs w:val="12"/>
              </w:rPr>
            </w:pPr>
            <w:r>
              <w:rPr>
                <w:rFonts w:ascii="Arial" w:hAnsi="Arial" w:cs="Arial"/>
                <w:sz w:val="12"/>
                <w:szCs w:val="12"/>
              </w:rPr>
              <w:t>1,172,500</w:t>
            </w:r>
          </w:p>
        </w:tc>
      </w:tr>
      <w:tr w:rsidR="00221128" w14:paraId="17D77361"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7C100FD" w14:textId="77777777" w:rsidR="00221128" w:rsidRDefault="00221128">
            <w:pPr>
              <w:jc w:val="center"/>
              <w:rPr>
                <w:rFonts w:ascii="Arial" w:hAnsi="Arial" w:cs="Arial"/>
                <w:sz w:val="12"/>
                <w:szCs w:val="12"/>
              </w:rPr>
            </w:pPr>
            <w:r>
              <w:rPr>
                <w:rFonts w:ascii="Arial" w:hAnsi="Arial" w:cs="Arial"/>
                <w:sz w:val="12"/>
                <w:szCs w:val="12"/>
              </w:rPr>
              <w:t>01120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024FAF13" w14:textId="77777777" w:rsidR="00221128" w:rsidRDefault="00221128">
            <w:pPr>
              <w:rPr>
                <w:rFonts w:ascii="Arial" w:hAnsi="Arial" w:cs="Arial"/>
                <w:sz w:val="12"/>
                <w:szCs w:val="12"/>
              </w:rPr>
            </w:pPr>
            <w:r>
              <w:rPr>
                <w:rFonts w:ascii="Arial" w:hAnsi="Arial" w:cs="Arial"/>
                <w:sz w:val="12"/>
                <w:szCs w:val="12"/>
              </w:rPr>
              <w:t>Menaxhimi i Shpenzimeve Publike</w:t>
            </w:r>
          </w:p>
        </w:tc>
        <w:tc>
          <w:tcPr>
            <w:tcW w:w="904" w:type="dxa"/>
            <w:tcBorders>
              <w:top w:val="nil"/>
              <w:left w:val="nil"/>
              <w:bottom w:val="dotted" w:sz="4" w:space="0" w:color="auto"/>
              <w:right w:val="single" w:sz="4" w:space="0" w:color="auto"/>
            </w:tcBorders>
            <w:shd w:val="clear" w:color="000000" w:fill="FFFFFF"/>
            <w:noWrap/>
            <w:vAlign w:val="bottom"/>
            <w:hideMark/>
          </w:tcPr>
          <w:p w14:paraId="45FC121E" w14:textId="77777777" w:rsidR="00221128" w:rsidRDefault="00221128">
            <w:pPr>
              <w:jc w:val="right"/>
              <w:rPr>
                <w:rFonts w:ascii="Arial" w:hAnsi="Arial" w:cs="Arial"/>
                <w:sz w:val="12"/>
                <w:szCs w:val="12"/>
              </w:rPr>
            </w:pPr>
            <w:r>
              <w:rPr>
                <w:rFonts w:ascii="Arial" w:hAnsi="Arial" w:cs="Arial"/>
                <w:sz w:val="12"/>
                <w:szCs w:val="12"/>
              </w:rPr>
              <w:t>377,000</w:t>
            </w:r>
          </w:p>
        </w:tc>
        <w:tc>
          <w:tcPr>
            <w:tcW w:w="1080" w:type="dxa"/>
            <w:tcBorders>
              <w:top w:val="nil"/>
              <w:left w:val="nil"/>
              <w:bottom w:val="dotted" w:sz="4" w:space="0" w:color="auto"/>
              <w:right w:val="dashed" w:sz="4" w:space="0" w:color="auto"/>
            </w:tcBorders>
            <w:shd w:val="clear" w:color="000000" w:fill="FFFFFF"/>
            <w:noWrap/>
            <w:vAlign w:val="bottom"/>
            <w:hideMark/>
          </w:tcPr>
          <w:p w14:paraId="724FD4CD"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7BA3AD63"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13FA4FA"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11A8E7F6" w14:textId="77777777" w:rsidR="00221128" w:rsidRDefault="00221128">
            <w:pPr>
              <w:jc w:val="right"/>
              <w:rPr>
                <w:rFonts w:ascii="Arial" w:hAnsi="Arial" w:cs="Arial"/>
                <w:sz w:val="12"/>
                <w:szCs w:val="12"/>
              </w:rPr>
            </w:pPr>
            <w:r>
              <w:rPr>
                <w:rFonts w:ascii="Arial" w:hAnsi="Arial" w:cs="Arial"/>
                <w:sz w:val="12"/>
                <w:szCs w:val="12"/>
              </w:rPr>
              <w:t>377,000</w:t>
            </w:r>
          </w:p>
        </w:tc>
      </w:tr>
      <w:tr w:rsidR="00221128" w14:paraId="3224781D"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F720DC1" w14:textId="77777777" w:rsidR="00221128" w:rsidRDefault="00221128">
            <w:pPr>
              <w:jc w:val="center"/>
              <w:rPr>
                <w:rFonts w:ascii="Arial" w:hAnsi="Arial" w:cs="Arial"/>
                <w:sz w:val="12"/>
                <w:szCs w:val="12"/>
              </w:rPr>
            </w:pPr>
            <w:r>
              <w:rPr>
                <w:rFonts w:ascii="Arial" w:hAnsi="Arial" w:cs="Arial"/>
                <w:sz w:val="12"/>
                <w:szCs w:val="12"/>
              </w:rPr>
              <w:t>01130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58683D3" w14:textId="77777777" w:rsidR="00221128" w:rsidRDefault="00221128">
            <w:pPr>
              <w:rPr>
                <w:rFonts w:ascii="Arial" w:hAnsi="Arial" w:cs="Arial"/>
                <w:sz w:val="12"/>
                <w:szCs w:val="12"/>
              </w:rPr>
            </w:pPr>
            <w:r>
              <w:rPr>
                <w:rFonts w:ascii="Arial" w:hAnsi="Arial" w:cs="Arial"/>
                <w:sz w:val="12"/>
                <w:szCs w:val="12"/>
              </w:rPr>
              <w:t>Ekzekutimi i Pagesave te Ndryshme</w:t>
            </w:r>
          </w:p>
        </w:tc>
        <w:tc>
          <w:tcPr>
            <w:tcW w:w="904" w:type="dxa"/>
            <w:tcBorders>
              <w:top w:val="nil"/>
              <w:left w:val="nil"/>
              <w:bottom w:val="dotted" w:sz="4" w:space="0" w:color="auto"/>
              <w:right w:val="single" w:sz="4" w:space="0" w:color="auto"/>
            </w:tcBorders>
            <w:shd w:val="clear" w:color="000000" w:fill="FFFFFF"/>
            <w:noWrap/>
            <w:vAlign w:val="bottom"/>
            <w:hideMark/>
          </w:tcPr>
          <w:p w14:paraId="647BFFE8" w14:textId="77777777" w:rsidR="00221128" w:rsidRDefault="00221128">
            <w:pPr>
              <w:jc w:val="right"/>
              <w:rPr>
                <w:rFonts w:ascii="Arial" w:hAnsi="Arial" w:cs="Arial"/>
                <w:sz w:val="12"/>
                <w:szCs w:val="12"/>
              </w:rPr>
            </w:pPr>
            <w:r>
              <w:rPr>
                <w:rFonts w:ascii="Arial" w:hAnsi="Arial" w:cs="Arial"/>
                <w:sz w:val="12"/>
                <w:szCs w:val="12"/>
              </w:rPr>
              <w:t>400,000</w:t>
            </w:r>
          </w:p>
        </w:tc>
        <w:tc>
          <w:tcPr>
            <w:tcW w:w="1080" w:type="dxa"/>
            <w:tcBorders>
              <w:top w:val="nil"/>
              <w:left w:val="nil"/>
              <w:bottom w:val="dotted" w:sz="4" w:space="0" w:color="auto"/>
              <w:right w:val="dashed" w:sz="4" w:space="0" w:color="auto"/>
            </w:tcBorders>
            <w:shd w:val="clear" w:color="000000" w:fill="FFFFFF"/>
            <w:noWrap/>
            <w:vAlign w:val="bottom"/>
            <w:hideMark/>
          </w:tcPr>
          <w:p w14:paraId="04154159" w14:textId="77777777" w:rsidR="00221128" w:rsidRDefault="00221128">
            <w:pPr>
              <w:jc w:val="right"/>
              <w:rPr>
                <w:rFonts w:ascii="Arial" w:hAnsi="Arial" w:cs="Arial"/>
                <w:sz w:val="12"/>
                <w:szCs w:val="12"/>
              </w:rPr>
            </w:pPr>
            <w:r>
              <w:rPr>
                <w:rFonts w:ascii="Arial" w:hAnsi="Arial" w:cs="Arial"/>
                <w:sz w:val="12"/>
                <w:szCs w:val="12"/>
              </w:rPr>
              <w:t>200,000</w:t>
            </w:r>
          </w:p>
        </w:tc>
        <w:tc>
          <w:tcPr>
            <w:tcW w:w="1060" w:type="dxa"/>
            <w:tcBorders>
              <w:top w:val="nil"/>
              <w:left w:val="nil"/>
              <w:bottom w:val="dotted" w:sz="4" w:space="0" w:color="auto"/>
              <w:right w:val="dashed" w:sz="4" w:space="0" w:color="auto"/>
            </w:tcBorders>
            <w:shd w:val="clear" w:color="000000" w:fill="FFFFFF"/>
            <w:noWrap/>
            <w:vAlign w:val="bottom"/>
            <w:hideMark/>
          </w:tcPr>
          <w:p w14:paraId="3E78B38C"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78CCEE3" w14:textId="77777777" w:rsidR="00221128" w:rsidRDefault="00221128">
            <w:pPr>
              <w:jc w:val="right"/>
              <w:rPr>
                <w:rFonts w:ascii="Arial" w:hAnsi="Arial" w:cs="Arial"/>
                <w:sz w:val="12"/>
                <w:szCs w:val="12"/>
              </w:rPr>
            </w:pPr>
            <w:r>
              <w:rPr>
                <w:rFonts w:ascii="Arial" w:hAnsi="Arial" w:cs="Arial"/>
                <w:sz w:val="12"/>
                <w:szCs w:val="12"/>
              </w:rPr>
              <w:t>200,000</w:t>
            </w:r>
          </w:p>
        </w:tc>
        <w:tc>
          <w:tcPr>
            <w:tcW w:w="1004" w:type="dxa"/>
            <w:tcBorders>
              <w:top w:val="nil"/>
              <w:left w:val="nil"/>
              <w:bottom w:val="dotted" w:sz="4" w:space="0" w:color="auto"/>
              <w:right w:val="single" w:sz="4" w:space="0" w:color="auto"/>
            </w:tcBorders>
            <w:shd w:val="clear" w:color="000000" w:fill="FFFFFF"/>
            <w:noWrap/>
            <w:vAlign w:val="bottom"/>
            <w:hideMark/>
          </w:tcPr>
          <w:p w14:paraId="2FE9A9D1" w14:textId="77777777" w:rsidR="00221128" w:rsidRDefault="00221128">
            <w:pPr>
              <w:jc w:val="right"/>
              <w:rPr>
                <w:rFonts w:ascii="Arial" w:hAnsi="Arial" w:cs="Arial"/>
                <w:sz w:val="12"/>
                <w:szCs w:val="12"/>
              </w:rPr>
            </w:pPr>
            <w:r>
              <w:rPr>
                <w:rFonts w:ascii="Arial" w:hAnsi="Arial" w:cs="Arial"/>
                <w:sz w:val="12"/>
                <w:szCs w:val="12"/>
              </w:rPr>
              <w:t>600,000</w:t>
            </w:r>
          </w:p>
        </w:tc>
      </w:tr>
      <w:tr w:rsidR="00221128" w14:paraId="11EFDC48"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C20CB6C" w14:textId="77777777" w:rsidR="00221128" w:rsidRDefault="00221128">
            <w:pPr>
              <w:jc w:val="center"/>
              <w:rPr>
                <w:rFonts w:ascii="Arial" w:hAnsi="Arial" w:cs="Arial"/>
                <w:sz w:val="12"/>
                <w:szCs w:val="12"/>
              </w:rPr>
            </w:pPr>
            <w:r>
              <w:rPr>
                <w:rFonts w:ascii="Arial" w:hAnsi="Arial" w:cs="Arial"/>
                <w:sz w:val="12"/>
                <w:szCs w:val="12"/>
              </w:rPr>
              <w:t>01140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5128D4BC" w14:textId="77777777" w:rsidR="00221128" w:rsidRDefault="00221128">
            <w:pPr>
              <w:rPr>
                <w:rFonts w:ascii="Arial" w:hAnsi="Arial" w:cs="Arial"/>
                <w:sz w:val="12"/>
                <w:szCs w:val="12"/>
              </w:rPr>
            </w:pPr>
            <w:r>
              <w:rPr>
                <w:rFonts w:ascii="Arial" w:hAnsi="Arial" w:cs="Arial"/>
                <w:sz w:val="12"/>
                <w:szCs w:val="12"/>
              </w:rPr>
              <w:t>Menaxhimi i te Ardhurave Tatimore</w:t>
            </w:r>
          </w:p>
        </w:tc>
        <w:tc>
          <w:tcPr>
            <w:tcW w:w="904" w:type="dxa"/>
            <w:tcBorders>
              <w:top w:val="nil"/>
              <w:left w:val="nil"/>
              <w:bottom w:val="dotted" w:sz="4" w:space="0" w:color="auto"/>
              <w:right w:val="single" w:sz="4" w:space="0" w:color="auto"/>
            </w:tcBorders>
            <w:shd w:val="clear" w:color="000000" w:fill="FFFFFF"/>
            <w:noWrap/>
            <w:vAlign w:val="bottom"/>
            <w:hideMark/>
          </w:tcPr>
          <w:p w14:paraId="26761CB8" w14:textId="77777777" w:rsidR="00221128" w:rsidRDefault="00221128">
            <w:pPr>
              <w:jc w:val="right"/>
              <w:rPr>
                <w:rFonts w:ascii="Arial" w:hAnsi="Arial" w:cs="Arial"/>
                <w:sz w:val="12"/>
                <w:szCs w:val="12"/>
              </w:rPr>
            </w:pPr>
            <w:r>
              <w:rPr>
                <w:rFonts w:ascii="Arial" w:hAnsi="Arial" w:cs="Arial"/>
                <w:sz w:val="12"/>
                <w:szCs w:val="12"/>
              </w:rPr>
              <w:t>2,657,000</w:t>
            </w:r>
          </w:p>
        </w:tc>
        <w:tc>
          <w:tcPr>
            <w:tcW w:w="1080" w:type="dxa"/>
            <w:tcBorders>
              <w:top w:val="nil"/>
              <w:left w:val="nil"/>
              <w:bottom w:val="dotted" w:sz="4" w:space="0" w:color="auto"/>
              <w:right w:val="dashed" w:sz="4" w:space="0" w:color="auto"/>
            </w:tcBorders>
            <w:shd w:val="clear" w:color="000000" w:fill="FFFFFF"/>
            <w:noWrap/>
            <w:vAlign w:val="bottom"/>
            <w:hideMark/>
          </w:tcPr>
          <w:p w14:paraId="1C389251" w14:textId="77777777" w:rsidR="00221128" w:rsidRDefault="00221128">
            <w:pPr>
              <w:jc w:val="right"/>
              <w:rPr>
                <w:rFonts w:ascii="Arial" w:hAnsi="Arial" w:cs="Arial"/>
                <w:sz w:val="12"/>
                <w:szCs w:val="12"/>
              </w:rPr>
            </w:pPr>
            <w:r>
              <w:rPr>
                <w:rFonts w:ascii="Arial" w:hAnsi="Arial" w:cs="Arial"/>
                <w:sz w:val="12"/>
                <w:szCs w:val="12"/>
              </w:rPr>
              <w:t>417,000</w:t>
            </w:r>
          </w:p>
        </w:tc>
        <w:tc>
          <w:tcPr>
            <w:tcW w:w="1060" w:type="dxa"/>
            <w:tcBorders>
              <w:top w:val="nil"/>
              <w:left w:val="nil"/>
              <w:bottom w:val="dotted" w:sz="4" w:space="0" w:color="auto"/>
              <w:right w:val="dashed" w:sz="4" w:space="0" w:color="auto"/>
            </w:tcBorders>
            <w:shd w:val="clear" w:color="000000" w:fill="FFFFFF"/>
            <w:noWrap/>
            <w:vAlign w:val="bottom"/>
            <w:hideMark/>
          </w:tcPr>
          <w:p w14:paraId="4151EE3D"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F2D7891" w14:textId="77777777" w:rsidR="00221128" w:rsidRDefault="00221128">
            <w:pPr>
              <w:jc w:val="right"/>
              <w:rPr>
                <w:rFonts w:ascii="Arial" w:hAnsi="Arial" w:cs="Arial"/>
                <w:sz w:val="12"/>
                <w:szCs w:val="12"/>
              </w:rPr>
            </w:pPr>
            <w:r>
              <w:rPr>
                <w:rFonts w:ascii="Arial" w:hAnsi="Arial" w:cs="Arial"/>
                <w:sz w:val="12"/>
                <w:szCs w:val="12"/>
              </w:rPr>
              <w:t>417,000</w:t>
            </w:r>
          </w:p>
        </w:tc>
        <w:tc>
          <w:tcPr>
            <w:tcW w:w="1004" w:type="dxa"/>
            <w:tcBorders>
              <w:top w:val="nil"/>
              <w:left w:val="nil"/>
              <w:bottom w:val="dotted" w:sz="4" w:space="0" w:color="auto"/>
              <w:right w:val="single" w:sz="4" w:space="0" w:color="auto"/>
            </w:tcBorders>
            <w:shd w:val="clear" w:color="000000" w:fill="FFFFFF"/>
            <w:noWrap/>
            <w:vAlign w:val="bottom"/>
            <w:hideMark/>
          </w:tcPr>
          <w:p w14:paraId="0E774DC9" w14:textId="77777777" w:rsidR="00221128" w:rsidRDefault="00221128">
            <w:pPr>
              <w:jc w:val="right"/>
              <w:rPr>
                <w:rFonts w:ascii="Arial" w:hAnsi="Arial" w:cs="Arial"/>
                <w:sz w:val="12"/>
                <w:szCs w:val="12"/>
              </w:rPr>
            </w:pPr>
            <w:r>
              <w:rPr>
                <w:rFonts w:ascii="Arial" w:hAnsi="Arial" w:cs="Arial"/>
                <w:sz w:val="12"/>
                <w:szCs w:val="12"/>
              </w:rPr>
              <w:t>3,074,000</w:t>
            </w:r>
          </w:p>
        </w:tc>
      </w:tr>
      <w:tr w:rsidR="00221128" w14:paraId="7AFFD9E0"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9E27BD7" w14:textId="77777777" w:rsidR="00221128" w:rsidRDefault="00221128">
            <w:pPr>
              <w:jc w:val="center"/>
              <w:rPr>
                <w:rFonts w:ascii="Arial" w:hAnsi="Arial" w:cs="Arial"/>
                <w:sz w:val="12"/>
                <w:szCs w:val="12"/>
              </w:rPr>
            </w:pPr>
            <w:r>
              <w:rPr>
                <w:rFonts w:ascii="Arial" w:hAnsi="Arial" w:cs="Arial"/>
                <w:sz w:val="12"/>
                <w:szCs w:val="12"/>
              </w:rPr>
              <w:t>01150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40B5BE19" w14:textId="77777777" w:rsidR="00221128" w:rsidRDefault="00221128">
            <w:pPr>
              <w:rPr>
                <w:rFonts w:ascii="Arial" w:hAnsi="Arial" w:cs="Arial"/>
                <w:sz w:val="12"/>
                <w:szCs w:val="12"/>
              </w:rPr>
            </w:pPr>
            <w:r>
              <w:rPr>
                <w:rFonts w:ascii="Arial" w:hAnsi="Arial" w:cs="Arial"/>
                <w:sz w:val="12"/>
                <w:szCs w:val="12"/>
              </w:rPr>
              <w:t>Menaxhimi i te Ardhurave Doganore</w:t>
            </w:r>
          </w:p>
        </w:tc>
        <w:tc>
          <w:tcPr>
            <w:tcW w:w="904" w:type="dxa"/>
            <w:tcBorders>
              <w:top w:val="nil"/>
              <w:left w:val="nil"/>
              <w:bottom w:val="dotted" w:sz="4" w:space="0" w:color="auto"/>
              <w:right w:val="single" w:sz="4" w:space="0" w:color="auto"/>
            </w:tcBorders>
            <w:shd w:val="clear" w:color="000000" w:fill="FFFFFF"/>
            <w:noWrap/>
            <w:vAlign w:val="bottom"/>
            <w:hideMark/>
          </w:tcPr>
          <w:p w14:paraId="174A9A81" w14:textId="77777777" w:rsidR="00221128" w:rsidRDefault="00221128">
            <w:pPr>
              <w:jc w:val="right"/>
              <w:rPr>
                <w:rFonts w:ascii="Arial" w:hAnsi="Arial" w:cs="Arial"/>
                <w:sz w:val="12"/>
                <w:szCs w:val="12"/>
              </w:rPr>
            </w:pPr>
            <w:r>
              <w:rPr>
                <w:rFonts w:ascii="Arial" w:hAnsi="Arial" w:cs="Arial"/>
                <w:sz w:val="12"/>
                <w:szCs w:val="12"/>
              </w:rPr>
              <w:t>2,875,000</w:t>
            </w:r>
          </w:p>
        </w:tc>
        <w:tc>
          <w:tcPr>
            <w:tcW w:w="1080" w:type="dxa"/>
            <w:tcBorders>
              <w:top w:val="nil"/>
              <w:left w:val="nil"/>
              <w:bottom w:val="dotted" w:sz="4" w:space="0" w:color="auto"/>
              <w:right w:val="dashed" w:sz="4" w:space="0" w:color="auto"/>
            </w:tcBorders>
            <w:shd w:val="clear" w:color="000000" w:fill="FFFFFF"/>
            <w:noWrap/>
            <w:vAlign w:val="bottom"/>
            <w:hideMark/>
          </w:tcPr>
          <w:p w14:paraId="2415FD0A" w14:textId="77777777" w:rsidR="00221128" w:rsidRDefault="00221128">
            <w:pPr>
              <w:jc w:val="right"/>
              <w:rPr>
                <w:rFonts w:ascii="Arial" w:hAnsi="Arial" w:cs="Arial"/>
                <w:sz w:val="12"/>
                <w:szCs w:val="12"/>
              </w:rPr>
            </w:pPr>
            <w:r>
              <w:rPr>
                <w:rFonts w:ascii="Arial" w:hAnsi="Arial" w:cs="Arial"/>
                <w:sz w:val="12"/>
                <w:szCs w:val="12"/>
              </w:rPr>
              <w:t>153,220</w:t>
            </w:r>
          </w:p>
        </w:tc>
        <w:tc>
          <w:tcPr>
            <w:tcW w:w="1060" w:type="dxa"/>
            <w:tcBorders>
              <w:top w:val="nil"/>
              <w:left w:val="nil"/>
              <w:bottom w:val="dotted" w:sz="4" w:space="0" w:color="auto"/>
              <w:right w:val="dashed" w:sz="4" w:space="0" w:color="auto"/>
            </w:tcBorders>
            <w:shd w:val="clear" w:color="000000" w:fill="FFFFFF"/>
            <w:noWrap/>
            <w:vAlign w:val="bottom"/>
            <w:hideMark/>
          </w:tcPr>
          <w:p w14:paraId="7A99289E" w14:textId="77777777" w:rsidR="00221128" w:rsidRDefault="00221128">
            <w:pPr>
              <w:jc w:val="right"/>
              <w:rPr>
                <w:rFonts w:ascii="Arial" w:hAnsi="Arial" w:cs="Arial"/>
                <w:sz w:val="12"/>
                <w:szCs w:val="12"/>
              </w:rPr>
            </w:pPr>
            <w:r>
              <w:rPr>
                <w:rFonts w:ascii="Arial" w:hAnsi="Arial" w:cs="Arial"/>
                <w:sz w:val="12"/>
                <w:szCs w:val="12"/>
              </w:rPr>
              <w:t>84,100</w:t>
            </w:r>
          </w:p>
        </w:tc>
        <w:tc>
          <w:tcPr>
            <w:tcW w:w="1180" w:type="dxa"/>
            <w:tcBorders>
              <w:top w:val="nil"/>
              <w:left w:val="nil"/>
              <w:bottom w:val="dotted" w:sz="4" w:space="0" w:color="auto"/>
              <w:right w:val="single" w:sz="4" w:space="0" w:color="auto"/>
            </w:tcBorders>
            <w:shd w:val="clear" w:color="000000" w:fill="FFFFFF"/>
            <w:noWrap/>
            <w:vAlign w:val="bottom"/>
            <w:hideMark/>
          </w:tcPr>
          <w:p w14:paraId="60B83A3F" w14:textId="77777777" w:rsidR="00221128" w:rsidRDefault="00221128">
            <w:pPr>
              <w:jc w:val="right"/>
              <w:rPr>
                <w:rFonts w:ascii="Arial" w:hAnsi="Arial" w:cs="Arial"/>
                <w:sz w:val="12"/>
                <w:szCs w:val="12"/>
              </w:rPr>
            </w:pPr>
            <w:r>
              <w:rPr>
                <w:rFonts w:ascii="Arial" w:hAnsi="Arial" w:cs="Arial"/>
                <w:sz w:val="12"/>
                <w:szCs w:val="12"/>
              </w:rPr>
              <w:t>237,320</w:t>
            </w:r>
          </w:p>
        </w:tc>
        <w:tc>
          <w:tcPr>
            <w:tcW w:w="1004" w:type="dxa"/>
            <w:tcBorders>
              <w:top w:val="nil"/>
              <w:left w:val="nil"/>
              <w:bottom w:val="dotted" w:sz="4" w:space="0" w:color="auto"/>
              <w:right w:val="single" w:sz="4" w:space="0" w:color="auto"/>
            </w:tcBorders>
            <w:shd w:val="clear" w:color="000000" w:fill="FFFFFF"/>
            <w:noWrap/>
            <w:vAlign w:val="bottom"/>
            <w:hideMark/>
          </w:tcPr>
          <w:p w14:paraId="169F5EAD" w14:textId="77777777" w:rsidR="00221128" w:rsidRDefault="00221128">
            <w:pPr>
              <w:jc w:val="right"/>
              <w:rPr>
                <w:rFonts w:ascii="Arial" w:hAnsi="Arial" w:cs="Arial"/>
                <w:sz w:val="12"/>
                <w:szCs w:val="12"/>
              </w:rPr>
            </w:pPr>
            <w:r>
              <w:rPr>
                <w:rFonts w:ascii="Arial" w:hAnsi="Arial" w:cs="Arial"/>
                <w:sz w:val="12"/>
                <w:szCs w:val="12"/>
              </w:rPr>
              <w:t>3,112,320</w:t>
            </w:r>
          </w:p>
        </w:tc>
      </w:tr>
      <w:tr w:rsidR="00221128" w14:paraId="69E29002"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4566E12" w14:textId="77777777" w:rsidR="00221128" w:rsidRDefault="00221128">
            <w:pPr>
              <w:jc w:val="center"/>
              <w:rPr>
                <w:rFonts w:ascii="Arial" w:hAnsi="Arial" w:cs="Arial"/>
                <w:sz w:val="12"/>
                <w:szCs w:val="12"/>
              </w:rPr>
            </w:pPr>
            <w:r>
              <w:rPr>
                <w:rFonts w:ascii="Arial" w:hAnsi="Arial" w:cs="Arial"/>
                <w:sz w:val="12"/>
                <w:szCs w:val="12"/>
              </w:rPr>
              <w:t>01160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42C98094" w14:textId="77777777" w:rsidR="00221128" w:rsidRDefault="00221128">
            <w:pPr>
              <w:rPr>
                <w:rFonts w:ascii="Arial" w:hAnsi="Arial" w:cs="Arial"/>
                <w:sz w:val="12"/>
                <w:szCs w:val="12"/>
              </w:rPr>
            </w:pPr>
            <w:r>
              <w:rPr>
                <w:rFonts w:ascii="Arial" w:hAnsi="Arial" w:cs="Arial"/>
                <w:sz w:val="12"/>
                <w:szCs w:val="12"/>
              </w:rPr>
              <w:t>Lufta kunder Transaksioneve Financiare Jo-Ligjore</w:t>
            </w:r>
          </w:p>
        </w:tc>
        <w:tc>
          <w:tcPr>
            <w:tcW w:w="904" w:type="dxa"/>
            <w:tcBorders>
              <w:top w:val="nil"/>
              <w:left w:val="nil"/>
              <w:bottom w:val="dotted" w:sz="4" w:space="0" w:color="auto"/>
              <w:right w:val="single" w:sz="4" w:space="0" w:color="auto"/>
            </w:tcBorders>
            <w:shd w:val="clear" w:color="000000" w:fill="FFFFFF"/>
            <w:noWrap/>
            <w:vAlign w:val="bottom"/>
            <w:hideMark/>
          </w:tcPr>
          <w:p w14:paraId="47569804" w14:textId="77777777" w:rsidR="00221128" w:rsidRDefault="00221128">
            <w:pPr>
              <w:jc w:val="right"/>
              <w:rPr>
                <w:rFonts w:ascii="Arial" w:hAnsi="Arial" w:cs="Arial"/>
                <w:sz w:val="12"/>
                <w:szCs w:val="12"/>
              </w:rPr>
            </w:pPr>
            <w:r>
              <w:rPr>
                <w:rFonts w:ascii="Arial" w:hAnsi="Arial" w:cs="Arial"/>
                <w:sz w:val="12"/>
                <w:szCs w:val="12"/>
              </w:rPr>
              <w:t>78,900</w:t>
            </w:r>
          </w:p>
        </w:tc>
        <w:tc>
          <w:tcPr>
            <w:tcW w:w="1080" w:type="dxa"/>
            <w:tcBorders>
              <w:top w:val="nil"/>
              <w:left w:val="nil"/>
              <w:bottom w:val="dotted" w:sz="4" w:space="0" w:color="auto"/>
              <w:right w:val="dashed" w:sz="4" w:space="0" w:color="auto"/>
            </w:tcBorders>
            <w:shd w:val="clear" w:color="000000" w:fill="FFFFFF"/>
            <w:noWrap/>
            <w:vAlign w:val="bottom"/>
            <w:hideMark/>
          </w:tcPr>
          <w:p w14:paraId="60129AA8" w14:textId="77777777" w:rsidR="00221128" w:rsidRDefault="00221128">
            <w:pPr>
              <w:jc w:val="right"/>
              <w:rPr>
                <w:rFonts w:ascii="Arial" w:hAnsi="Arial" w:cs="Arial"/>
                <w:sz w:val="12"/>
                <w:szCs w:val="12"/>
              </w:rPr>
            </w:pPr>
            <w:r>
              <w:rPr>
                <w:rFonts w:ascii="Arial" w:hAnsi="Arial" w:cs="Arial"/>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44C40AA1"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2FD89609" w14:textId="77777777" w:rsidR="00221128" w:rsidRDefault="00221128">
            <w:pPr>
              <w:jc w:val="right"/>
              <w:rPr>
                <w:rFonts w:ascii="Arial" w:hAnsi="Arial" w:cs="Arial"/>
                <w:sz w:val="12"/>
                <w:szCs w:val="12"/>
              </w:rPr>
            </w:pPr>
            <w:r>
              <w:rPr>
                <w:rFonts w:ascii="Arial" w:hAnsi="Arial" w:cs="Arial"/>
                <w:sz w:val="12"/>
                <w:szCs w:val="12"/>
              </w:rPr>
              <w:t>2,000</w:t>
            </w:r>
          </w:p>
        </w:tc>
        <w:tc>
          <w:tcPr>
            <w:tcW w:w="1004" w:type="dxa"/>
            <w:tcBorders>
              <w:top w:val="nil"/>
              <w:left w:val="nil"/>
              <w:bottom w:val="dotted" w:sz="4" w:space="0" w:color="auto"/>
              <w:right w:val="single" w:sz="4" w:space="0" w:color="auto"/>
            </w:tcBorders>
            <w:shd w:val="clear" w:color="000000" w:fill="FFFFFF"/>
            <w:noWrap/>
            <w:vAlign w:val="bottom"/>
            <w:hideMark/>
          </w:tcPr>
          <w:p w14:paraId="23009F0E" w14:textId="77777777" w:rsidR="00221128" w:rsidRDefault="00221128">
            <w:pPr>
              <w:jc w:val="right"/>
              <w:rPr>
                <w:rFonts w:ascii="Arial" w:hAnsi="Arial" w:cs="Arial"/>
                <w:sz w:val="12"/>
                <w:szCs w:val="12"/>
              </w:rPr>
            </w:pPr>
            <w:r>
              <w:rPr>
                <w:rFonts w:ascii="Arial" w:hAnsi="Arial" w:cs="Arial"/>
                <w:sz w:val="12"/>
                <w:szCs w:val="12"/>
              </w:rPr>
              <w:t>80,900</w:t>
            </w:r>
          </w:p>
        </w:tc>
      </w:tr>
      <w:tr w:rsidR="00221128" w14:paraId="19E5F0C7"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3BB9836" w14:textId="77777777" w:rsidR="00221128" w:rsidRDefault="00221128">
            <w:pPr>
              <w:jc w:val="center"/>
              <w:rPr>
                <w:rFonts w:ascii="Arial" w:hAnsi="Arial" w:cs="Arial"/>
                <w:sz w:val="12"/>
                <w:szCs w:val="12"/>
              </w:rPr>
            </w:pPr>
            <w:r>
              <w:rPr>
                <w:rFonts w:ascii="Arial" w:hAnsi="Arial" w:cs="Arial"/>
                <w:sz w:val="12"/>
                <w:szCs w:val="12"/>
              </w:rPr>
              <w:t>04130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ECB1048" w14:textId="77777777" w:rsidR="00221128" w:rsidRDefault="00221128">
            <w:pPr>
              <w:rPr>
                <w:rFonts w:ascii="Arial" w:hAnsi="Arial" w:cs="Arial"/>
                <w:sz w:val="12"/>
                <w:szCs w:val="12"/>
              </w:rPr>
            </w:pPr>
            <w:r>
              <w:rPr>
                <w:rFonts w:ascii="Arial" w:hAnsi="Arial" w:cs="Arial"/>
                <w:sz w:val="12"/>
                <w:szCs w:val="12"/>
              </w:rPr>
              <w:t>Mbeshtetje per Zhvillim Ekonomik</w:t>
            </w:r>
          </w:p>
        </w:tc>
        <w:tc>
          <w:tcPr>
            <w:tcW w:w="904" w:type="dxa"/>
            <w:tcBorders>
              <w:top w:val="nil"/>
              <w:left w:val="nil"/>
              <w:bottom w:val="dotted" w:sz="4" w:space="0" w:color="auto"/>
              <w:right w:val="single" w:sz="4" w:space="0" w:color="auto"/>
            </w:tcBorders>
            <w:shd w:val="clear" w:color="000000" w:fill="FFFFFF"/>
            <w:noWrap/>
            <w:vAlign w:val="bottom"/>
            <w:hideMark/>
          </w:tcPr>
          <w:p w14:paraId="0F3C6AA2" w14:textId="77777777" w:rsidR="00221128" w:rsidRDefault="00221128">
            <w:pPr>
              <w:jc w:val="right"/>
              <w:rPr>
                <w:rFonts w:ascii="Arial" w:hAnsi="Arial" w:cs="Arial"/>
                <w:sz w:val="12"/>
                <w:szCs w:val="12"/>
              </w:rPr>
            </w:pPr>
            <w:r>
              <w:rPr>
                <w:rFonts w:ascii="Arial" w:hAnsi="Arial" w:cs="Arial"/>
                <w:sz w:val="12"/>
                <w:szCs w:val="12"/>
              </w:rPr>
              <w:t>263,500</w:t>
            </w:r>
          </w:p>
        </w:tc>
        <w:tc>
          <w:tcPr>
            <w:tcW w:w="1080" w:type="dxa"/>
            <w:tcBorders>
              <w:top w:val="nil"/>
              <w:left w:val="nil"/>
              <w:bottom w:val="dotted" w:sz="4" w:space="0" w:color="auto"/>
              <w:right w:val="dashed" w:sz="4" w:space="0" w:color="auto"/>
            </w:tcBorders>
            <w:shd w:val="clear" w:color="000000" w:fill="FFFFFF"/>
            <w:noWrap/>
            <w:vAlign w:val="bottom"/>
            <w:hideMark/>
          </w:tcPr>
          <w:p w14:paraId="1BD37F7A" w14:textId="77777777" w:rsidR="00221128" w:rsidRDefault="00221128">
            <w:pPr>
              <w:jc w:val="right"/>
              <w:rPr>
                <w:rFonts w:ascii="Arial" w:hAnsi="Arial" w:cs="Arial"/>
                <w:sz w:val="12"/>
                <w:szCs w:val="12"/>
              </w:rPr>
            </w:pPr>
            <w:r>
              <w:rPr>
                <w:rFonts w:ascii="Arial" w:hAnsi="Arial" w:cs="Arial"/>
                <w:sz w:val="12"/>
                <w:szCs w:val="12"/>
              </w:rPr>
              <w:t>25,000</w:t>
            </w:r>
          </w:p>
        </w:tc>
        <w:tc>
          <w:tcPr>
            <w:tcW w:w="1060" w:type="dxa"/>
            <w:tcBorders>
              <w:top w:val="nil"/>
              <w:left w:val="nil"/>
              <w:bottom w:val="dotted" w:sz="4" w:space="0" w:color="auto"/>
              <w:right w:val="dashed" w:sz="4" w:space="0" w:color="auto"/>
            </w:tcBorders>
            <w:shd w:val="clear" w:color="000000" w:fill="FFFFFF"/>
            <w:noWrap/>
            <w:vAlign w:val="bottom"/>
            <w:hideMark/>
          </w:tcPr>
          <w:p w14:paraId="1BCE2EC2" w14:textId="77777777" w:rsidR="00221128" w:rsidRDefault="00221128">
            <w:pPr>
              <w:jc w:val="right"/>
              <w:rPr>
                <w:rFonts w:ascii="Arial" w:hAnsi="Arial" w:cs="Arial"/>
                <w:sz w:val="12"/>
                <w:szCs w:val="12"/>
              </w:rPr>
            </w:pPr>
            <w:r>
              <w:rPr>
                <w:rFonts w:ascii="Arial" w:hAnsi="Arial" w:cs="Arial"/>
                <w:sz w:val="12"/>
                <w:szCs w:val="12"/>
              </w:rPr>
              <w:t>150,000</w:t>
            </w:r>
          </w:p>
        </w:tc>
        <w:tc>
          <w:tcPr>
            <w:tcW w:w="1180" w:type="dxa"/>
            <w:tcBorders>
              <w:top w:val="nil"/>
              <w:left w:val="nil"/>
              <w:bottom w:val="dotted" w:sz="4" w:space="0" w:color="auto"/>
              <w:right w:val="single" w:sz="4" w:space="0" w:color="auto"/>
            </w:tcBorders>
            <w:shd w:val="clear" w:color="000000" w:fill="FFFFFF"/>
            <w:noWrap/>
            <w:vAlign w:val="bottom"/>
            <w:hideMark/>
          </w:tcPr>
          <w:p w14:paraId="4FE48E3C" w14:textId="77777777" w:rsidR="00221128" w:rsidRDefault="00221128">
            <w:pPr>
              <w:jc w:val="right"/>
              <w:rPr>
                <w:rFonts w:ascii="Arial" w:hAnsi="Arial" w:cs="Arial"/>
                <w:sz w:val="12"/>
                <w:szCs w:val="12"/>
              </w:rPr>
            </w:pPr>
            <w:r>
              <w:rPr>
                <w:rFonts w:ascii="Arial" w:hAnsi="Arial" w:cs="Arial"/>
                <w:sz w:val="12"/>
                <w:szCs w:val="12"/>
              </w:rPr>
              <w:t>175,000</w:t>
            </w:r>
          </w:p>
        </w:tc>
        <w:tc>
          <w:tcPr>
            <w:tcW w:w="1004" w:type="dxa"/>
            <w:tcBorders>
              <w:top w:val="nil"/>
              <w:left w:val="nil"/>
              <w:bottom w:val="dotted" w:sz="4" w:space="0" w:color="auto"/>
              <w:right w:val="single" w:sz="4" w:space="0" w:color="auto"/>
            </w:tcBorders>
            <w:shd w:val="clear" w:color="000000" w:fill="FFFFFF"/>
            <w:noWrap/>
            <w:vAlign w:val="bottom"/>
            <w:hideMark/>
          </w:tcPr>
          <w:p w14:paraId="0E3171C3" w14:textId="77777777" w:rsidR="00221128" w:rsidRDefault="00221128">
            <w:pPr>
              <w:jc w:val="right"/>
              <w:rPr>
                <w:rFonts w:ascii="Arial" w:hAnsi="Arial" w:cs="Arial"/>
                <w:sz w:val="12"/>
                <w:szCs w:val="12"/>
              </w:rPr>
            </w:pPr>
            <w:r>
              <w:rPr>
                <w:rFonts w:ascii="Arial" w:hAnsi="Arial" w:cs="Arial"/>
                <w:sz w:val="12"/>
                <w:szCs w:val="12"/>
              </w:rPr>
              <w:t>438,500</w:t>
            </w:r>
          </w:p>
        </w:tc>
      </w:tr>
      <w:tr w:rsidR="00221128" w14:paraId="72155927"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552B8D8" w14:textId="77777777" w:rsidR="00221128" w:rsidRDefault="00221128">
            <w:pPr>
              <w:jc w:val="center"/>
              <w:rPr>
                <w:rFonts w:ascii="Arial" w:hAnsi="Arial" w:cs="Arial"/>
                <w:sz w:val="12"/>
                <w:szCs w:val="12"/>
              </w:rPr>
            </w:pPr>
            <w:r>
              <w:rPr>
                <w:rFonts w:ascii="Arial" w:hAnsi="Arial" w:cs="Arial"/>
                <w:sz w:val="12"/>
                <w:szCs w:val="12"/>
              </w:rPr>
              <w:t>04160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189F2EF" w14:textId="77777777" w:rsidR="00221128" w:rsidRDefault="00221128">
            <w:pPr>
              <w:rPr>
                <w:rFonts w:ascii="Arial" w:hAnsi="Arial" w:cs="Arial"/>
                <w:sz w:val="12"/>
                <w:szCs w:val="12"/>
              </w:rPr>
            </w:pPr>
            <w:r>
              <w:rPr>
                <w:rFonts w:ascii="Arial" w:hAnsi="Arial" w:cs="Arial"/>
                <w:sz w:val="12"/>
                <w:szCs w:val="12"/>
              </w:rPr>
              <w:t xml:space="preserve">Mbeshtetje per Mbikq. </w:t>
            </w:r>
            <w:proofErr w:type="gramStart"/>
            <w:r>
              <w:rPr>
                <w:rFonts w:ascii="Arial" w:hAnsi="Arial" w:cs="Arial"/>
                <w:sz w:val="12"/>
                <w:szCs w:val="12"/>
              </w:rPr>
              <w:t>e</w:t>
            </w:r>
            <w:proofErr w:type="gramEnd"/>
            <w:r>
              <w:rPr>
                <w:rFonts w:ascii="Arial" w:hAnsi="Arial" w:cs="Arial"/>
                <w:sz w:val="12"/>
                <w:szCs w:val="12"/>
              </w:rPr>
              <w:t xml:space="preserve"> Tregut, Infrast. </w:t>
            </w:r>
            <w:proofErr w:type="gramStart"/>
            <w:r>
              <w:rPr>
                <w:rFonts w:ascii="Arial" w:hAnsi="Arial" w:cs="Arial"/>
                <w:sz w:val="12"/>
                <w:szCs w:val="12"/>
              </w:rPr>
              <w:t>e</w:t>
            </w:r>
            <w:proofErr w:type="gramEnd"/>
            <w:r>
              <w:rPr>
                <w:rFonts w:ascii="Arial" w:hAnsi="Arial" w:cs="Arial"/>
                <w:sz w:val="12"/>
                <w:szCs w:val="12"/>
              </w:rPr>
              <w:t xml:space="preserve"> Ciles. </w:t>
            </w:r>
            <w:proofErr w:type="gramStart"/>
            <w:r>
              <w:rPr>
                <w:rFonts w:ascii="Arial" w:hAnsi="Arial" w:cs="Arial"/>
                <w:sz w:val="12"/>
                <w:szCs w:val="12"/>
              </w:rPr>
              <w:t>dhe</w:t>
            </w:r>
            <w:proofErr w:type="gramEnd"/>
            <w:r>
              <w:rPr>
                <w:rFonts w:ascii="Arial" w:hAnsi="Arial" w:cs="Arial"/>
                <w:sz w:val="12"/>
                <w:szCs w:val="12"/>
              </w:rPr>
              <w:t xml:space="preserve"> Pron. Industr.</w:t>
            </w:r>
          </w:p>
        </w:tc>
        <w:tc>
          <w:tcPr>
            <w:tcW w:w="904" w:type="dxa"/>
            <w:tcBorders>
              <w:top w:val="nil"/>
              <w:left w:val="nil"/>
              <w:bottom w:val="dotted" w:sz="4" w:space="0" w:color="auto"/>
              <w:right w:val="single" w:sz="4" w:space="0" w:color="auto"/>
            </w:tcBorders>
            <w:shd w:val="clear" w:color="000000" w:fill="FFFFFF"/>
            <w:noWrap/>
            <w:vAlign w:val="bottom"/>
            <w:hideMark/>
          </w:tcPr>
          <w:p w14:paraId="5439AB11" w14:textId="77777777" w:rsidR="00221128" w:rsidRDefault="00221128">
            <w:pPr>
              <w:jc w:val="right"/>
              <w:rPr>
                <w:rFonts w:ascii="Arial" w:hAnsi="Arial" w:cs="Arial"/>
                <w:sz w:val="12"/>
                <w:szCs w:val="12"/>
              </w:rPr>
            </w:pPr>
            <w:r>
              <w:rPr>
                <w:rFonts w:ascii="Arial" w:hAnsi="Arial" w:cs="Arial"/>
                <w:sz w:val="12"/>
                <w:szCs w:val="12"/>
              </w:rPr>
              <w:t>290,500</w:t>
            </w:r>
          </w:p>
        </w:tc>
        <w:tc>
          <w:tcPr>
            <w:tcW w:w="1080" w:type="dxa"/>
            <w:tcBorders>
              <w:top w:val="nil"/>
              <w:left w:val="nil"/>
              <w:bottom w:val="dotted" w:sz="4" w:space="0" w:color="auto"/>
              <w:right w:val="dashed" w:sz="4" w:space="0" w:color="auto"/>
            </w:tcBorders>
            <w:shd w:val="clear" w:color="000000" w:fill="FFFFFF"/>
            <w:noWrap/>
            <w:vAlign w:val="bottom"/>
            <w:hideMark/>
          </w:tcPr>
          <w:p w14:paraId="436488E9" w14:textId="77777777" w:rsidR="00221128" w:rsidRDefault="00221128">
            <w:pPr>
              <w:jc w:val="right"/>
              <w:rPr>
                <w:rFonts w:ascii="Arial" w:hAnsi="Arial" w:cs="Arial"/>
                <w:sz w:val="12"/>
                <w:szCs w:val="12"/>
              </w:rPr>
            </w:pPr>
            <w:r>
              <w:rPr>
                <w:rFonts w:ascii="Arial" w:hAnsi="Arial" w:cs="Arial"/>
                <w:sz w:val="12"/>
                <w:szCs w:val="12"/>
              </w:rPr>
              <w:t>16,000</w:t>
            </w:r>
          </w:p>
        </w:tc>
        <w:tc>
          <w:tcPr>
            <w:tcW w:w="1060" w:type="dxa"/>
            <w:tcBorders>
              <w:top w:val="nil"/>
              <w:left w:val="nil"/>
              <w:bottom w:val="dotted" w:sz="4" w:space="0" w:color="auto"/>
              <w:right w:val="dashed" w:sz="4" w:space="0" w:color="auto"/>
            </w:tcBorders>
            <w:shd w:val="clear" w:color="000000" w:fill="FFFFFF"/>
            <w:noWrap/>
            <w:vAlign w:val="bottom"/>
            <w:hideMark/>
          </w:tcPr>
          <w:p w14:paraId="02E53567"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2E3E7355" w14:textId="77777777" w:rsidR="00221128" w:rsidRDefault="00221128">
            <w:pPr>
              <w:jc w:val="right"/>
              <w:rPr>
                <w:rFonts w:ascii="Arial" w:hAnsi="Arial" w:cs="Arial"/>
                <w:sz w:val="12"/>
                <w:szCs w:val="12"/>
              </w:rPr>
            </w:pPr>
            <w:r>
              <w:rPr>
                <w:rFonts w:ascii="Arial" w:hAnsi="Arial" w:cs="Arial"/>
                <w:sz w:val="12"/>
                <w:szCs w:val="12"/>
              </w:rPr>
              <w:t>16,000</w:t>
            </w:r>
          </w:p>
        </w:tc>
        <w:tc>
          <w:tcPr>
            <w:tcW w:w="1004" w:type="dxa"/>
            <w:tcBorders>
              <w:top w:val="nil"/>
              <w:left w:val="nil"/>
              <w:bottom w:val="dotted" w:sz="4" w:space="0" w:color="auto"/>
              <w:right w:val="single" w:sz="4" w:space="0" w:color="auto"/>
            </w:tcBorders>
            <w:shd w:val="clear" w:color="000000" w:fill="FFFFFF"/>
            <w:noWrap/>
            <w:vAlign w:val="bottom"/>
            <w:hideMark/>
          </w:tcPr>
          <w:p w14:paraId="2CDB3F3A" w14:textId="77777777" w:rsidR="00221128" w:rsidRDefault="00221128">
            <w:pPr>
              <w:jc w:val="right"/>
              <w:rPr>
                <w:rFonts w:ascii="Arial" w:hAnsi="Arial" w:cs="Arial"/>
                <w:sz w:val="12"/>
                <w:szCs w:val="12"/>
              </w:rPr>
            </w:pPr>
            <w:r>
              <w:rPr>
                <w:rFonts w:ascii="Arial" w:hAnsi="Arial" w:cs="Arial"/>
                <w:sz w:val="12"/>
                <w:szCs w:val="12"/>
              </w:rPr>
              <w:t>306,500</w:t>
            </w:r>
          </w:p>
        </w:tc>
      </w:tr>
      <w:tr w:rsidR="00221128" w14:paraId="4DD2961D"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80A1924" w14:textId="77777777" w:rsidR="00221128" w:rsidRDefault="00221128">
            <w:pPr>
              <w:jc w:val="center"/>
              <w:rPr>
                <w:rFonts w:ascii="Arial" w:hAnsi="Arial" w:cs="Arial"/>
                <w:sz w:val="12"/>
                <w:szCs w:val="12"/>
              </w:rPr>
            </w:pPr>
            <w:r>
              <w:rPr>
                <w:rFonts w:ascii="Arial" w:hAnsi="Arial" w:cs="Arial"/>
                <w:sz w:val="12"/>
                <w:szCs w:val="12"/>
              </w:rPr>
              <w:t>10220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6734A2C" w14:textId="77777777" w:rsidR="00221128" w:rsidRDefault="00221128">
            <w:pPr>
              <w:rPr>
                <w:rFonts w:ascii="Arial" w:hAnsi="Arial" w:cs="Arial"/>
                <w:sz w:val="12"/>
                <w:szCs w:val="12"/>
              </w:rPr>
            </w:pPr>
            <w:r>
              <w:rPr>
                <w:rFonts w:ascii="Arial" w:hAnsi="Arial" w:cs="Arial"/>
                <w:sz w:val="12"/>
                <w:szCs w:val="12"/>
              </w:rPr>
              <w:t>Sigurimi Shoqeror</w:t>
            </w:r>
          </w:p>
        </w:tc>
        <w:tc>
          <w:tcPr>
            <w:tcW w:w="904" w:type="dxa"/>
            <w:tcBorders>
              <w:top w:val="nil"/>
              <w:left w:val="nil"/>
              <w:bottom w:val="dotted" w:sz="4" w:space="0" w:color="auto"/>
              <w:right w:val="single" w:sz="4" w:space="0" w:color="auto"/>
            </w:tcBorders>
            <w:shd w:val="clear" w:color="000000" w:fill="FFFFFF"/>
            <w:noWrap/>
            <w:vAlign w:val="bottom"/>
            <w:hideMark/>
          </w:tcPr>
          <w:p w14:paraId="3FF180DB" w14:textId="77777777" w:rsidR="00221128" w:rsidRDefault="00221128">
            <w:pPr>
              <w:jc w:val="right"/>
              <w:rPr>
                <w:rFonts w:ascii="Arial" w:hAnsi="Arial" w:cs="Arial"/>
                <w:sz w:val="12"/>
                <w:szCs w:val="12"/>
              </w:rPr>
            </w:pPr>
            <w:r>
              <w:rPr>
                <w:rFonts w:ascii="Arial" w:hAnsi="Arial" w:cs="Arial"/>
                <w:sz w:val="12"/>
                <w:szCs w:val="12"/>
              </w:rPr>
              <w:t>51,070,150</w:t>
            </w:r>
          </w:p>
        </w:tc>
        <w:tc>
          <w:tcPr>
            <w:tcW w:w="1080" w:type="dxa"/>
            <w:tcBorders>
              <w:top w:val="nil"/>
              <w:left w:val="nil"/>
              <w:bottom w:val="dotted" w:sz="4" w:space="0" w:color="auto"/>
              <w:right w:val="dashed" w:sz="4" w:space="0" w:color="auto"/>
            </w:tcBorders>
            <w:shd w:val="clear" w:color="000000" w:fill="FFFFFF"/>
            <w:noWrap/>
            <w:vAlign w:val="bottom"/>
            <w:hideMark/>
          </w:tcPr>
          <w:p w14:paraId="2EE9299A"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41EDBCD5"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8720095"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288D3FBA" w14:textId="77777777" w:rsidR="00221128" w:rsidRDefault="00221128">
            <w:pPr>
              <w:jc w:val="right"/>
              <w:rPr>
                <w:rFonts w:ascii="Arial" w:hAnsi="Arial" w:cs="Arial"/>
                <w:sz w:val="12"/>
                <w:szCs w:val="12"/>
              </w:rPr>
            </w:pPr>
            <w:r>
              <w:rPr>
                <w:rFonts w:ascii="Arial" w:hAnsi="Arial" w:cs="Arial"/>
                <w:sz w:val="12"/>
                <w:szCs w:val="12"/>
              </w:rPr>
              <w:t>51,070,150</w:t>
            </w:r>
          </w:p>
        </w:tc>
      </w:tr>
      <w:tr w:rsidR="00221128" w14:paraId="2C7D5371"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2D5C4AF" w14:textId="77777777" w:rsidR="00221128" w:rsidRDefault="00221128">
            <w:pPr>
              <w:jc w:val="center"/>
              <w:rPr>
                <w:rFonts w:ascii="Arial" w:hAnsi="Arial" w:cs="Arial"/>
                <w:sz w:val="12"/>
                <w:szCs w:val="12"/>
              </w:rPr>
            </w:pPr>
            <w:r>
              <w:rPr>
                <w:rFonts w:ascii="Arial" w:hAnsi="Arial" w:cs="Arial"/>
                <w:sz w:val="12"/>
                <w:szCs w:val="12"/>
              </w:rPr>
              <w:t>10550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DE7217F" w14:textId="77777777" w:rsidR="00221128" w:rsidRDefault="00221128">
            <w:pPr>
              <w:rPr>
                <w:rFonts w:ascii="Arial" w:hAnsi="Arial" w:cs="Arial"/>
                <w:sz w:val="12"/>
                <w:szCs w:val="12"/>
              </w:rPr>
            </w:pPr>
            <w:r>
              <w:rPr>
                <w:rFonts w:ascii="Arial" w:hAnsi="Arial" w:cs="Arial"/>
                <w:sz w:val="12"/>
                <w:szCs w:val="12"/>
              </w:rPr>
              <w:t>Tregu i Punes</w:t>
            </w:r>
          </w:p>
        </w:tc>
        <w:tc>
          <w:tcPr>
            <w:tcW w:w="904" w:type="dxa"/>
            <w:tcBorders>
              <w:top w:val="nil"/>
              <w:left w:val="nil"/>
              <w:bottom w:val="dotted" w:sz="4" w:space="0" w:color="auto"/>
              <w:right w:val="single" w:sz="4" w:space="0" w:color="auto"/>
            </w:tcBorders>
            <w:shd w:val="clear" w:color="000000" w:fill="FFFFFF"/>
            <w:noWrap/>
            <w:vAlign w:val="bottom"/>
            <w:hideMark/>
          </w:tcPr>
          <w:p w14:paraId="26FD009F" w14:textId="77777777" w:rsidR="00221128" w:rsidRDefault="00221128">
            <w:pPr>
              <w:jc w:val="right"/>
              <w:rPr>
                <w:rFonts w:ascii="Arial" w:hAnsi="Arial" w:cs="Arial"/>
                <w:sz w:val="12"/>
                <w:szCs w:val="12"/>
              </w:rPr>
            </w:pPr>
            <w:r>
              <w:rPr>
                <w:rFonts w:ascii="Arial" w:hAnsi="Arial" w:cs="Arial"/>
                <w:sz w:val="12"/>
                <w:szCs w:val="12"/>
              </w:rPr>
              <w:t>2,042,500</w:t>
            </w:r>
          </w:p>
        </w:tc>
        <w:tc>
          <w:tcPr>
            <w:tcW w:w="1080" w:type="dxa"/>
            <w:tcBorders>
              <w:top w:val="nil"/>
              <w:left w:val="nil"/>
              <w:bottom w:val="dotted" w:sz="4" w:space="0" w:color="auto"/>
              <w:right w:val="dashed" w:sz="4" w:space="0" w:color="auto"/>
            </w:tcBorders>
            <w:shd w:val="clear" w:color="000000" w:fill="FFFFFF"/>
            <w:noWrap/>
            <w:vAlign w:val="bottom"/>
            <w:hideMark/>
          </w:tcPr>
          <w:p w14:paraId="530D946D" w14:textId="77777777" w:rsidR="00221128" w:rsidRDefault="00221128">
            <w:pPr>
              <w:jc w:val="right"/>
              <w:rPr>
                <w:rFonts w:ascii="Arial" w:hAnsi="Arial" w:cs="Arial"/>
                <w:sz w:val="12"/>
                <w:szCs w:val="12"/>
              </w:rPr>
            </w:pPr>
            <w:r>
              <w:rPr>
                <w:rFonts w:ascii="Arial" w:hAnsi="Arial" w:cs="Arial"/>
                <w:sz w:val="12"/>
                <w:szCs w:val="12"/>
              </w:rPr>
              <w:t>85,000</w:t>
            </w:r>
          </w:p>
        </w:tc>
        <w:tc>
          <w:tcPr>
            <w:tcW w:w="1060" w:type="dxa"/>
            <w:tcBorders>
              <w:top w:val="nil"/>
              <w:left w:val="nil"/>
              <w:bottom w:val="dotted" w:sz="4" w:space="0" w:color="auto"/>
              <w:right w:val="dashed" w:sz="4" w:space="0" w:color="auto"/>
            </w:tcBorders>
            <w:shd w:val="clear" w:color="000000" w:fill="FFFFFF"/>
            <w:noWrap/>
            <w:vAlign w:val="bottom"/>
            <w:hideMark/>
          </w:tcPr>
          <w:p w14:paraId="4B03EA1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0379186" w14:textId="77777777" w:rsidR="00221128" w:rsidRDefault="00221128">
            <w:pPr>
              <w:jc w:val="right"/>
              <w:rPr>
                <w:rFonts w:ascii="Arial" w:hAnsi="Arial" w:cs="Arial"/>
                <w:sz w:val="12"/>
                <w:szCs w:val="12"/>
              </w:rPr>
            </w:pPr>
            <w:r>
              <w:rPr>
                <w:rFonts w:ascii="Arial" w:hAnsi="Arial" w:cs="Arial"/>
                <w:sz w:val="12"/>
                <w:szCs w:val="12"/>
              </w:rPr>
              <w:t>85,000</w:t>
            </w:r>
          </w:p>
        </w:tc>
        <w:tc>
          <w:tcPr>
            <w:tcW w:w="1004" w:type="dxa"/>
            <w:tcBorders>
              <w:top w:val="nil"/>
              <w:left w:val="nil"/>
              <w:bottom w:val="dotted" w:sz="4" w:space="0" w:color="auto"/>
              <w:right w:val="single" w:sz="4" w:space="0" w:color="auto"/>
            </w:tcBorders>
            <w:shd w:val="clear" w:color="000000" w:fill="FFFFFF"/>
            <w:noWrap/>
            <w:vAlign w:val="bottom"/>
            <w:hideMark/>
          </w:tcPr>
          <w:p w14:paraId="1ED6AB7B" w14:textId="77777777" w:rsidR="00221128" w:rsidRDefault="00221128">
            <w:pPr>
              <w:jc w:val="right"/>
              <w:rPr>
                <w:rFonts w:ascii="Arial" w:hAnsi="Arial" w:cs="Arial"/>
                <w:sz w:val="12"/>
                <w:szCs w:val="12"/>
              </w:rPr>
            </w:pPr>
            <w:r>
              <w:rPr>
                <w:rFonts w:ascii="Arial" w:hAnsi="Arial" w:cs="Arial"/>
                <w:sz w:val="12"/>
                <w:szCs w:val="12"/>
              </w:rPr>
              <w:t>2,127,500</w:t>
            </w:r>
          </w:p>
        </w:tc>
      </w:tr>
      <w:tr w:rsidR="00221128" w14:paraId="6E975DE1"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EF6F402" w14:textId="77777777" w:rsidR="00221128" w:rsidRDefault="00221128">
            <w:pPr>
              <w:jc w:val="center"/>
              <w:rPr>
                <w:rFonts w:ascii="Arial" w:hAnsi="Arial" w:cs="Arial"/>
                <w:sz w:val="12"/>
                <w:szCs w:val="12"/>
              </w:rPr>
            </w:pPr>
            <w:r>
              <w:rPr>
                <w:rFonts w:ascii="Arial" w:hAnsi="Arial" w:cs="Arial"/>
                <w:sz w:val="12"/>
                <w:szCs w:val="12"/>
              </w:rPr>
              <w:t>04170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42FBE863" w14:textId="77777777" w:rsidR="00221128" w:rsidRDefault="00221128">
            <w:pPr>
              <w:rPr>
                <w:rFonts w:ascii="Arial" w:hAnsi="Arial" w:cs="Arial"/>
                <w:sz w:val="12"/>
                <w:szCs w:val="12"/>
              </w:rPr>
            </w:pPr>
            <w:r>
              <w:rPr>
                <w:rFonts w:ascii="Arial" w:hAnsi="Arial" w:cs="Arial"/>
                <w:sz w:val="12"/>
                <w:szCs w:val="12"/>
              </w:rPr>
              <w:t>Inspektimi ne Pune</w:t>
            </w:r>
          </w:p>
        </w:tc>
        <w:tc>
          <w:tcPr>
            <w:tcW w:w="904" w:type="dxa"/>
            <w:tcBorders>
              <w:top w:val="nil"/>
              <w:left w:val="nil"/>
              <w:bottom w:val="dotted" w:sz="4" w:space="0" w:color="auto"/>
              <w:right w:val="single" w:sz="4" w:space="0" w:color="auto"/>
            </w:tcBorders>
            <w:shd w:val="clear" w:color="000000" w:fill="FFFFFF"/>
            <w:noWrap/>
            <w:vAlign w:val="bottom"/>
            <w:hideMark/>
          </w:tcPr>
          <w:p w14:paraId="550EFAE0" w14:textId="77777777" w:rsidR="00221128" w:rsidRDefault="00221128">
            <w:pPr>
              <w:jc w:val="right"/>
              <w:rPr>
                <w:rFonts w:ascii="Arial" w:hAnsi="Arial" w:cs="Arial"/>
                <w:sz w:val="12"/>
                <w:szCs w:val="12"/>
              </w:rPr>
            </w:pPr>
            <w:r>
              <w:rPr>
                <w:rFonts w:ascii="Arial" w:hAnsi="Arial" w:cs="Arial"/>
                <w:sz w:val="12"/>
                <w:szCs w:val="12"/>
              </w:rPr>
              <w:t>165,300</w:t>
            </w:r>
          </w:p>
        </w:tc>
        <w:tc>
          <w:tcPr>
            <w:tcW w:w="1080" w:type="dxa"/>
            <w:tcBorders>
              <w:top w:val="nil"/>
              <w:left w:val="nil"/>
              <w:bottom w:val="dotted" w:sz="4" w:space="0" w:color="auto"/>
              <w:right w:val="dashed" w:sz="4" w:space="0" w:color="auto"/>
            </w:tcBorders>
            <w:shd w:val="clear" w:color="000000" w:fill="FFFFFF"/>
            <w:noWrap/>
            <w:vAlign w:val="bottom"/>
            <w:hideMark/>
          </w:tcPr>
          <w:p w14:paraId="3ABB4635" w14:textId="77777777" w:rsidR="00221128" w:rsidRDefault="00221128">
            <w:pPr>
              <w:jc w:val="right"/>
              <w:rPr>
                <w:rFonts w:ascii="Arial" w:hAnsi="Arial" w:cs="Arial"/>
                <w:sz w:val="12"/>
                <w:szCs w:val="12"/>
              </w:rPr>
            </w:pPr>
            <w:r>
              <w:rPr>
                <w:rFonts w:ascii="Arial" w:hAnsi="Arial" w:cs="Arial"/>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3D81292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F13DAF0" w14:textId="77777777" w:rsidR="00221128" w:rsidRDefault="00221128">
            <w:pPr>
              <w:jc w:val="right"/>
              <w:rPr>
                <w:rFonts w:ascii="Arial" w:hAnsi="Arial" w:cs="Arial"/>
                <w:sz w:val="12"/>
                <w:szCs w:val="12"/>
              </w:rPr>
            </w:pPr>
            <w:r>
              <w:rPr>
                <w:rFonts w:ascii="Arial" w:hAnsi="Arial" w:cs="Arial"/>
                <w:sz w:val="12"/>
                <w:szCs w:val="12"/>
              </w:rPr>
              <w:t>2,000</w:t>
            </w:r>
          </w:p>
        </w:tc>
        <w:tc>
          <w:tcPr>
            <w:tcW w:w="1004" w:type="dxa"/>
            <w:tcBorders>
              <w:top w:val="nil"/>
              <w:left w:val="nil"/>
              <w:bottom w:val="dotted" w:sz="4" w:space="0" w:color="auto"/>
              <w:right w:val="single" w:sz="4" w:space="0" w:color="auto"/>
            </w:tcBorders>
            <w:shd w:val="clear" w:color="000000" w:fill="FFFFFF"/>
            <w:noWrap/>
            <w:vAlign w:val="bottom"/>
            <w:hideMark/>
          </w:tcPr>
          <w:p w14:paraId="57C2FE01" w14:textId="77777777" w:rsidR="00221128" w:rsidRDefault="00221128">
            <w:pPr>
              <w:jc w:val="right"/>
              <w:rPr>
                <w:rFonts w:ascii="Arial" w:hAnsi="Arial" w:cs="Arial"/>
                <w:sz w:val="12"/>
                <w:szCs w:val="12"/>
              </w:rPr>
            </w:pPr>
            <w:r>
              <w:rPr>
                <w:rFonts w:ascii="Arial" w:hAnsi="Arial" w:cs="Arial"/>
                <w:sz w:val="12"/>
                <w:szCs w:val="12"/>
              </w:rPr>
              <w:t>167,300</w:t>
            </w:r>
          </w:p>
        </w:tc>
      </w:tr>
      <w:tr w:rsidR="00221128" w14:paraId="5B52F38D"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FF961B2" w14:textId="77777777" w:rsidR="00221128" w:rsidRDefault="00221128">
            <w:pPr>
              <w:jc w:val="center"/>
              <w:rPr>
                <w:rFonts w:ascii="Arial" w:hAnsi="Arial" w:cs="Arial"/>
                <w:sz w:val="12"/>
                <w:szCs w:val="12"/>
              </w:rPr>
            </w:pPr>
            <w:r>
              <w:rPr>
                <w:rFonts w:ascii="Arial" w:hAnsi="Arial" w:cs="Arial"/>
                <w:sz w:val="12"/>
                <w:szCs w:val="12"/>
              </w:rPr>
              <w:t>09240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5D25C54D" w14:textId="77777777" w:rsidR="00221128" w:rsidRDefault="00221128">
            <w:pPr>
              <w:rPr>
                <w:rFonts w:ascii="Arial" w:hAnsi="Arial" w:cs="Arial"/>
                <w:sz w:val="12"/>
                <w:szCs w:val="12"/>
              </w:rPr>
            </w:pPr>
            <w:r>
              <w:rPr>
                <w:rFonts w:ascii="Arial" w:hAnsi="Arial" w:cs="Arial"/>
                <w:sz w:val="12"/>
                <w:szCs w:val="12"/>
              </w:rPr>
              <w:t>Arsimi i  Mesem (profesional)</w:t>
            </w:r>
          </w:p>
        </w:tc>
        <w:tc>
          <w:tcPr>
            <w:tcW w:w="904" w:type="dxa"/>
            <w:tcBorders>
              <w:top w:val="nil"/>
              <w:left w:val="nil"/>
              <w:bottom w:val="dotted" w:sz="4" w:space="0" w:color="auto"/>
              <w:right w:val="single" w:sz="4" w:space="0" w:color="auto"/>
            </w:tcBorders>
            <w:shd w:val="clear" w:color="000000" w:fill="FFFFFF"/>
            <w:noWrap/>
            <w:vAlign w:val="bottom"/>
            <w:hideMark/>
          </w:tcPr>
          <w:p w14:paraId="0D0EFA6F" w14:textId="77777777" w:rsidR="00221128" w:rsidRDefault="00221128">
            <w:pPr>
              <w:jc w:val="right"/>
              <w:rPr>
                <w:rFonts w:ascii="Arial" w:hAnsi="Arial" w:cs="Arial"/>
                <w:sz w:val="12"/>
                <w:szCs w:val="12"/>
              </w:rPr>
            </w:pPr>
            <w:r>
              <w:rPr>
                <w:rFonts w:ascii="Arial" w:hAnsi="Arial" w:cs="Arial"/>
                <w:sz w:val="12"/>
                <w:szCs w:val="12"/>
              </w:rPr>
              <w:t>1,980,500</w:t>
            </w:r>
          </w:p>
        </w:tc>
        <w:tc>
          <w:tcPr>
            <w:tcW w:w="1080" w:type="dxa"/>
            <w:tcBorders>
              <w:top w:val="nil"/>
              <w:left w:val="nil"/>
              <w:bottom w:val="dotted" w:sz="4" w:space="0" w:color="auto"/>
              <w:right w:val="dashed" w:sz="4" w:space="0" w:color="auto"/>
            </w:tcBorders>
            <w:shd w:val="clear" w:color="000000" w:fill="FFFFFF"/>
            <w:noWrap/>
            <w:vAlign w:val="bottom"/>
            <w:hideMark/>
          </w:tcPr>
          <w:p w14:paraId="12AA378A" w14:textId="77777777" w:rsidR="00221128" w:rsidRDefault="00221128">
            <w:pPr>
              <w:jc w:val="right"/>
              <w:rPr>
                <w:rFonts w:ascii="Arial" w:hAnsi="Arial" w:cs="Arial"/>
                <w:sz w:val="12"/>
                <w:szCs w:val="12"/>
              </w:rPr>
            </w:pPr>
            <w:r>
              <w:rPr>
                <w:rFonts w:ascii="Arial" w:hAnsi="Arial" w:cs="Arial"/>
                <w:sz w:val="12"/>
                <w:szCs w:val="12"/>
              </w:rPr>
              <w:t>475,469</w:t>
            </w:r>
          </w:p>
        </w:tc>
        <w:tc>
          <w:tcPr>
            <w:tcW w:w="1060" w:type="dxa"/>
            <w:tcBorders>
              <w:top w:val="nil"/>
              <w:left w:val="nil"/>
              <w:bottom w:val="dotted" w:sz="4" w:space="0" w:color="auto"/>
              <w:right w:val="dashed" w:sz="4" w:space="0" w:color="auto"/>
            </w:tcBorders>
            <w:shd w:val="clear" w:color="000000" w:fill="FFFFFF"/>
            <w:noWrap/>
            <w:vAlign w:val="bottom"/>
            <w:hideMark/>
          </w:tcPr>
          <w:p w14:paraId="272159FD" w14:textId="77777777" w:rsidR="00221128" w:rsidRDefault="00221128">
            <w:pPr>
              <w:jc w:val="right"/>
              <w:rPr>
                <w:rFonts w:ascii="Arial" w:hAnsi="Arial" w:cs="Arial"/>
                <w:sz w:val="12"/>
                <w:szCs w:val="12"/>
              </w:rPr>
            </w:pPr>
            <w:r>
              <w:rPr>
                <w:rFonts w:ascii="Arial" w:hAnsi="Arial" w:cs="Arial"/>
                <w:sz w:val="12"/>
                <w:szCs w:val="12"/>
              </w:rPr>
              <w:t>553,900</w:t>
            </w:r>
          </w:p>
        </w:tc>
        <w:tc>
          <w:tcPr>
            <w:tcW w:w="1180" w:type="dxa"/>
            <w:tcBorders>
              <w:top w:val="nil"/>
              <w:left w:val="nil"/>
              <w:bottom w:val="dotted" w:sz="4" w:space="0" w:color="auto"/>
              <w:right w:val="single" w:sz="4" w:space="0" w:color="auto"/>
            </w:tcBorders>
            <w:shd w:val="clear" w:color="000000" w:fill="FFFFFF"/>
            <w:noWrap/>
            <w:vAlign w:val="bottom"/>
            <w:hideMark/>
          </w:tcPr>
          <w:p w14:paraId="458602DF" w14:textId="77777777" w:rsidR="00221128" w:rsidRDefault="00221128">
            <w:pPr>
              <w:jc w:val="right"/>
              <w:rPr>
                <w:rFonts w:ascii="Arial" w:hAnsi="Arial" w:cs="Arial"/>
                <w:sz w:val="12"/>
                <w:szCs w:val="12"/>
              </w:rPr>
            </w:pPr>
            <w:r>
              <w:rPr>
                <w:rFonts w:ascii="Arial" w:hAnsi="Arial" w:cs="Arial"/>
                <w:sz w:val="12"/>
                <w:szCs w:val="12"/>
              </w:rPr>
              <w:t>1,029,369</w:t>
            </w:r>
          </w:p>
        </w:tc>
        <w:tc>
          <w:tcPr>
            <w:tcW w:w="1004" w:type="dxa"/>
            <w:tcBorders>
              <w:top w:val="nil"/>
              <w:left w:val="nil"/>
              <w:bottom w:val="dotted" w:sz="4" w:space="0" w:color="auto"/>
              <w:right w:val="single" w:sz="4" w:space="0" w:color="auto"/>
            </w:tcBorders>
            <w:shd w:val="clear" w:color="000000" w:fill="FFFFFF"/>
            <w:noWrap/>
            <w:vAlign w:val="bottom"/>
            <w:hideMark/>
          </w:tcPr>
          <w:p w14:paraId="4128F52F" w14:textId="77777777" w:rsidR="00221128" w:rsidRDefault="00221128">
            <w:pPr>
              <w:jc w:val="right"/>
              <w:rPr>
                <w:rFonts w:ascii="Arial" w:hAnsi="Arial" w:cs="Arial"/>
                <w:sz w:val="12"/>
                <w:szCs w:val="12"/>
              </w:rPr>
            </w:pPr>
            <w:r>
              <w:rPr>
                <w:rFonts w:ascii="Arial" w:hAnsi="Arial" w:cs="Arial"/>
                <w:sz w:val="12"/>
                <w:szCs w:val="12"/>
              </w:rPr>
              <w:t>3,009,869</w:t>
            </w:r>
          </w:p>
        </w:tc>
      </w:tr>
      <w:tr w:rsidR="00221128" w14:paraId="65930BA9"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8563C25" w14:textId="77777777" w:rsidR="00221128" w:rsidRDefault="00221128">
            <w:pPr>
              <w:jc w:val="center"/>
              <w:rPr>
                <w:rFonts w:ascii="Arial" w:hAnsi="Arial" w:cs="Arial"/>
                <w:sz w:val="12"/>
                <w:szCs w:val="12"/>
              </w:rPr>
            </w:pPr>
            <w:r>
              <w:rPr>
                <w:rFonts w:ascii="Arial" w:hAnsi="Arial" w:cs="Arial"/>
                <w:sz w:val="12"/>
                <w:szCs w:val="12"/>
              </w:rPr>
              <w:t>06190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F4E1BB4" w14:textId="77777777" w:rsidR="00221128" w:rsidRDefault="00221128">
            <w:pPr>
              <w:rPr>
                <w:rFonts w:ascii="Arial" w:hAnsi="Arial" w:cs="Arial"/>
                <w:sz w:val="12"/>
                <w:szCs w:val="12"/>
              </w:rPr>
            </w:pPr>
            <w:r>
              <w:rPr>
                <w:rFonts w:ascii="Arial" w:hAnsi="Arial" w:cs="Arial"/>
                <w:sz w:val="12"/>
                <w:szCs w:val="12"/>
              </w:rPr>
              <w:t>Strehimi</w:t>
            </w:r>
          </w:p>
        </w:tc>
        <w:tc>
          <w:tcPr>
            <w:tcW w:w="904" w:type="dxa"/>
            <w:tcBorders>
              <w:top w:val="nil"/>
              <w:left w:val="nil"/>
              <w:bottom w:val="dotted" w:sz="4" w:space="0" w:color="auto"/>
              <w:right w:val="single" w:sz="4" w:space="0" w:color="auto"/>
            </w:tcBorders>
            <w:shd w:val="clear" w:color="000000" w:fill="FFFFFF"/>
            <w:noWrap/>
            <w:vAlign w:val="bottom"/>
            <w:hideMark/>
          </w:tcPr>
          <w:p w14:paraId="32898E13" w14:textId="77777777" w:rsidR="00221128" w:rsidRDefault="00221128">
            <w:pPr>
              <w:jc w:val="right"/>
              <w:rPr>
                <w:rFonts w:ascii="Arial" w:hAnsi="Arial" w:cs="Arial"/>
                <w:sz w:val="12"/>
                <w:szCs w:val="12"/>
              </w:rPr>
            </w:pPr>
            <w:r>
              <w:rPr>
                <w:rFonts w:ascii="Arial" w:hAnsi="Arial" w:cs="Arial"/>
                <w:sz w:val="12"/>
                <w:szCs w:val="12"/>
              </w:rPr>
              <w:t>3,209,000</w:t>
            </w:r>
          </w:p>
        </w:tc>
        <w:tc>
          <w:tcPr>
            <w:tcW w:w="1080" w:type="dxa"/>
            <w:tcBorders>
              <w:top w:val="nil"/>
              <w:left w:val="nil"/>
              <w:bottom w:val="dotted" w:sz="4" w:space="0" w:color="auto"/>
              <w:right w:val="dashed" w:sz="4" w:space="0" w:color="auto"/>
            </w:tcBorders>
            <w:shd w:val="clear" w:color="000000" w:fill="FFFFFF"/>
            <w:noWrap/>
            <w:vAlign w:val="bottom"/>
            <w:hideMark/>
          </w:tcPr>
          <w:p w14:paraId="621C45E4" w14:textId="77777777" w:rsidR="00221128" w:rsidRDefault="00221128">
            <w:pPr>
              <w:jc w:val="right"/>
              <w:rPr>
                <w:rFonts w:ascii="Arial" w:hAnsi="Arial" w:cs="Arial"/>
                <w:sz w:val="12"/>
                <w:szCs w:val="12"/>
              </w:rPr>
            </w:pPr>
            <w:r>
              <w:rPr>
                <w:rFonts w:ascii="Arial" w:hAnsi="Arial" w:cs="Arial"/>
                <w:sz w:val="12"/>
                <w:szCs w:val="12"/>
              </w:rPr>
              <w:t>320,000</w:t>
            </w:r>
          </w:p>
        </w:tc>
        <w:tc>
          <w:tcPr>
            <w:tcW w:w="1060" w:type="dxa"/>
            <w:tcBorders>
              <w:top w:val="nil"/>
              <w:left w:val="nil"/>
              <w:bottom w:val="dotted" w:sz="4" w:space="0" w:color="auto"/>
              <w:right w:val="dashed" w:sz="4" w:space="0" w:color="auto"/>
            </w:tcBorders>
            <w:shd w:val="clear" w:color="000000" w:fill="FFFFFF"/>
            <w:noWrap/>
            <w:vAlign w:val="bottom"/>
            <w:hideMark/>
          </w:tcPr>
          <w:p w14:paraId="71B2379B"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D0C3835" w14:textId="77777777" w:rsidR="00221128" w:rsidRDefault="00221128">
            <w:pPr>
              <w:jc w:val="right"/>
              <w:rPr>
                <w:rFonts w:ascii="Arial" w:hAnsi="Arial" w:cs="Arial"/>
                <w:sz w:val="12"/>
                <w:szCs w:val="12"/>
              </w:rPr>
            </w:pPr>
            <w:r>
              <w:rPr>
                <w:rFonts w:ascii="Arial" w:hAnsi="Arial" w:cs="Arial"/>
                <w:sz w:val="12"/>
                <w:szCs w:val="12"/>
              </w:rPr>
              <w:t>320,000</w:t>
            </w:r>
          </w:p>
        </w:tc>
        <w:tc>
          <w:tcPr>
            <w:tcW w:w="1004" w:type="dxa"/>
            <w:tcBorders>
              <w:top w:val="nil"/>
              <w:left w:val="nil"/>
              <w:bottom w:val="dotted" w:sz="4" w:space="0" w:color="auto"/>
              <w:right w:val="single" w:sz="4" w:space="0" w:color="auto"/>
            </w:tcBorders>
            <w:shd w:val="clear" w:color="000000" w:fill="FFFFFF"/>
            <w:noWrap/>
            <w:vAlign w:val="bottom"/>
            <w:hideMark/>
          </w:tcPr>
          <w:p w14:paraId="38D52FAF" w14:textId="77777777" w:rsidR="00221128" w:rsidRDefault="00221128">
            <w:pPr>
              <w:jc w:val="right"/>
              <w:rPr>
                <w:rFonts w:ascii="Arial" w:hAnsi="Arial" w:cs="Arial"/>
                <w:sz w:val="12"/>
                <w:szCs w:val="12"/>
              </w:rPr>
            </w:pPr>
            <w:r>
              <w:rPr>
                <w:rFonts w:ascii="Arial" w:hAnsi="Arial" w:cs="Arial"/>
                <w:sz w:val="12"/>
                <w:szCs w:val="12"/>
              </w:rPr>
              <w:t>3,529,000</w:t>
            </w:r>
          </w:p>
        </w:tc>
      </w:tr>
      <w:tr w:rsidR="00221128" w14:paraId="1D935128"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55335059"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11</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2C9E4D23" w14:textId="77777777" w:rsidR="00221128" w:rsidRDefault="00221128">
            <w:pPr>
              <w:rPr>
                <w:rFonts w:ascii="Arial" w:hAnsi="Arial" w:cs="Arial"/>
                <w:b/>
                <w:bCs/>
                <w:color w:val="000000"/>
                <w:sz w:val="12"/>
                <w:szCs w:val="12"/>
              </w:rPr>
            </w:pPr>
            <w:r>
              <w:rPr>
                <w:rFonts w:ascii="Arial" w:hAnsi="Arial" w:cs="Arial"/>
                <w:b/>
                <w:bCs/>
                <w:color w:val="000000"/>
                <w:sz w:val="12"/>
                <w:szCs w:val="12"/>
              </w:rPr>
              <w:t>Ministria e Arsimit, Sportit dhe Rinise</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5001F348" w14:textId="77777777" w:rsidR="00221128" w:rsidRDefault="00221128">
            <w:pPr>
              <w:jc w:val="right"/>
              <w:rPr>
                <w:rFonts w:ascii="Arial" w:hAnsi="Arial" w:cs="Arial"/>
                <w:b/>
                <w:bCs/>
                <w:sz w:val="12"/>
                <w:szCs w:val="12"/>
              </w:rPr>
            </w:pPr>
            <w:r>
              <w:rPr>
                <w:rFonts w:ascii="Arial" w:hAnsi="Arial" w:cs="Arial"/>
                <w:b/>
                <w:bCs/>
                <w:sz w:val="12"/>
                <w:szCs w:val="12"/>
              </w:rPr>
              <w:t>38,327,763</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75DEFA81" w14:textId="77777777" w:rsidR="00221128" w:rsidRDefault="00221128">
            <w:pPr>
              <w:jc w:val="right"/>
              <w:rPr>
                <w:rFonts w:ascii="Arial" w:hAnsi="Arial" w:cs="Arial"/>
                <w:b/>
                <w:bCs/>
                <w:sz w:val="12"/>
                <w:szCs w:val="12"/>
              </w:rPr>
            </w:pPr>
            <w:r>
              <w:rPr>
                <w:rFonts w:ascii="Arial" w:hAnsi="Arial" w:cs="Arial"/>
                <w:b/>
                <w:bCs/>
                <w:sz w:val="12"/>
                <w:szCs w:val="12"/>
              </w:rPr>
              <w:t>3,025,200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063D0F8B" w14:textId="77777777" w:rsidR="00221128" w:rsidRDefault="00221128">
            <w:pPr>
              <w:jc w:val="right"/>
              <w:rPr>
                <w:rFonts w:ascii="Arial" w:hAnsi="Arial" w:cs="Arial"/>
                <w:b/>
                <w:bCs/>
                <w:sz w:val="12"/>
                <w:szCs w:val="12"/>
              </w:rPr>
            </w:pPr>
            <w:r>
              <w:rPr>
                <w:rFonts w:ascii="Arial" w:hAnsi="Arial" w:cs="Arial"/>
                <w:b/>
                <w:bCs/>
                <w:sz w:val="12"/>
                <w:szCs w:val="12"/>
              </w:rPr>
              <w:t>216,000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6F89F187" w14:textId="77777777" w:rsidR="00221128" w:rsidRDefault="00221128">
            <w:pPr>
              <w:jc w:val="right"/>
              <w:rPr>
                <w:rFonts w:ascii="Arial" w:hAnsi="Arial" w:cs="Arial"/>
                <w:b/>
                <w:bCs/>
                <w:sz w:val="12"/>
                <w:szCs w:val="12"/>
              </w:rPr>
            </w:pPr>
            <w:r>
              <w:rPr>
                <w:rFonts w:ascii="Arial" w:hAnsi="Arial" w:cs="Arial"/>
                <w:b/>
                <w:bCs/>
                <w:sz w:val="12"/>
                <w:szCs w:val="12"/>
              </w:rPr>
              <w:t>3,241,200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1A03C46D" w14:textId="77777777" w:rsidR="00221128" w:rsidRDefault="00221128">
            <w:pPr>
              <w:jc w:val="right"/>
              <w:rPr>
                <w:rFonts w:ascii="Arial" w:hAnsi="Arial" w:cs="Arial"/>
                <w:b/>
                <w:bCs/>
                <w:sz w:val="12"/>
                <w:szCs w:val="12"/>
              </w:rPr>
            </w:pPr>
            <w:r>
              <w:rPr>
                <w:rFonts w:ascii="Arial" w:hAnsi="Arial" w:cs="Arial"/>
                <w:b/>
                <w:bCs/>
                <w:sz w:val="12"/>
                <w:szCs w:val="12"/>
              </w:rPr>
              <w:t>41,568,963</w:t>
            </w:r>
          </w:p>
        </w:tc>
      </w:tr>
      <w:tr w:rsidR="00221128" w14:paraId="4D07D2A8"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79D30EA"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246A627E"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20513B51" w14:textId="77777777" w:rsidR="00221128" w:rsidRDefault="00221128">
            <w:pPr>
              <w:jc w:val="right"/>
              <w:rPr>
                <w:rFonts w:ascii="Arial" w:hAnsi="Arial" w:cs="Arial"/>
                <w:sz w:val="12"/>
                <w:szCs w:val="12"/>
              </w:rPr>
            </w:pPr>
            <w:r>
              <w:rPr>
                <w:rFonts w:ascii="Arial" w:hAnsi="Arial" w:cs="Arial"/>
                <w:sz w:val="12"/>
                <w:szCs w:val="12"/>
              </w:rPr>
              <w:t>667,000</w:t>
            </w:r>
          </w:p>
        </w:tc>
        <w:tc>
          <w:tcPr>
            <w:tcW w:w="1080" w:type="dxa"/>
            <w:tcBorders>
              <w:top w:val="nil"/>
              <w:left w:val="nil"/>
              <w:bottom w:val="dotted" w:sz="4" w:space="0" w:color="auto"/>
              <w:right w:val="dashed" w:sz="4" w:space="0" w:color="auto"/>
            </w:tcBorders>
            <w:shd w:val="clear" w:color="000000" w:fill="FFFFFF"/>
            <w:noWrap/>
            <w:vAlign w:val="bottom"/>
            <w:hideMark/>
          </w:tcPr>
          <w:p w14:paraId="675D4719" w14:textId="77777777" w:rsidR="00221128" w:rsidRDefault="00221128">
            <w:pPr>
              <w:jc w:val="right"/>
              <w:rPr>
                <w:rFonts w:ascii="Arial" w:hAnsi="Arial" w:cs="Arial"/>
                <w:sz w:val="12"/>
                <w:szCs w:val="12"/>
              </w:rPr>
            </w:pPr>
            <w:r>
              <w:rPr>
                <w:rFonts w:ascii="Arial" w:hAnsi="Arial" w:cs="Arial"/>
                <w:sz w:val="12"/>
                <w:szCs w:val="12"/>
              </w:rPr>
              <w:t>22,000</w:t>
            </w:r>
          </w:p>
        </w:tc>
        <w:tc>
          <w:tcPr>
            <w:tcW w:w="1060" w:type="dxa"/>
            <w:tcBorders>
              <w:top w:val="nil"/>
              <w:left w:val="nil"/>
              <w:bottom w:val="dotted" w:sz="4" w:space="0" w:color="auto"/>
              <w:right w:val="dashed" w:sz="4" w:space="0" w:color="auto"/>
            </w:tcBorders>
            <w:shd w:val="clear" w:color="000000" w:fill="FFFFFF"/>
            <w:noWrap/>
            <w:vAlign w:val="bottom"/>
            <w:hideMark/>
          </w:tcPr>
          <w:p w14:paraId="007D7E86"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96B987E" w14:textId="77777777" w:rsidR="00221128" w:rsidRDefault="00221128">
            <w:pPr>
              <w:jc w:val="right"/>
              <w:rPr>
                <w:rFonts w:ascii="Arial" w:hAnsi="Arial" w:cs="Arial"/>
                <w:sz w:val="12"/>
                <w:szCs w:val="12"/>
              </w:rPr>
            </w:pPr>
            <w:r>
              <w:rPr>
                <w:rFonts w:ascii="Arial" w:hAnsi="Arial" w:cs="Arial"/>
                <w:sz w:val="12"/>
                <w:szCs w:val="12"/>
              </w:rPr>
              <w:t>22,000</w:t>
            </w:r>
          </w:p>
        </w:tc>
        <w:tc>
          <w:tcPr>
            <w:tcW w:w="1004" w:type="dxa"/>
            <w:tcBorders>
              <w:top w:val="nil"/>
              <w:left w:val="nil"/>
              <w:bottom w:val="dotted" w:sz="4" w:space="0" w:color="auto"/>
              <w:right w:val="single" w:sz="4" w:space="0" w:color="auto"/>
            </w:tcBorders>
            <w:shd w:val="clear" w:color="000000" w:fill="FFFFFF"/>
            <w:noWrap/>
            <w:vAlign w:val="bottom"/>
            <w:hideMark/>
          </w:tcPr>
          <w:p w14:paraId="5FC6145B" w14:textId="77777777" w:rsidR="00221128" w:rsidRDefault="00221128">
            <w:pPr>
              <w:jc w:val="right"/>
              <w:rPr>
                <w:rFonts w:ascii="Arial" w:hAnsi="Arial" w:cs="Arial"/>
                <w:sz w:val="12"/>
                <w:szCs w:val="12"/>
              </w:rPr>
            </w:pPr>
            <w:r>
              <w:rPr>
                <w:rFonts w:ascii="Arial" w:hAnsi="Arial" w:cs="Arial"/>
                <w:sz w:val="12"/>
                <w:szCs w:val="12"/>
              </w:rPr>
              <w:t>689,000</w:t>
            </w:r>
          </w:p>
        </w:tc>
      </w:tr>
      <w:tr w:rsidR="00221128" w14:paraId="62A3E33B"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0294A94" w14:textId="77777777" w:rsidR="00221128" w:rsidRDefault="00221128">
            <w:pPr>
              <w:jc w:val="center"/>
              <w:rPr>
                <w:rFonts w:ascii="Arial" w:hAnsi="Arial" w:cs="Arial"/>
                <w:sz w:val="12"/>
                <w:szCs w:val="12"/>
              </w:rPr>
            </w:pPr>
            <w:r>
              <w:rPr>
                <w:rFonts w:ascii="Arial" w:hAnsi="Arial" w:cs="Arial"/>
                <w:sz w:val="12"/>
                <w:szCs w:val="12"/>
              </w:rPr>
              <w:t>09120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0B1ED78D" w14:textId="77777777" w:rsidR="00221128" w:rsidRDefault="00221128">
            <w:pPr>
              <w:rPr>
                <w:rFonts w:ascii="Arial" w:hAnsi="Arial" w:cs="Arial"/>
                <w:sz w:val="12"/>
                <w:szCs w:val="12"/>
              </w:rPr>
            </w:pPr>
            <w:r>
              <w:rPr>
                <w:rFonts w:ascii="Arial" w:hAnsi="Arial" w:cs="Arial"/>
                <w:sz w:val="12"/>
                <w:szCs w:val="12"/>
              </w:rPr>
              <w:t>Arsimi Baze (perfshire parashkollorin)</w:t>
            </w:r>
          </w:p>
        </w:tc>
        <w:tc>
          <w:tcPr>
            <w:tcW w:w="904" w:type="dxa"/>
            <w:tcBorders>
              <w:top w:val="nil"/>
              <w:left w:val="nil"/>
              <w:bottom w:val="dotted" w:sz="4" w:space="0" w:color="auto"/>
              <w:right w:val="single" w:sz="4" w:space="0" w:color="auto"/>
            </w:tcBorders>
            <w:shd w:val="clear" w:color="000000" w:fill="FFFFFF"/>
            <w:noWrap/>
            <w:vAlign w:val="bottom"/>
            <w:hideMark/>
          </w:tcPr>
          <w:p w14:paraId="393FF026" w14:textId="77777777" w:rsidR="00221128" w:rsidRDefault="00221128">
            <w:pPr>
              <w:jc w:val="right"/>
              <w:rPr>
                <w:rFonts w:ascii="Arial" w:hAnsi="Arial" w:cs="Arial"/>
                <w:sz w:val="12"/>
                <w:szCs w:val="12"/>
              </w:rPr>
            </w:pPr>
            <w:r>
              <w:rPr>
                <w:rFonts w:ascii="Arial" w:hAnsi="Arial" w:cs="Arial"/>
                <w:sz w:val="12"/>
                <w:szCs w:val="12"/>
              </w:rPr>
              <w:t>21,918,720</w:t>
            </w:r>
          </w:p>
        </w:tc>
        <w:tc>
          <w:tcPr>
            <w:tcW w:w="1080" w:type="dxa"/>
            <w:tcBorders>
              <w:top w:val="nil"/>
              <w:left w:val="nil"/>
              <w:bottom w:val="dotted" w:sz="4" w:space="0" w:color="auto"/>
              <w:right w:val="dashed" w:sz="4" w:space="0" w:color="auto"/>
            </w:tcBorders>
            <w:shd w:val="clear" w:color="000000" w:fill="FFFFFF"/>
            <w:noWrap/>
            <w:vAlign w:val="bottom"/>
            <w:hideMark/>
          </w:tcPr>
          <w:p w14:paraId="64ECB6EC" w14:textId="77777777" w:rsidR="00221128" w:rsidRDefault="00221128">
            <w:pPr>
              <w:jc w:val="right"/>
              <w:rPr>
                <w:rFonts w:ascii="Arial" w:hAnsi="Arial" w:cs="Arial"/>
                <w:sz w:val="12"/>
                <w:szCs w:val="12"/>
              </w:rPr>
            </w:pPr>
            <w:r>
              <w:rPr>
                <w:rFonts w:ascii="Arial" w:hAnsi="Arial" w:cs="Arial"/>
                <w:sz w:val="12"/>
                <w:szCs w:val="12"/>
              </w:rPr>
              <w:t>1,117,000</w:t>
            </w:r>
          </w:p>
        </w:tc>
        <w:tc>
          <w:tcPr>
            <w:tcW w:w="1060" w:type="dxa"/>
            <w:tcBorders>
              <w:top w:val="nil"/>
              <w:left w:val="nil"/>
              <w:bottom w:val="dotted" w:sz="4" w:space="0" w:color="auto"/>
              <w:right w:val="dashed" w:sz="4" w:space="0" w:color="auto"/>
            </w:tcBorders>
            <w:shd w:val="clear" w:color="000000" w:fill="FFFFFF"/>
            <w:noWrap/>
            <w:vAlign w:val="bottom"/>
            <w:hideMark/>
          </w:tcPr>
          <w:p w14:paraId="683262C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003A34F" w14:textId="77777777" w:rsidR="00221128" w:rsidRDefault="00221128">
            <w:pPr>
              <w:jc w:val="right"/>
              <w:rPr>
                <w:rFonts w:ascii="Arial" w:hAnsi="Arial" w:cs="Arial"/>
                <w:sz w:val="12"/>
                <w:szCs w:val="12"/>
              </w:rPr>
            </w:pPr>
            <w:r>
              <w:rPr>
                <w:rFonts w:ascii="Arial" w:hAnsi="Arial" w:cs="Arial"/>
                <w:sz w:val="12"/>
                <w:szCs w:val="12"/>
              </w:rPr>
              <w:t>1,117,000</w:t>
            </w:r>
          </w:p>
        </w:tc>
        <w:tc>
          <w:tcPr>
            <w:tcW w:w="1004" w:type="dxa"/>
            <w:tcBorders>
              <w:top w:val="nil"/>
              <w:left w:val="nil"/>
              <w:bottom w:val="dotted" w:sz="4" w:space="0" w:color="auto"/>
              <w:right w:val="single" w:sz="4" w:space="0" w:color="auto"/>
            </w:tcBorders>
            <w:shd w:val="clear" w:color="000000" w:fill="FFFFFF"/>
            <w:noWrap/>
            <w:vAlign w:val="bottom"/>
            <w:hideMark/>
          </w:tcPr>
          <w:p w14:paraId="569D110C" w14:textId="77777777" w:rsidR="00221128" w:rsidRDefault="00221128">
            <w:pPr>
              <w:jc w:val="right"/>
              <w:rPr>
                <w:rFonts w:ascii="Arial" w:hAnsi="Arial" w:cs="Arial"/>
                <w:sz w:val="12"/>
                <w:szCs w:val="12"/>
              </w:rPr>
            </w:pPr>
            <w:r>
              <w:rPr>
                <w:rFonts w:ascii="Arial" w:hAnsi="Arial" w:cs="Arial"/>
                <w:sz w:val="12"/>
                <w:szCs w:val="12"/>
              </w:rPr>
              <w:t>23,035,720</w:t>
            </w:r>
          </w:p>
        </w:tc>
      </w:tr>
      <w:tr w:rsidR="00221128" w14:paraId="3936CE2B"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4514186" w14:textId="77777777" w:rsidR="00221128" w:rsidRDefault="00221128">
            <w:pPr>
              <w:jc w:val="center"/>
              <w:rPr>
                <w:rFonts w:ascii="Arial" w:hAnsi="Arial" w:cs="Arial"/>
                <w:sz w:val="12"/>
                <w:szCs w:val="12"/>
              </w:rPr>
            </w:pPr>
            <w:r>
              <w:rPr>
                <w:rFonts w:ascii="Arial" w:hAnsi="Arial" w:cs="Arial"/>
                <w:sz w:val="12"/>
                <w:szCs w:val="12"/>
              </w:rPr>
              <w:t>09230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C4B8B84" w14:textId="77777777" w:rsidR="00221128" w:rsidRDefault="00221128">
            <w:pPr>
              <w:rPr>
                <w:rFonts w:ascii="Arial" w:hAnsi="Arial" w:cs="Arial"/>
                <w:sz w:val="12"/>
                <w:szCs w:val="12"/>
              </w:rPr>
            </w:pPr>
            <w:r>
              <w:rPr>
                <w:rFonts w:ascii="Arial" w:hAnsi="Arial" w:cs="Arial"/>
                <w:sz w:val="12"/>
                <w:szCs w:val="12"/>
              </w:rPr>
              <w:t>Arsimi i Mesem (i pergjithshem)</w:t>
            </w:r>
          </w:p>
        </w:tc>
        <w:tc>
          <w:tcPr>
            <w:tcW w:w="904" w:type="dxa"/>
            <w:tcBorders>
              <w:top w:val="nil"/>
              <w:left w:val="nil"/>
              <w:bottom w:val="dotted" w:sz="4" w:space="0" w:color="auto"/>
              <w:right w:val="single" w:sz="4" w:space="0" w:color="auto"/>
            </w:tcBorders>
            <w:shd w:val="clear" w:color="000000" w:fill="FFFFFF"/>
            <w:noWrap/>
            <w:vAlign w:val="bottom"/>
            <w:hideMark/>
          </w:tcPr>
          <w:p w14:paraId="79343EFC" w14:textId="77777777" w:rsidR="00221128" w:rsidRDefault="00221128">
            <w:pPr>
              <w:jc w:val="right"/>
              <w:rPr>
                <w:rFonts w:ascii="Arial" w:hAnsi="Arial" w:cs="Arial"/>
                <w:sz w:val="12"/>
                <w:szCs w:val="12"/>
              </w:rPr>
            </w:pPr>
            <w:r>
              <w:rPr>
                <w:rFonts w:ascii="Arial" w:hAnsi="Arial" w:cs="Arial"/>
                <w:sz w:val="12"/>
                <w:szCs w:val="12"/>
              </w:rPr>
              <w:t>6,182,043</w:t>
            </w:r>
          </w:p>
        </w:tc>
        <w:tc>
          <w:tcPr>
            <w:tcW w:w="1080" w:type="dxa"/>
            <w:tcBorders>
              <w:top w:val="nil"/>
              <w:left w:val="nil"/>
              <w:bottom w:val="dotted" w:sz="4" w:space="0" w:color="auto"/>
              <w:right w:val="dashed" w:sz="4" w:space="0" w:color="auto"/>
            </w:tcBorders>
            <w:shd w:val="clear" w:color="000000" w:fill="FFFFFF"/>
            <w:noWrap/>
            <w:vAlign w:val="bottom"/>
            <w:hideMark/>
          </w:tcPr>
          <w:p w14:paraId="64614973" w14:textId="77777777" w:rsidR="00221128" w:rsidRDefault="00221128">
            <w:pPr>
              <w:jc w:val="right"/>
              <w:rPr>
                <w:rFonts w:ascii="Arial" w:hAnsi="Arial" w:cs="Arial"/>
                <w:sz w:val="12"/>
                <w:szCs w:val="12"/>
              </w:rPr>
            </w:pPr>
            <w:r>
              <w:rPr>
                <w:rFonts w:ascii="Arial" w:hAnsi="Arial" w:cs="Arial"/>
                <w:sz w:val="12"/>
                <w:szCs w:val="12"/>
              </w:rPr>
              <w:t>842,000</w:t>
            </w:r>
          </w:p>
        </w:tc>
        <w:tc>
          <w:tcPr>
            <w:tcW w:w="1060" w:type="dxa"/>
            <w:tcBorders>
              <w:top w:val="nil"/>
              <w:left w:val="nil"/>
              <w:bottom w:val="dotted" w:sz="4" w:space="0" w:color="auto"/>
              <w:right w:val="dashed" w:sz="4" w:space="0" w:color="auto"/>
            </w:tcBorders>
            <w:shd w:val="clear" w:color="000000" w:fill="FFFFFF"/>
            <w:noWrap/>
            <w:vAlign w:val="bottom"/>
            <w:hideMark/>
          </w:tcPr>
          <w:p w14:paraId="034B9D05"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6D36CF0" w14:textId="77777777" w:rsidR="00221128" w:rsidRDefault="00221128">
            <w:pPr>
              <w:jc w:val="right"/>
              <w:rPr>
                <w:rFonts w:ascii="Arial" w:hAnsi="Arial" w:cs="Arial"/>
                <w:sz w:val="12"/>
                <w:szCs w:val="12"/>
              </w:rPr>
            </w:pPr>
            <w:r>
              <w:rPr>
                <w:rFonts w:ascii="Arial" w:hAnsi="Arial" w:cs="Arial"/>
                <w:sz w:val="12"/>
                <w:szCs w:val="12"/>
              </w:rPr>
              <w:t>842,000</w:t>
            </w:r>
          </w:p>
        </w:tc>
        <w:tc>
          <w:tcPr>
            <w:tcW w:w="1004" w:type="dxa"/>
            <w:tcBorders>
              <w:top w:val="nil"/>
              <w:left w:val="nil"/>
              <w:bottom w:val="dotted" w:sz="4" w:space="0" w:color="auto"/>
              <w:right w:val="single" w:sz="4" w:space="0" w:color="auto"/>
            </w:tcBorders>
            <w:shd w:val="clear" w:color="000000" w:fill="FFFFFF"/>
            <w:noWrap/>
            <w:vAlign w:val="bottom"/>
            <w:hideMark/>
          </w:tcPr>
          <w:p w14:paraId="7806D56E" w14:textId="77777777" w:rsidR="00221128" w:rsidRDefault="00221128">
            <w:pPr>
              <w:jc w:val="right"/>
              <w:rPr>
                <w:rFonts w:ascii="Arial" w:hAnsi="Arial" w:cs="Arial"/>
                <w:sz w:val="12"/>
                <w:szCs w:val="12"/>
              </w:rPr>
            </w:pPr>
            <w:r>
              <w:rPr>
                <w:rFonts w:ascii="Arial" w:hAnsi="Arial" w:cs="Arial"/>
                <w:sz w:val="12"/>
                <w:szCs w:val="12"/>
              </w:rPr>
              <w:t>7,024,043</w:t>
            </w:r>
          </w:p>
        </w:tc>
      </w:tr>
      <w:tr w:rsidR="00221128" w14:paraId="610BF3A0"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69023DD" w14:textId="77777777" w:rsidR="00221128" w:rsidRDefault="00221128">
            <w:pPr>
              <w:jc w:val="center"/>
              <w:rPr>
                <w:rFonts w:ascii="Arial" w:hAnsi="Arial" w:cs="Arial"/>
                <w:sz w:val="12"/>
                <w:szCs w:val="12"/>
              </w:rPr>
            </w:pPr>
            <w:r>
              <w:rPr>
                <w:rFonts w:ascii="Arial" w:hAnsi="Arial" w:cs="Arial"/>
                <w:sz w:val="12"/>
                <w:szCs w:val="12"/>
              </w:rPr>
              <w:t>09450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2BC7966" w14:textId="77777777" w:rsidR="00221128" w:rsidRDefault="00221128">
            <w:pPr>
              <w:rPr>
                <w:rFonts w:ascii="Arial" w:hAnsi="Arial" w:cs="Arial"/>
                <w:sz w:val="12"/>
                <w:szCs w:val="12"/>
              </w:rPr>
            </w:pPr>
            <w:r>
              <w:rPr>
                <w:rFonts w:ascii="Arial" w:hAnsi="Arial" w:cs="Arial"/>
                <w:sz w:val="12"/>
                <w:szCs w:val="12"/>
              </w:rPr>
              <w:t>Arsimi Universitar</w:t>
            </w:r>
          </w:p>
        </w:tc>
        <w:tc>
          <w:tcPr>
            <w:tcW w:w="904" w:type="dxa"/>
            <w:tcBorders>
              <w:top w:val="nil"/>
              <w:left w:val="nil"/>
              <w:bottom w:val="dotted" w:sz="4" w:space="0" w:color="auto"/>
              <w:right w:val="single" w:sz="4" w:space="0" w:color="auto"/>
            </w:tcBorders>
            <w:shd w:val="clear" w:color="000000" w:fill="FFFFFF"/>
            <w:noWrap/>
            <w:vAlign w:val="bottom"/>
            <w:hideMark/>
          </w:tcPr>
          <w:p w14:paraId="738A2D05" w14:textId="77777777" w:rsidR="00221128" w:rsidRDefault="00221128">
            <w:pPr>
              <w:jc w:val="right"/>
              <w:rPr>
                <w:rFonts w:ascii="Arial" w:hAnsi="Arial" w:cs="Arial"/>
                <w:sz w:val="12"/>
                <w:szCs w:val="12"/>
              </w:rPr>
            </w:pPr>
            <w:r>
              <w:rPr>
                <w:rFonts w:ascii="Arial" w:hAnsi="Arial" w:cs="Arial"/>
                <w:sz w:val="12"/>
                <w:szCs w:val="12"/>
              </w:rPr>
              <w:t>9,000,000</w:t>
            </w:r>
          </w:p>
        </w:tc>
        <w:tc>
          <w:tcPr>
            <w:tcW w:w="1080" w:type="dxa"/>
            <w:tcBorders>
              <w:top w:val="nil"/>
              <w:left w:val="nil"/>
              <w:bottom w:val="dotted" w:sz="4" w:space="0" w:color="auto"/>
              <w:right w:val="dashed" w:sz="4" w:space="0" w:color="auto"/>
            </w:tcBorders>
            <w:shd w:val="clear" w:color="000000" w:fill="FFFFFF"/>
            <w:noWrap/>
            <w:vAlign w:val="bottom"/>
            <w:hideMark/>
          </w:tcPr>
          <w:p w14:paraId="16EE1965" w14:textId="77777777" w:rsidR="00221128" w:rsidRDefault="00221128">
            <w:pPr>
              <w:jc w:val="right"/>
              <w:rPr>
                <w:rFonts w:ascii="Arial" w:hAnsi="Arial" w:cs="Arial"/>
                <w:sz w:val="12"/>
                <w:szCs w:val="12"/>
              </w:rPr>
            </w:pPr>
            <w:r>
              <w:rPr>
                <w:rFonts w:ascii="Arial" w:hAnsi="Arial" w:cs="Arial"/>
                <w:sz w:val="12"/>
                <w:szCs w:val="12"/>
              </w:rPr>
              <w:t>930,000</w:t>
            </w:r>
          </w:p>
        </w:tc>
        <w:tc>
          <w:tcPr>
            <w:tcW w:w="1060" w:type="dxa"/>
            <w:tcBorders>
              <w:top w:val="nil"/>
              <w:left w:val="nil"/>
              <w:bottom w:val="dotted" w:sz="4" w:space="0" w:color="auto"/>
              <w:right w:val="dashed" w:sz="4" w:space="0" w:color="auto"/>
            </w:tcBorders>
            <w:shd w:val="clear" w:color="000000" w:fill="FFFFFF"/>
            <w:noWrap/>
            <w:vAlign w:val="bottom"/>
            <w:hideMark/>
          </w:tcPr>
          <w:p w14:paraId="475105D7" w14:textId="77777777" w:rsidR="00221128" w:rsidRDefault="00221128">
            <w:pPr>
              <w:jc w:val="right"/>
              <w:rPr>
                <w:rFonts w:ascii="Arial" w:hAnsi="Arial" w:cs="Arial"/>
                <w:sz w:val="12"/>
                <w:szCs w:val="12"/>
              </w:rPr>
            </w:pPr>
            <w:r>
              <w:rPr>
                <w:rFonts w:ascii="Arial" w:hAnsi="Arial" w:cs="Arial"/>
                <w:sz w:val="12"/>
                <w:szCs w:val="12"/>
              </w:rPr>
              <w:t>100,000</w:t>
            </w:r>
          </w:p>
        </w:tc>
        <w:tc>
          <w:tcPr>
            <w:tcW w:w="1180" w:type="dxa"/>
            <w:tcBorders>
              <w:top w:val="nil"/>
              <w:left w:val="nil"/>
              <w:bottom w:val="dotted" w:sz="4" w:space="0" w:color="auto"/>
              <w:right w:val="single" w:sz="4" w:space="0" w:color="auto"/>
            </w:tcBorders>
            <w:shd w:val="clear" w:color="000000" w:fill="FFFFFF"/>
            <w:noWrap/>
            <w:vAlign w:val="bottom"/>
            <w:hideMark/>
          </w:tcPr>
          <w:p w14:paraId="0A59F442" w14:textId="77777777" w:rsidR="00221128" w:rsidRDefault="00221128">
            <w:pPr>
              <w:jc w:val="right"/>
              <w:rPr>
                <w:rFonts w:ascii="Arial" w:hAnsi="Arial" w:cs="Arial"/>
                <w:sz w:val="12"/>
                <w:szCs w:val="12"/>
              </w:rPr>
            </w:pPr>
            <w:r>
              <w:rPr>
                <w:rFonts w:ascii="Arial" w:hAnsi="Arial" w:cs="Arial"/>
                <w:sz w:val="12"/>
                <w:szCs w:val="12"/>
              </w:rPr>
              <w:t>1,030,000</w:t>
            </w:r>
          </w:p>
        </w:tc>
        <w:tc>
          <w:tcPr>
            <w:tcW w:w="1004" w:type="dxa"/>
            <w:tcBorders>
              <w:top w:val="nil"/>
              <w:left w:val="nil"/>
              <w:bottom w:val="dotted" w:sz="4" w:space="0" w:color="auto"/>
              <w:right w:val="single" w:sz="4" w:space="0" w:color="auto"/>
            </w:tcBorders>
            <w:shd w:val="clear" w:color="000000" w:fill="FFFFFF"/>
            <w:noWrap/>
            <w:vAlign w:val="bottom"/>
            <w:hideMark/>
          </w:tcPr>
          <w:p w14:paraId="37FC31B6" w14:textId="77777777" w:rsidR="00221128" w:rsidRDefault="00221128">
            <w:pPr>
              <w:jc w:val="right"/>
              <w:rPr>
                <w:rFonts w:ascii="Arial" w:hAnsi="Arial" w:cs="Arial"/>
                <w:sz w:val="12"/>
                <w:szCs w:val="12"/>
              </w:rPr>
            </w:pPr>
            <w:r>
              <w:rPr>
                <w:rFonts w:ascii="Arial" w:hAnsi="Arial" w:cs="Arial"/>
                <w:sz w:val="12"/>
                <w:szCs w:val="12"/>
              </w:rPr>
              <w:t>10,030,000</w:t>
            </w:r>
          </w:p>
        </w:tc>
      </w:tr>
      <w:tr w:rsidR="00221128" w14:paraId="0AF26697" w14:textId="77777777" w:rsidTr="00221128">
        <w:trPr>
          <w:trHeight w:val="139"/>
          <w:jc w:val="center"/>
        </w:trPr>
        <w:tc>
          <w:tcPr>
            <w:tcW w:w="660" w:type="dxa"/>
            <w:tcBorders>
              <w:top w:val="nil"/>
              <w:left w:val="double" w:sz="6" w:space="0" w:color="auto"/>
              <w:bottom w:val="nil"/>
              <w:right w:val="nil"/>
            </w:tcBorders>
            <w:shd w:val="clear" w:color="auto" w:fill="auto"/>
            <w:noWrap/>
            <w:vAlign w:val="bottom"/>
            <w:hideMark/>
          </w:tcPr>
          <w:p w14:paraId="228E192B" w14:textId="77777777" w:rsidR="00221128" w:rsidRDefault="00221128">
            <w:pPr>
              <w:jc w:val="center"/>
              <w:rPr>
                <w:rFonts w:ascii="Arial" w:hAnsi="Arial" w:cs="Arial"/>
                <w:sz w:val="12"/>
                <w:szCs w:val="12"/>
              </w:rPr>
            </w:pPr>
            <w:r>
              <w:rPr>
                <w:rFonts w:ascii="Arial" w:hAnsi="Arial" w:cs="Arial"/>
                <w:sz w:val="12"/>
                <w:szCs w:val="12"/>
              </w:rPr>
              <w:t>09770</w:t>
            </w:r>
          </w:p>
        </w:tc>
        <w:tc>
          <w:tcPr>
            <w:tcW w:w="4075" w:type="dxa"/>
            <w:tcBorders>
              <w:top w:val="nil"/>
              <w:left w:val="single" w:sz="4" w:space="0" w:color="auto"/>
              <w:bottom w:val="nil"/>
              <w:right w:val="single" w:sz="4" w:space="0" w:color="auto"/>
            </w:tcBorders>
            <w:shd w:val="clear" w:color="auto" w:fill="auto"/>
            <w:noWrap/>
            <w:vAlign w:val="bottom"/>
            <w:hideMark/>
          </w:tcPr>
          <w:p w14:paraId="40684A82" w14:textId="77777777" w:rsidR="00221128" w:rsidRDefault="00221128">
            <w:pPr>
              <w:rPr>
                <w:rFonts w:ascii="Arial" w:hAnsi="Arial" w:cs="Arial"/>
                <w:sz w:val="12"/>
                <w:szCs w:val="12"/>
              </w:rPr>
            </w:pPr>
            <w:r>
              <w:rPr>
                <w:rFonts w:ascii="Arial" w:hAnsi="Arial" w:cs="Arial"/>
                <w:sz w:val="12"/>
                <w:szCs w:val="12"/>
              </w:rPr>
              <w:t>Fonde per Shkencen</w:t>
            </w:r>
          </w:p>
        </w:tc>
        <w:tc>
          <w:tcPr>
            <w:tcW w:w="904" w:type="dxa"/>
            <w:tcBorders>
              <w:top w:val="nil"/>
              <w:left w:val="nil"/>
              <w:bottom w:val="nil"/>
              <w:right w:val="single" w:sz="4" w:space="0" w:color="auto"/>
            </w:tcBorders>
            <w:shd w:val="clear" w:color="000000" w:fill="FFFFFF"/>
            <w:noWrap/>
            <w:vAlign w:val="bottom"/>
            <w:hideMark/>
          </w:tcPr>
          <w:p w14:paraId="7BFF266E" w14:textId="77777777" w:rsidR="00221128" w:rsidRDefault="00221128">
            <w:pPr>
              <w:jc w:val="right"/>
              <w:rPr>
                <w:rFonts w:ascii="Arial" w:hAnsi="Arial" w:cs="Arial"/>
                <w:sz w:val="12"/>
                <w:szCs w:val="12"/>
              </w:rPr>
            </w:pPr>
            <w:r>
              <w:rPr>
                <w:rFonts w:ascii="Arial" w:hAnsi="Arial" w:cs="Arial"/>
                <w:sz w:val="12"/>
                <w:szCs w:val="12"/>
              </w:rPr>
              <w:t>340,000</w:t>
            </w:r>
          </w:p>
        </w:tc>
        <w:tc>
          <w:tcPr>
            <w:tcW w:w="1080" w:type="dxa"/>
            <w:tcBorders>
              <w:top w:val="nil"/>
              <w:left w:val="nil"/>
              <w:bottom w:val="nil"/>
              <w:right w:val="dashed" w:sz="4" w:space="0" w:color="auto"/>
            </w:tcBorders>
            <w:shd w:val="clear" w:color="000000" w:fill="FFFFFF"/>
            <w:noWrap/>
            <w:vAlign w:val="bottom"/>
            <w:hideMark/>
          </w:tcPr>
          <w:p w14:paraId="06723590" w14:textId="77777777" w:rsidR="00221128" w:rsidRDefault="00221128">
            <w:pPr>
              <w:jc w:val="right"/>
              <w:rPr>
                <w:rFonts w:ascii="Arial" w:hAnsi="Arial" w:cs="Arial"/>
                <w:sz w:val="12"/>
                <w:szCs w:val="12"/>
              </w:rPr>
            </w:pPr>
            <w:r>
              <w:rPr>
                <w:rFonts w:ascii="Arial" w:hAnsi="Arial" w:cs="Arial"/>
                <w:sz w:val="12"/>
                <w:szCs w:val="12"/>
              </w:rPr>
              <w:t>100,000</w:t>
            </w:r>
          </w:p>
        </w:tc>
        <w:tc>
          <w:tcPr>
            <w:tcW w:w="1060" w:type="dxa"/>
            <w:tcBorders>
              <w:top w:val="nil"/>
              <w:left w:val="nil"/>
              <w:bottom w:val="nil"/>
              <w:right w:val="dashed" w:sz="4" w:space="0" w:color="auto"/>
            </w:tcBorders>
            <w:shd w:val="clear" w:color="000000" w:fill="FFFFFF"/>
            <w:noWrap/>
            <w:vAlign w:val="bottom"/>
            <w:hideMark/>
          </w:tcPr>
          <w:p w14:paraId="667D827E" w14:textId="77777777" w:rsidR="00221128" w:rsidRDefault="00221128">
            <w:pPr>
              <w:jc w:val="right"/>
              <w:rPr>
                <w:rFonts w:ascii="Arial" w:hAnsi="Arial" w:cs="Arial"/>
                <w:sz w:val="12"/>
                <w:szCs w:val="12"/>
              </w:rPr>
            </w:pPr>
            <w:r>
              <w:rPr>
                <w:rFonts w:ascii="Arial" w:hAnsi="Arial" w:cs="Arial"/>
                <w:sz w:val="12"/>
                <w:szCs w:val="12"/>
              </w:rPr>
              <w:t>100,000</w:t>
            </w:r>
          </w:p>
        </w:tc>
        <w:tc>
          <w:tcPr>
            <w:tcW w:w="1180" w:type="dxa"/>
            <w:tcBorders>
              <w:top w:val="nil"/>
              <w:left w:val="nil"/>
              <w:bottom w:val="nil"/>
              <w:right w:val="single" w:sz="4" w:space="0" w:color="auto"/>
            </w:tcBorders>
            <w:shd w:val="clear" w:color="000000" w:fill="FFFFFF"/>
            <w:noWrap/>
            <w:vAlign w:val="bottom"/>
            <w:hideMark/>
          </w:tcPr>
          <w:p w14:paraId="780409EA" w14:textId="77777777" w:rsidR="00221128" w:rsidRDefault="00221128">
            <w:pPr>
              <w:jc w:val="right"/>
              <w:rPr>
                <w:rFonts w:ascii="Arial" w:hAnsi="Arial" w:cs="Arial"/>
                <w:sz w:val="12"/>
                <w:szCs w:val="12"/>
              </w:rPr>
            </w:pPr>
            <w:r>
              <w:rPr>
                <w:rFonts w:ascii="Arial" w:hAnsi="Arial" w:cs="Arial"/>
                <w:sz w:val="12"/>
                <w:szCs w:val="12"/>
              </w:rPr>
              <w:t>200,000</w:t>
            </w:r>
          </w:p>
        </w:tc>
        <w:tc>
          <w:tcPr>
            <w:tcW w:w="1004" w:type="dxa"/>
            <w:tcBorders>
              <w:top w:val="nil"/>
              <w:left w:val="nil"/>
              <w:bottom w:val="nil"/>
              <w:right w:val="single" w:sz="4" w:space="0" w:color="auto"/>
            </w:tcBorders>
            <w:shd w:val="clear" w:color="000000" w:fill="FFFFFF"/>
            <w:noWrap/>
            <w:vAlign w:val="bottom"/>
            <w:hideMark/>
          </w:tcPr>
          <w:p w14:paraId="4DFD56A9" w14:textId="77777777" w:rsidR="00221128" w:rsidRDefault="00221128">
            <w:pPr>
              <w:jc w:val="right"/>
              <w:rPr>
                <w:rFonts w:ascii="Arial" w:hAnsi="Arial" w:cs="Arial"/>
                <w:sz w:val="12"/>
                <w:szCs w:val="12"/>
              </w:rPr>
            </w:pPr>
            <w:r>
              <w:rPr>
                <w:rFonts w:ascii="Arial" w:hAnsi="Arial" w:cs="Arial"/>
                <w:sz w:val="12"/>
                <w:szCs w:val="12"/>
              </w:rPr>
              <w:t>540,000</w:t>
            </w:r>
          </w:p>
        </w:tc>
      </w:tr>
      <w:tr w:rsidR="00221128" w14:paraId="00572DD9" w14:textId="77777777" w:rsidTr="00221128">
        <w:trPr>
          <w:trHeight w:val="139"/>
          <w:jc w:val="center"/>
        </w:trPr>
        <w:tc>
          <w:tcPr>
            <w:tcW w:w="660" w:type="dxa"/>
            <w:tcBorders>
              <w:top w:val="dotted" w:sz="4" w:space="0" w:color="auto"/>
              <w:left w:val="double" w:sz="6" w:space="0" w:color="auto"/>
              <w:bottom w:val="single" w:sz="4" w:space="0" w:color="auto"/>
              <w:right w:val="nil"/>
            </w:tcBorders>
            <w:shd w:val="clear" w:color="auto" w:fill="auto"/>
            <w:noWrap/>
            <w:vAlign w:val="bottom"/>
            <w:hideMark/>
          </w:tcPr>
          <w:p w14:paraId="1056767D" w14:textId="77777777" w:rsidR="00221128" w:rsidRDefault="00221128">
            <w:pPr>
              <w:jc w:val="center"/>
              <w:rPr>
                <w:rFonts w:ascii="Arial" w:hAnsi="Arial" w:cs="Arial"/>
                <w:sz w:val="12"/>
                <w:szCs w:val="12"/>
              </w:rPr>
            </w:pPr>
            <w:r>
              <w:rPr>
                <w:rFonts w:ascii="Arial" w:hAnsi="Arial" w:cs="Arial"/>
                <w:sz w:val="12"/>
                <w:szCs w:val="12"/>
              </w:rPr>
              <w:t>08140</w:t>
            </w:r>
          </w:p>
        </w:tc>
        <w:tc>
          <w:tcPr>
            <w:tcW w:w="4075"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600C65C3" w14:textId="77777777" w:rsidR="00221128" w:rsidRDefault="00221128">
            <w:pPr>
              <w:rPr>
                <w:rFonts w:ascii="Arial" w:hAnsi="Arial" w:cs="Arial"/>
                <w:sz w:val="12"/>
                <w:szCs w:val="12"/>
              </w:rPr>
            </w:pPr>
            <w:r>
              <w:rPr>
                <w:rFonts w:ascii="Arial" w:hAnsi="Arial" w:cs="Arial"/>
                <w:sz w:val="12"/>
                <w:szCs w:val="12"/>
              </w:rPr>
              <w:t>Zhvillimi i Sportit dhe Rinise</w:t>
            </w:r>
          </w:p>
        </w:tc>
        <w:tc>
          <w:tcPr>
            <w:tcW w:w="904" w:type="dxa"/>
            <w:tcBorders>
              <w:top w:val="dotted" w:sz="4" w:space="0" w:color="auto"/>
              <w:left w:val="nil"/>
              <w:bottom w:val="single" w:sz="4" w:space="0" w:color="auto"/>
              <w:right w:val="single" w:sz="4" w:space="0" w:color="auto"/>
            </w:tcBorders>
            <w:shd w:val="clear" w:color="000000" w:fill="FFFFFF"/>
            <w:noWrap/>
            <w:vAlign w:val="bottom"/>
            <w:hideMark/>
          </w:tcPr>
          <w:p w14:paraId="56A8C733" w14:textId="77777777" w:rsidR="00221128" w:rsidRDefault="00221128">
            <w:pPr>
              <w:jc w:val="right"/>
              <w:rPr>
                <w:rFonts w:ascii="Arial" w:hAnsi="Arial" w:cs="Arial"/>
                <w:sz w:val="12"/>
                <w:szCs w:val="12"/>
              </w:rPr>
            </w:pPr>
            <w:r>
              <w:rPr>
                <w:rFonts w:ascii="Arial" w:hAnsi="Arial" w:cs="Arial"/>
                <w:sz w:val="12"/>
                <w:szCs w:val="12"/>
              </w:rPr>
              <w:t>220,000</w:t>
            </w:r>
          </w:p>
        </w:tc>
        <w:tc>
          <w:tcPr>
            <w:tcW w:w="1080" w:type="dxa"/>
            <w:tcBorders>
              <w:top w:val="dotted" w:sz="4" w:space="0" w:color="auto"/>
              <w:left w:val="nil"/>
              <w:bottom w:val="single" w:sz="4" w:space="0" w:color="auto"/>
              <w:right w:val="dashed" w:sz="4" w:space="0" w:color="auto"/>
            </w:tcBorders>
            <w:shd w:val="clear" w:color="000000" w:fill="FFFFFF"/>
            <w:noWrap/>
            <w:vAlign w:val="bottom"/>
            <w:hideMark/>
          </w:tcPr>
          <w:p w14:paraId="23EED5CE" w14:textId="77777777" w:rsidR="00221128" w:rsidRDefault="00221128">
            <w:pPr>
              <w:jc w:val="right"/>
              <w:rPr>
                <w:rFonts w:ascii="Arial" w:hAnsi="Arial" w:cs="Arial"/>
                <w:sz w:val="12"/>
                <w:szCs w:val="12"/>
              </w:rPr>
            </w:pPr>
            <w:r>
              <w:rPr>
                <w:rFonts w:ascii="Arial" w:hAnsi="Arial" w:cs="Arial"/>
                <w:sz w:val="12"/>
                <w:szCs w:val="12"/>
              </w:rPr>
              <w:t>14,200</w:t>
            </w:r>
          </w:p>
        </w:tc>
        <w:tc>
          <w:tcPr>
            <w:tcW w:w="1060" w:type="dxa"/>
            <w:tcBorders>
              <w:top w:val="dotted" w:sz="4" w:space="0" w:color="auto"/>
              <w:left w:val="nil"/>
              <w:bottom w:val="single" w:sz="4" w:space="0" w:color="auto"/>
              <w:right w:val="dashed" w:sz="4" w:space="0" w:color="auto"/>
            </w:tcBorders>
            <w:shd w:val="clear" w:color="000000" w:fill="FFFFFF"/>
            <w:noWrap/>
            <w:vAlign w:val="bottom"/>
            <w:hideMark/>
          </w:tcPr>
          <w:p w14:paraId="1C8D175B" w14:textId="77777777" w:rsidR="00221128" w:rsidRDefault="00221128">
            <w:pPr>
              <w:jc w:val="right"/>
              <w:rPr>
                <w:rFonts w:ascii="Arial" w:hAnsi="Arial" w:cs="Arial"/>
                <w:sz w:val="12"/>
                <w:szCs w:val="12"/>
              </w:rPr>
            </w:pPr>
            <w:r>
              <w:rPr>
                <w:rFonts w:ascii="Arial" w:hAnsi="Arial" w:cs="Arial"/>
                <w:sz w:val="12"/>
                <w:szCs w:val="12"/>
              </w:rPr>
              <w:t>16,000</w:t>
            </w:r>
          </w:p>
        </w:tc>
        <w:tc>
          <w:tcPr>
            <w:tcW w:w="1180" w:type="dxa"/>
            <w:tcBorders>
              <w:top w:val="dotted" w:sz="4" w:space="0" w:color="auto"/>
              <w:left w:val="nil"/>
              <w:bottom w:val="single" w:sz="4" w:space="0" w:color="auto"/>
              <w:right w:val="single" w:sz="4" w:space="0" w:color="auto"/>
            </w:tcBorders>
            <w:shd w:val="clear" w:color="000000" w:fill="FFFFFF"/>
            <w:noWrap/>
            <w:vAlign w:val="bottom"/>
            <w:hideMark/>
          </w:tcPr>
          <w:p w14:paraId="6BC5B787" w14:textId="77777777" w:rsidR="00221128" w:rsidRDefault="00221128">
            <w:pPr>
              <w:jc w:val="right"/>
              <w:rPr>
                <w:rFonts w:ascii="Arial" w:hAnsi="Arial" w:cs="Arial"/>
                <w:sz w:val="12"/>
                <w:szCs w:val="12"/>
              </w:rPr>
            </w:pPr>
            <w:r>
              <w:rPr>
                <w:rFonts w:ascii="Arial" w:hAnsi="Arial" w:cs="Arial"/>
                <w:sz w:val="12"/>
                <w:szCs w:val="12"/>
              </w:rPr>
              <w:t>30,200</w:t>
            </w:r>
          </w:p>
        </w:tc>
        <w:tc>
          <w:tcPr>
            <w:tcW w:w="1004" w:type="dxa"/>
            <w:tcBorders>
              <w:top w:val="dotted" w:sz="4" w:space="0" w:color="auto"/>
              <w:left w:val="nil"/>
              <w:bottom w:val="single" w:sz="4" w:space="0" w:color="auto"/>
              <w:right w:val="single" w:sz="4" w:space="0" w:color="auto"/>
            </w:tcBorders>
            <w:shd w:val="clear" w:color="000000" w:fill="FFFFFF"/>
            <w:noWrap/>
            <w:vAlign w:val="bottom"/>
            <w:hideMark/>
          </w:tcPr>
          <w:p w14:paraId="1B1E9C19" w14:textId="77777777" w:rsidR="00221128" w:rsidRDefault="00221128">
            <w:pPr>
              <w:jc w:val="right"/>
              <w:rPr>
                <w:rFonts w:ascii="Arial" w:hAnsi="Arial" w:cs="Arial"/>
                <w:sz w:val="12"/>
                <w:szCs w:val="12"/>
              </w:rPr>
            </w:pPr>
            <w:r>
              <w:rPr>
                <w:rFonts w:ascii="Arial" w:hAnsi="Arial" w:cs="Arial"/>
                <w:sz w:val="12"/>
                <w:szCs w:val="12"/>
              </w:rPr>
              <w:t>250,200</w:t>
            </w:r>
          </w:p>
        </w:tc>
      </w:tr>
      <w:tr w:rsidR="00221128" w14:paraId="515A415B"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2B868B3D"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12</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63987FD9" w14:textId="77777777" w:rsidR="00221128" w:rsidRDefault="00221128">
            <w:pPr>
              <w:rPr>
                <w:rFonts w:ascii="Arial" w:hAnsi="Arial" w:cs="Arial"/>
                <w:b/>
                <w:bCs/>
                <w:color w:val="000000"/>
                <w:sz w:val="12"/>
                <w:szCs w:val="12"/>
              </w:rPr>
            </w:pPr>
            <w:r>
              <w:rPr>
                <w:rFonts w:ascii="Arial" w:hAnsi="Arial" w:cs="Arial"/>
                <w:b/>
                <w:bCs/>
                <w:color w:val="000000"/>
                <w:sz w:val="12"/>
                <w:szCs w:val="12"/>
              </w:rPr>
              <w:t>Ministria e Kultures</w:t>
            </w:r>
          </w:p>
        </w:tc>
        <w:tc>
          <w:tcPr>
            <w:tcW w:w="904" w:type="dxa"/>
            <w:tcBorders>
              <w:top w:val="nil"/>
              <w:left w:val="nil"/>
              <w:bottom w:val="dotted" w:sz="4" w:space="0" w:color="auto"/>
              <w:right w:val="single" w:sz="4" w:space="0" w:color="auto"/>
            </w:tcBorders>
            <w:shd w:val="clear" w:color="000000" w:fill="FFFFFF"/>
            <w:noWrap/>
            <w:vAlign w:val="bottom"/>
            <w:hideMark/>
          </w:tcPr>
          <w:p w14:paraId="6C6D8424" w14:textId="77777777" w:rsidR="00221128" w:rsidRDefault="00221128">
            <w:pPr>
              <w:jc w:val="right"/>
              <w:rPr>
                <w:rFonts w:ascii="Arial" w:hAnsi="Arial" w:cs="Arial"/>
                <w:b/>
                <w:bCs/>
                <w:sz w:val="12"/>
                <w:szCs w:val="12"/>
              </w:rPr>
            </w:pPr>
            <w:r>
              <w:rPr>
                <w:rFonts w:ascii="Arial" w:hAnsi="Arial" w:cs="Arial"/>
                <w:b/>
                <w:bCs/>
                <w:sz w:val="12"/>
                <w:szCs w:val="12"/>
              </w:rPr>
              <w:t>1,455,881</w:t>
            </w:r>
          </w:p>
        </w:tc>
        <w:tc>
          <w:tcPr>
            <w:tcW w:w="1080" w:type="dxa"/>
            <w:tcBorders>
              <w:top w:val="nil"/>
              <w:left w:val="nil"/>
              <w:bottom w:val="dotted" w:sz="4" w:space="0" w:color="auto"/>
              <w:right w:val="single" w:sz="4" w:space="0" w:color="auto"/>
            </w:tcBorders>
            <w:shd w:val="clear" w:color="000000" w:fill="FFFFFF"/>
            <w:noWrap/>
            <w:vAlign w:val="bottom"/>
            <w:hideMark/>
          </w:tcPr>
          <w:p w14:paraId="407350E4" w14:textId="77777777" w:rsidR="00221128" w:rsidRDefault="00221128">
            <w:pPr>
              <w:jc w:val="right"/>
              <w:rPr>
                <w:rFonts w:ascii="Arial" w:hAnsi="Arial" w:cs="Arial"/>
                <w:b/>
                <w:bCs/>
                <w:sz w:val="12"/>
                <w:szCs w:val="12"/>
              </w:rPr>
            </w:pPr>
            <w:r>
              <w:rPr>
                <w:rFonts w:ascii="Arial" w:hAnsi="Arial" w:cs="Arial"/>
                <w:b/>
                <w:bCs/>
                <w:sz w:val="12"/>
                <w:szCs w:val="12"/>
              </w:rPr>
              <w:t>532,000</w:t>
            </w:r>
          </w:p>
        </w:tc>
        <w:tc>
          <w:tcPr>
            <w:tcW w:w="1060" w:type="dxa"/>
            <w:tcBorders>
              <w:top w:val="nil"/>
              <w:left w:val="nil"/>
              <w:bottom w:val="dotted" w:sz="4" w:space="0" w:color="auto"/>
              <w:right w:val="single" w:sz="4" w:space="0" w:color="auto"/>
            </w:tcBorders>
            <w:shd w:val="clear" w:color="000000" w:fill="FFFFFF"/>
            <w:noWrap/>
            <w:vAlign w:val="bottom"/>
            <w:hideMark/>
          </w:tcPr>
          <w:p w14:paraId="22F2FF64" w14:textId="77777777" w:rsidR="00221128" w:rsidRDefault="00221128">
            <w:pPr>
              <w:jc w:val="right"/>
              <w:rPr>
                <w:rFonts w:ascii="Arial" w:hAnsi="Arial" w:cs="Arial"/>
                <w:b/>
                <w:bCs/>
                <w:sz w:val="12"/>
                <w:szCs w:val="12"/>
              </w:rPr>
            </w:pPr>
            <w:r>
              <w:rPr>
                <w:rFonts w:ascii="Arial" w:hAnsi="Arial" w:cs="Arial"/>
                <w:b/>
                <w:bCs/>
                <w:sz w:val="12"/>
                <w:szCs w:val="12"/>
              </w:rPr>
              <w:t>180,323</w:t>
            </w:r>
          </w:p>
        </w:tc>
        <w:tc>
          <w:tcPr>
            <w:tcW w:w="1180" w:type="dxa"/>
            <w:tcBorders>
              <w:top w:val="nil"/>
              <w:left w:val="nil"/>
              <w:bottom w:val="dotted" w:sz="4" w:space="0" w:color="auto"/>
              <w:right w:val="single" w:sz="4" w:space="0" w:color="auto"/>
            </w:tcBorders>
            <w:shd w:val="clear" w:color="000000" w:fill="FFFFFF"/>
            <w:noWrap/>
            <w:vAlign w:val="bottom"/>
            <w:hideMark/>
          </w:tcPr>
          <w:p w14:paraId="5F3C5A85" w14:textId="77777777" w:rsidR="00221128" w:rsidRDefault="00221128">
            <w:pPr>
              <w:jc w:val="right"/>
              <w:rPr>
                <w:rFonts w:ascii="Arial" w:hAnsi="Arial" w:cs="Arial"/>
                <w:b/>
                <w:bCs/>
                <w:sz w:val="12"/>
                <w:szCs w:val="12"/>
              </w:rPr>
            </w:pPr>
            <w:r>
              <w:rPr>
                <w:rFonts w:ascii="Arial" w:hAnsi="Arial" w:cs="Arial"/>
                <w:b/>
                <w:bCs/>
                <w:sz w:val="12"/>
                <w:szCs w:val="12"/>
              </w:rPr>
              <w:t>712,323</w:t>
            </w:r>
          </w:p>
        </w:tc>
        <w:tc>
          <w:tcPr>
            <w:tcW w:w="1004" w:type="dxa"/>
            <w:tcBorders>
              <w:top w:val="nil"/>
              <w:left w:val="nil"/>
              <w:bottom w:val="dotted" w:sz="4" w:space="0" w:color="auto"/>
              <w:right w:val="single" w:sz="4" w:space="0" w:color="auto"/>
            </w:tcBorders>
            <w:shd w:val="clear" w:color="000000" w:fill="FFFFFF"/>
            <w:noWrap/>
            <w:vAlign w:val="bottom"/>
            <w:hideMark/>
          </w:tcPr>
          <w:p w14:paraId="29698D30" w14:textId="77777777" w:rsidR="00221128" w:rsidRDefault="00221128">
            <w:pPr>
              <w:jc w:val="right"/>
              <w:rPr>
                <w:rFonts w:ascii="Arial" w:hAnsi="Arial" w:cs="Arial"/>
                <w:b/>
                <w:bCs/>
                <w:sz w:val="12"/>
                <w:szCs w:val="12"/>
              </w:rPr>
            </w:pPr>
            <w:r>
              <w:rPr>
                <w:rFonts w:ascii="Arial" w:hAnsi="Arial" w:cs="Arial"/>
                <w:b/>
                <w:bCs/>
                <w:sz w:val="12"/>
                <w:szCs w:val="12"/>
              </w:rPr>
              <w:t>2,168,204</w:t>
            </w:r>
          </w:p>
        </w:tc>
      </w:tr>
      <w:tr w:rsidR="00221128" w14:paraId="60F39AF6"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E8A0E83"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15B71E2"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0C2CD115" w14:textId="77777777" w:rsidR="00221128" w:rsidRDefault="00221128">
            <w:pPr>
              <w:jc w:val="right"/>
              <w:rPr>
                <w:rFonts w:ascii="Arial" w:hAnsi="Arial" w:cs="Arial"/>
                <w:sz w:val="12"/>
                <w:szCs w:val="12"/>
              </w:rPr>
            </w:pPr>
            <w:r>
              <w:rPr>
                <w:rFonts w:ascii="Arial" w:hAnsi="Arial" w:cs="Arial"/>
                <w:sz w:val="12"/>
                <w:szCs w:val="12"/>
              </w:rPr>
              <w:t>155,000</w:t>
            </w:r>
          </w:p>
        </w:tc>
        <w:tc>
          <w:tcPr>
            <w:tcW w:w="1080" w:type="dxa"/>
            <w:tcBorders>
              <w:top w:val="nil"/>
              <w:left w:val="nil"/>
              <w:bottom w:val="dotted" w:sz="4" w:space="0" w:color="auto"/>
              <w:right w:val="dashed" w:sz="4" w:space="0" w:color="auto"/>
            </w:tcBorders>
            <w:shd w:val="clear" w:color="000000" w:fill="FFFFFF"/>
            <w:noWrap/>
            <w:vAlign w:val="bottom"/>
            <w:hideMark/>
          </w:tcPr>
          <w:p w14:paraId="2E5DCE46"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5FBF1D6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1D71D28"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7486583A" w14:textId="77777777" w:rsidR="00221128" w:rsidRDefault="00221128">
            <w:pPr>
              <w:jc w:val="right"/>
              <w:rPr>
                <w:rFonts w:ascii="Arial" w:hAnsi="Arial" w:cs="Arial"/>
                <w:sz w:val="12"/>
                <w:szCs w:val="12"/>
              </w:rPr>
            </w:pPr>
            <w:r>
              <w:rPr>
                <w:rFonts w:ascii="Arial" w:hAnsi="Arial" w:cs="Arial"/>
                <w:sz w:val="12"/>
                <w:szCs w:val="12"/>
              </w:rPr>
              <w:t>155,000</w:t>
            </w:r>
          </w:p>
        </w:tc>
      </w:tr>
      <w:tr w:rsidR="00221128" w14:paraId="3B86FC48"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C8CACCD" w14:textId="77777777" w:rsidR="00221128" w:rsidRDefault="00221128">
            <w:pPr>
              <w:jc w:val="center"/>
              <w:rPr>
                <w:rFonts w:ascii="Arial" w:hAnsi="Arial" w:cs="Arial"/>
                <w:sz w:val="12"/>
                <w:szCs w:val="12"/>
              </w:rPr>
            </w:pPr>
            <w:r>
              <w:rPr>
                <w:rFonts w:ascii="Arial" w:hAnsi="Arial" w:cs="Arial"/>
                <w:sz w:val="12"/>
                <w:szCs w:val="12"/>
              </w:rPr>
              <w:t>08220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BCE21B8" w14:textId="77777777" w:rsidR="00221128" w:rsidRDefault="00221128">
            <w:pPr>
              <w:rPr>
                <w:rFonts w:ascii="Arial" w:hAnsi="Arial" w:cs="Arial"/>
                <w:sz w:val="12"/>
                <w:szCs w:val="12"/>
              </w:rPr>
            </w:pPr>
            <w:r>
              <w:rPr>
                <w:rFonts w:ascii="Arial" w:hAnsi="Arial" w:cs="Arial"/>
                <w:sz w:val="12"/>
                <w:szCs w:val="12"/>
              </w:rPr>
              <w:t xml:space="preserve">Trashegimia Kulturore dhe Muzete </w:t>
            </w:r>
          </w:p>
        </w:tc>
        <w:tc>
          <w:tcPr>
            <w:tcW w:w="904" w:type="dxa"/>
            <w:tcBorders>
              <w:top w:val="nil"/>
              <w:left w:val="nil"/>
              <w:bottom w:val="dotted" w:sz="4" w:space="0" w:color="auto"/>
              <w:right w:val="single" w:sz="4" w:space="0" w:color="auto"/>
            </w:tcBorders>
            <w:shd w:val="clear" w:color="000000" w:fill="FFFFFF"/>
            <w:noWrap/>
            <w:vAlign w:val="bottom"/>
            <w:hideMark/>
          </w:tcPr>
          <w:p w14:paraId="6DF06363" w14:textId="77777777" w:rsidR="00221128" w:rsidRDefault="00221128">
            <w:pPr>
              <w:jc w:val="right"/>
              <w:rPr>
                <w:rFonts w:ascii="Arial" w:hAnsi="Arial" w:cs="Arial"/>
                <w:sz w:val="12"/>
                <w:szCs w:val="12"/>
              </w:rPr>
            </w:pPr>
            <w:r>
              <w:rPr>
                <w:rFonts w:ascii="Arial" w:hAnsi="Arial" w:cs="Arial"/>
                <w:sz w:val="12"/>
                <w:szCs w:val="12"/>
              </w:rPr>
              <w:t>535,881</w:t>
            </w:r>
          </w:p>
        </w:tc>
        <w:tc>
          <w:tcPr>
            <w:tcW w:w="1080" w:type="dxa"/>
            <w:tcBorders>
              <w:top w:val="nil"/>
              <w:left w:val="nil"/>
              <w:bottom w:val="dotted" w:sz="4" w:space="0" w:color="auto"/>
              <w:right w:val="dashed" w:sz="4" w:space="0" w:color="auto"/>
            </w:tcBorders>
            <w:shd w:val="clear" w:color="000000" w:fill="FFFFFF"/>
            <w:noWrap/>
            <w:vAlign w:val="bottom"/>
            <w:hideMark/>
          </w:tcPr>
          <w:p w14:paraId="3A21BB1C" w14:textId="77777777" w:rsidR="00221128" w:rsidRDefault="00221128">
            <w:pPr>
              <w:jc w:val="right"/>
              <w:rPr>
                <w:rFonts w:ascii="Arial" w:hAnsi="Arial" w:cs="Arial"/>
                <w:sz w:val="12"/>
                <w:szCs w:val="12"/>
              </w:rPr>
            </w:pPr>
            <w:r>
              <w:rPr>
                <w:rFonts w:ascii="Arial" w:hAnsi="Arial" w:cs="Arial"/>
                <w:sz w:val="12"/>
                <w:szCs w:val="12"/>
              </w:rPr>
              <w:t>15,500</w:t>
            </w:r>
          </w:p>
        </w:tc>
        <w:tc>
          <w:tcPr>
            <w:tcW w:w="1060" w:type="dxa"/>
            <w:tcBorders>
              <w:top w:val="nil"/>
              <w:left w:val="nil"/>
              <w:bottom w:val="dotted" w:sz="4" w:space="0" w:color="auto"/>
              <w:right w:val="dashed" w:sz="4" w:space="0" w:color="auto"/>
            </w:tcBorders>
            <w:shd w:val="clear" w:color="000000" w:fill="FFFFFF"/>
            <w:noWrap/>
            <w:vAlign w:val="bottom"/>
            <w:hideMark/>
          </w:tcPr>
          <w:p w14:paraId="3B13FB9C" w14:textId="77777777" w:rsidR="00221128" w:rsidRDefault="00221128">
            <w:pPr>
              <w:jc w:val="right"/>
              <w:rPr>
                <w:rFonts w:ascii="Arial" w:hAnsi="Arial" w:cs="Arial"/>
                <w:sz w:val="12"/>
                <w:szCs w:val="12"/>
              </w:rPr>
            </w:pPr>
            <w:r>
              <w:rPr>
                <w:rFonts w:ascii="Arial" w:hAnsi="Arial" w:cs="Arial"/>
                <w:sz w:val="12"/>
                <w:szCs w:val="12"/>
              </w:rPr>
              <w:t>35,323</w:t>
            </w:r>
          </w:p>
        </w:tc>
        <w:tc>
          <w:tcPr>
            <w:tcW w:w="1180" w:type="dxa"/>
            <w:tcBorders>
              <w:top w:val="nil"/>
              <w:left w:val="nil"/>
              <w:bottom w:val="dotted" w:sz="4" w:space="0" w:color="auto"/>
              <w:right w:val="single" w:sz="4" w:space="0" w:color="auto"/>
            </w:tcBorders>
            <w:shd w:val="clear" w:color="000000" w:fill="FFFFFF"/>
            <w:noWrap/>
            <w:vAlign w:val="bottom"/>
            <w:hideMark/>
          </w:tcPr>
          <w:p w14:paraId="08A872BB" w14:textId="77777777" w:rsidR="00221128" w:rsidRDefault="00221128">
            <w:pPr>
              <w:jc w:val="right"/>
              <w:rPr>
                <w:rFonts w:ascii="Arial" w:hAnsi="Arial" w:cs="Arial"/>
                <w:sz w:val="12"/>
                <w:szCs w:val="12"/>
              </w:rPr>
            </w:pPr>
            <w:r>
              <w:rPr>
                <w:rFonts w:ascii="Arial" w:hAnsi="Arial" w:cs="Arial"/>
                <w:sz w:val="12"/>
                <w:szCs w:val="12"/>
              </w:rPr>
              <w:t>50,823</w:t>
            </w:r>
          </w:p>
        </w:tc>
        <w:tc>
          <w:tcPr>
            <w:tcW w:w="1004" w:type="dxa"/>
            <w:tcBorders>
              <w:top w:val="nil"/>
              <w:left w:val="nil"/>
              <w:bottom w:val="dotted" w:sz="4" w:space="0" w:color="auto"/>
              <w:right w:val="single" w:sz="4" w:space="0" w:color="auto"/>
            </w:tcBorders>
            <w:shd w:val="clear" w:color="000000" w:fill="FFFFFF"/>
            <w:noWrap/>
            <w:vAlign w:val="bottom"/>
            <w:hideMark/>
          </w:tcPr>
          <w:p w14:paraId="4146285B" w14:textId="77777777" w:rsidR="00221128" w:rsidRDefault="00221128">
            <w:pPr>
              <w:jc w:val="right"/>
              <w:rPr>
                <w:rFonts w:ascii="Arial" w:hAnsi="Arial" w:cs="Arial"/>
                <w:sz w:val="12"/>
                <w:szCs w:val="12"/>
              </w:rPr>
            </w:pPr>
            <w:r>
              <w:rPr>
                <w:rFonts w:ascii="Arial" w:hAnsi="Arial" w:cs="Arial"/>
                <w:sz w:val="12"/>
                <w:szCs w:val="12"/>
              </w:rPr>
              <w:t>586,704</w:t>
            </w:r>
          </w:p>
        </w:tc>
      </w:tr>
      <w:tr w:rsidR="00221128" w14:paraId="6651AE52"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4892C19" w14:textId="77777777" w:rsidR="00221128" w:rsidRDefault="00221128">
            <w:pPr>
              <w:jc w:val="center"/>
              <w:rPr>
                <w:rFonts w:ascii="Arial" w:hAnsi="Arial" w:cs="Arial"/>
                <w:sz w:val="12"/>
                <w:szCs w:val="12"/>
              </w:rPr>
            </w:pPr>
            <w:r>
              <w:rPr>
                <w:rFonts w:ascii="Arial" w:hAnsi="Arial" w:cs="Arial"/>
                <w:sz w:val="12"/>
                <w:szCs w:val="12"/>
              </w:rPr>
              <w:t>08230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5D6DA208" w14:textId="77777777" w:rsidR="00221128" w:rsidRDefault="00221128">
            <w:pPr>
              <w:rPr>
                <w:rFonts w:ascii="Arial" w:hAnsi="Arial" w:cs="Arial"/>
                <w:sz w:val="12"/>
                <w:szCs w:val="12"/>
              </w:rPr>
            </w:pPr>
            <w:r>
              <w:rPr>
                <w:rFonts w:ascii="Arial" w:hAnsi="Arial" w:cs="Arial"/>
                <w:sz w:val="12"/>
                <w:szCs w:val="12"/>
              </w:rPr>
              <w:t xml:space="preserve">Arti dhe Kultura </w:t>
            </w:r>
          </w:p>
        </w:tc>
        <w:tc>
          <w:tcPr>
            <w:tcW w:w="904" w:type="dxa"/>
            <w:tcBorders>
              <w:top w:val="nil"/>
              <w:left w:val="nil"/>
              <w:bottom w:val="dotted" w:sz="4" w:space="0" w:color="auto"/>
              <w:right w:val="single" w:sz="4" w:space="0" w:color="auto"/>
            </w:tcBorders>
            <w:shd w:val="clear" w:color="000000" w:fill="FFFFFF"/>
            <w:noWrap/>
            <w:vAlign w:val="bottom"/>
            <w:hideMark/>
          </w:tcPr>
          <w:p w14:paraId="51EDFCC6" w14:textId="77777777" w:rsidR="00221128" w:rsidRDefault="00221128">
            <w:pPr>
              <w:jc w:val="right"/>
              <w:rPr>
                <w:rFonts w:ascii="Arial" w:hAnsi="Arial" w:cs="Arial"/>
                <w:sz w:val="12"/>
                <w:szCs w:val="12"/>
              </w:rPr>
            </w:pPr>
            <w:r>
              <w:rPr>
                <w:rFonts w:ascii="Arial" w:hAnsi="Arial" w:cs="Arial"/>
                <w:sz w:val="12"/>
                <w:szCs w:val="12"/>
              </w:rPr>
              <w:t>765,000</w:t>
            </w:r>
          </w:p>
        </w:tc>
        <w:tc>
          <w:tcPr>
            <w:tcW w:w="1080" w:type="dxa"/>
            <w:tcBorders>
              <w:top w:val="nil"/>
              <w:left w:val="nil"/>
              <w:bottom w:val="dotted" w:sz="4" w:space="0" w:color="auto"/>
              <w:right w:val="dashed" w:sz="4" w:space="0" w:color="auto"/>
            </w:tcBorders>
            <w:shd w:val="clear" w:color="000000" w:fill="FFFFFF"/>
            <w:noWrap/>
            <w:vAlign w:val="bottom"/>
            <w:hideMark/>
          </w:tcPr>
          <w:p w14:paraId="3207190A" w14:textId="77777777" w:rsidR="00221128" w:rsidRDefault="00221128">
            <w:pPr>
              <w:jc w:val="right"/>
              <w:rPr>
                <w:rFonts w:ascii="Arial" w:hAnsi="Arial" w:cs="Arial"/>
                <w:sz w:val="12"/>
                <w:szCs w:val="12"/>
              </w:rPr>
            </w:pPr>
            <w:r>
              <w:rPr>
                <w:rFonts w:ascii="Arial" w:hAnsi="Arial" w:cs="Arial"/>
                <w:sz w:val="12"/>
                <w:szCs w:val="12"/>
              </w:rPr>
              <w:t>516,500</w:t>
            </w:r>
          </w:p>
        </w:tc>
        <w:tc>
          <w:tcPr>
            <w:tcW w:w="1060" w:type="dxa"/>
            <w:tcBorders>
              <w:top w:val="nil"/>
              <w:left w:val="nil"/>
              <w:bottom w:val="dotted" w:sz="4" w:space="0" w:color="auto"/>
              <w:right w:val="dashed" w:sz="4" w:space="0" w:color="auto"/>
            </w:tcBorders>
            <w:shd w:val="clear" w:color="000000" w:fill="FFFFFF"/>
            <w:noWrap/>
            <w:vAlign w:val="bottom"/>
            <w:hideMark/>
          </w:tcPr>
          <w:p w14:paraId="555857B1" w14:textId="77777777" w:rsidR="00221128" w:rsidRDefault="00221128">
            <w:pPr>
              <w:jc w:val="right"/>
              <w:rPr>
                <w:rFonts w:ascii="Arial" w:hAnsi="Arial" w:cs="Arial"/>
                <w:sz w:val="12"/>
                <w:szCs w:val="12"/>
              </w:rPr>
            </w:pPr>
            <w:r>
              <w:rPr>
                <w:rFonts w:ascii="Arial" w:hAnsi="Arial" w:cs="Arial"/>
                <w:sz w:val="12"/>
                <w:szCs w:val="12"/>
              </w:rPr>
              <w:t>145,000</w:t>
            </w:r>
          </w:p>
        </w:tc>
        <w:tc>
          <w:tcPr>
            <w:tcW w:w="1180" w:type="dxa"/>
            <w:tcBorders>
              <w:top w:val="nil"/>
              <w:left w:val="nil"/>
              <w:bottom w:val="dotted" w:sz="4" w:space="0" w:color="auto"/>
              <w:right w:val="single" w:sz="4" w:space="0" w:color="auto"/>
            </w:tcBorders>
            <w:shd w:val="clear" w:color="000000" w:fill="FFFFFF"/>
            <w:noWrap/>
            <w:vAlign w:val="bottom"/>
            <w:hideMark/>
          </w:tcPr>
          <w:p w14:paraId="392910F2" w14:textId="77777777" w:rsidR="00221128" w:rsidRDefault="00221128">
            <w:pPr>
              <w:jc w:val="right"/>
              <w:rPr>
                <w:rFonts w:ascii="Arial" w:hAnsi="Arial" w:cs="Arial"/>
                <w:sz w:val="12"/>
                <w:szCs w:val="12"/>
              </w:rPr>
            </w:pPr>
            <w:r>
              <w:rPr>
                <w:rFonts w:ascii="Arial" w:hAnsi="Arial" w:cs="Arial"/>
                <w:sz w:val="12"/>
                <w:szCs w:val="12"/>
              </w:rPr>
              <w:t>661,500</w:t>
            </w:r>
          </w:p>
        </w:tc>
        <w:tc>
          <w:tcPr>
            <w:tcW w:w="1004" w:type="dxa"/>
            <w:tcBorders>
              <w:top w:val="nil"/>
              <w:left w:val="nil"/>
              <w:bottom w:val="dotted" w:sz="4" w:space="0" w:color="auto"/>
              <w:right w:val="single" w:sz="4" w:space="0" w:color="auto"/>
            </w:tcBorders>
            <w:shd w:val="clear" w:color="000000" w:fill="FFFFFF"/>
            <w:noWrap/>
            <w:vAlign w:val="bottom"/>
            <w:hideMark/>
          </w:tcPr>
          <w:p w14:paraId="777BE01D" w14:textId="77777777" w:rsidR="00221128" w:rsidRDefault="00221128">
            <w:pPr>
              <w:jc w:val="right"/>
              <w:rPr>
                <w:rFonts w:ascii="Arial" w:hAnsi="Arial" w:cs="Arial"/>
                <w:sz w:val="12"/>
                <w:szCs w:val="12"/>
              </w:rPr>
            </w:pPr>
            <w:r>
              <w:rPr>
                <w:rFonts w:ascii="Arial" w:hAnsi="Arial" w:cs="Arial"/>
                <w:sz w:val="12"/>
                <w:szCs w:val="12"/>
              </w:rPr>
              <w:t>1,426,500</w:t>
            </w:r>
          </w:p>
        </w:tc>
      </w:tr>
      <w:tr w:rsidR="00221128" w14:paraId="1D93A564"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66996E4E"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13</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2729A378" w14:textId="77777777" w:rsidR="00221128" w:rsidRDefault="00221128">
            <w:pPr>
              <w:rPr>
                <w:rFonts w:ascii="Arial" w:hAnsi="Arial" w:cs="Arial"/>
                <w:b/>
                <w:bCs/>
                <w:color w:val="000000"/>
                <w:sz w:val="12"/>
                <w:szCs w:val="12"/>
              </w:rPr>
            </w:pPr>
            <w:r>
              <w:rPr>
                <w:rFonts w:ascii="Arial" w:hAnsi="Arial" w:cs="Arial"/>
                <w:b/>
                <w:bCs/>
                <w:color w:val="000000"/>
                <w:sz w:val="12"/>
                <w:szCs w:val="12"/>
              </w:rPr>
              <w:t>Ministria e Shendetesise dhe Mbrojtjes Sociale</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0370F31C" w14:textId="77777777" w:rsidR="00221128" w:rsidRDefault="00221128">
            <w:pPr>
              <w:jc w:val="right"/>
              <w:rPr>
                <w:rFonts w:ascii="Arial" w:hAnsi="Arial" w:cs="Arial"/>
                <w:b/>
                <w:bCs/>
                <w:sz w:val="12"/>
                <w:szCs w:val="12"/>
              </w:rPr>
            </w:pPr>
            <w:r>
              <w:rPr>
                <w:rFonts w:ascii="Arial" w:hAnsi="Arial" w:cs="Arial"/>
                <w:b/>
                <w:bCs/>
                <w:sz w:val="12"/>
                <w:szCs w:val="12"/>
              </w:rPr>
              <w:t>62,423,940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1F2B3BB6" w14:textId="77777777" w:rsidR="00221128" w:rsidRDefault="00221128">
            <w:pPr>
              <w:jc w:val="right"/>
              <w:rPr>
                <w:rFonts w:ascii="Arial" w:hAnsi="Arial" w:cs="Arial"/>
                <w:b/>
                <w:bCs/>
                <w:sz w:val="12"/>
                <w:szCs w:val="12"/>
              </w:rPr>
            </w:pPr>
            <w:r>
              <w:rPr>
                <w:rFonts w:ascii="Arial" w:hAnsi="Arial" w:cs="Arial"/>
                <w:b/>
                <w:bCs/>
                <w:sz w:val="12"/>
                <w:szCs w:val="12"/>
              </w:rPr>
              <w:t>1,862,000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589E73FB" w14:textId="77777777" w:rsidR="00221128" w:rsidRDefault="00221128">
            <w:pPr>
              <w:jc w:val="right"/>
              <w:rPr>
                <w:rFonts w:ascii="Arial" w:hAnsi="Arial" w:cs="Arial"/>
                <w:b/>
                <w:bCs/>
                <w:sz w:val="12"/>
                <w:szCs w:val="12"/>
              </w:rPr>
            </w:pPr>
            <w:r>
              <w:rPr>
                <w:rFonts w:ascii="Arial" w:hAnsi="Arial" w:cs="Arial"/>
                <w:b/>
                <w:bCs/>
                <w:sz w:val="12"/>
                <w:szCs w:val="12"/>
              </w:rPr>
              <w:t>1,110,000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51D44D3B" w14:textId="77777777" w:rsidR="00221128" w:rsidRDefault="00221128">
            <w:pPr>
              <w:jc w:val="right"/>
              <w:rPr>
                <w:rFonts w:ascii="Arial" w:hAnsi="Arial" w:cs="Arial"/>
                <w:b/>
                <w:bCs/>
                <w:sz w:val="12"/>
                <w:szCs w:val="12"/>
              </w:rPr>
            </w:pPr>
            <w:r>
              <w:rPr>
                <w:rFonts w:ascii="Arial" w:hAnsi="Arial" w:cs="Arial"/>
                <w:b/>
                <w:bCs/>
                <w:sz w:val="12"/>
                <w:szCs w:val="12"/>
              </w:rPr>
              <w:t>2,972,000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58A3C399" w14:textId="77777777" w:rsidR="00221128" w:rsidRDefault="00221128">
            <w:pPr>
              <w:jc w:val="right"/>
              <w:rPr>
                <w:rFonts w:ascii="Arial" w:hAnsi="Arial" w:cs="Arial"/>
                <w:b/>
                <w:bCs/>
                <w:sz w:val="12"/>
                <w:szCs w:val="12"/>
              </w:rPr>
            </w:pPr>
            <w:r>
              <w:rPr>
                <w:rFonts w:ascii="Arial" w:hAnsi="Arial" w:cs="Arial"/>
                <w:b/>
                <w:bCs/>
                <w:sz w:val="12"/>
                <w:szCs w:val="12"/>
              </w:rPr>
              <w:t>65,395,940</w:t>
            </w:r>
          </w:p>
        </w:tc>
      </w:tr>
      <w:tr w:rsidR="00221128" w14:paraId="16D8018C"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43CBAE1"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8DA2380"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1390D692" w14:textId="77777777" w:rsidR="00221128" w:rsidRDefault="00221128">
            <w:pPr>
              <w:jc w:val="right"/>
              <w:rPr>
                <w:rFonts w:ascii="Arial" w:hAnsi="Arial" w:cs="Arial"/>
                <w:sz w:val="12"/>
                <w:szCs w:val="12"/>
              </w:rPr>
            </w:pPr>
            <w:r>
              <w:rPr>
                <w:rFonts w:ascii="Arial" w:hAnsi="Arial" w:cs="Arial"/>
                <w:sz w:val="12"/>
                <w:szCs w:val="12"/>
              </w:rPr>
              <w:t>418,940</w:t>
            </w:r>
          </w:p>
        </w:tc>
        <w:tc>
          <w:tcPr>
            <w:tcW w:w="1080" w:type="dxa"/>
            <w:tcBorders>
              <w:top w:val="nil"/>
              <w:left w:val="nil"/>
              <w:bottom w:val="dotted" w:sz="4" w:space="0" w:color="auto"/>
              <w:right w:val="dashed" w:sz="4" w:space="0" w:color="auto"/>
            </w:tcBorders>
            <w:shd w:val="clear" w:color="000000" w:fill="FFFFFF"/>
            <w:noWrap/>
            <w:vAlign w:val="bottom"/>
            <w:hideMark/>
          </w:tcPr>
          <w:p w14:paraId="36845630" w14:textId="77777777" w:rsidR="00221128" w:rsidRDefault="00221128">
            <w:pPr>
              <w:jc w:val="right"/>
              <w:rPr>
                <w:rFonts w:ascii="Arial" w:hAnsi="Arial" w:cs="Arial"/>
                <w:sz w:val="12"/>
                <w:szCs w:val="12"/>
              </w:rPr>
            </w:pPr>
            <w:r>
              <w:rPr>
                <w:rFonts w:ascii="Arial" w:hAnsi="Arial" w:cs="Arial"/>
                <w:sz w:val="12"/>
                <w:szCs w:val="12"/>
              </w:rPr>
              <w:t>4,128</w:t>
            </w:r>
          </w:p>
        </w:tc>
        <w:tc>
          <w:tcPr>
            <w:tcW w:w="1060" w:type="dxa"/>
            <w:tcBorders>
              <w:top w:val="nil"/>
              <w:left w:val="nil"/>
              <w:bottom w:val="dotted" w:sz="4" w:space="0" w:color="auto"/>
              <w:right w:val="dashed" w:sz="4" w:space="0" w:color="auto"/>
            </w:tcBorders>
            <w:shd w:val="clear" w:color="000000" w:fill="FFFFFF"/>
            <w:noWrap/>
            <w:vAlign w:val="bottom"/>
            <w:hideMark/>
          </w:tcPr>
          <w:p w14:paraId="0DEB3D4B"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49B0F29" w14:textId="77777777" w:rsidR="00221128" w:rsidRDefault="00221128">
            <w:pPr>
              <w:jc w:val="right"/>
              <w:rPr>
                <w:rFonts w:ascii="Arial" w:hAnsi="Arial" w:cs="Arial"/>
                <w:sz w:val="12"/>
                <w:szCs w:val="12"/>
              </w:rPr>
            </w:pPr>
            <w:r>
              <w:rPr>
                <w:rFonts w:ascii="Arial" w:hAnsi="Arial" w:cs="Arial"/>
                <w:sz w:val="12"/>
                <w:szCs w:val="12"/>
              </w:rPr>
              <w:t>4,128</w:t>
            </w:r>
          </w:p>
        </w:tc>
        <w:tc>
          <w:tcPr>
            <w:tcW w:w="1004" w:type="dxa"/>
            <w:tcBorders>
              <w:top w:val="nil"/>
              <w:left w:val="nil"/>
              <w:bottom w:val="dotted" w:sz="4" w:space="0" w:color="auto"/>
              <w:right w:val="single" w:sz="4" w:space="0" w:color="auto"/>
            </w:tcBorders>
            <w:shd w:val="clear" w:color="000000" w:fill="FFFFFF"/>
            <w:noWrap/>
            <w:vAlign w:val="bottom"/>
            <w:hideMark/>
          </w:tcPr>
          <w:p w14:paraId="1BA1521E" w14:textId="77777777" w:rsidR="00221128" w:rsidRDefault="00221128">
            <w:pPr>
              <w:jc w:val="right"/>
              <w:rPr>
                <w:rFonts w:ascii="Arial" w:hAnsi="Arial" w:cs="Arial"/>
                <w:sz w:val="12"/>
                <w:szCs w:val="12"/>
              </w:rPr>
            </w:pPr>
            <w:r>
              <w:rPr>
                <w:rFonts w:ascii="Arial" w:hAnsi="Arial" w:cs="Arial"/>
                <w:sz w:val="12"/>
                <w:szCs w:val="12"/>
              </w:rPr>
              <w:t>423,068</w:t>
            </w:r>
          </w:p>
        </w:tc>
      </w:tr>
      <w:tr w:rsidR="00221128" w14:paraId="0EA09312"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7C0179F" w14:textId="77777777" w:rsidR="00221128" w:rsidRDefault="00221128">
            <w:pPr>
              <w:jc w:val="center"/>
              <w:rPr>
                <w:rFonts w:ascii="Arial" w:hAnsi="Arial" w:cs="Arial"/>
                <w:sz w:val="12"/>
                <w:szCs w:val="12"/>
              </w:rPr>
            </w:pPr>
            <w:r>
              <w:rPr>
                <w:rFonts w:ascii="Arial" w:hAnsi="Arial" w:cs="Arial"/>
                <w:sz w:val="12"/>
                <w:szCs w:val="12"/>
              </w:rPr>
              <w:t>07220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F571EB5" w14:textId="77777777" w:rsidR="00221128" w:rsidRDefault="00221128">
            <w:pPr>
              <w:rPr>
                <w:rFonts w:ascii="Arial" w:hAnsi="Arial" w:cs="Arial"/>
                <w:sz w:val="12"/>
                <w:szCs w:val="12"/>
              </w:rPr>
            </w:pPr>
            <w:r>
              <w:rPr>
                <w:rFonts w:ascii="Arial" w:hAnsi="Arial" w:cs="Arial"/>
                <w:sz w:val="12"/>
                <w:szCs w:val="12"/>
              </w:rPr>
              <w:t>Sherbimet e Kujdesit Paresor</w:t>
            </w:r>
          </w:p>
        </w:tc>
        <w:tc>
          <w:tcPr>
            <w:tcW w:w="904" w:type="dxa"/>
            <w:tcBorders>
              <w:top w:val="nil"/>
              <w:left w:val="nil"/>
              <w:bottom w:val="dotted" w:sz="4" w:space="0" w:color="auto"/>
              <w:right w:val="single" w:sz="4" w:space="0" w:color="auto"/>
            </w:tcBorders>
            <w:shd w:val="clear" w:color="000000" w:fill="FFFFFF"/>
            <w:noWrap/>
            <w:vAlign w:val="bottom"/>
            <w:hideMark/>
          </w:tcPr>
          <w:p w14:paraId="6C41C79D" w14:textId="77777777" w:rsidR="00221128" w:rsidRDefault="00221128">
            <w:pPr>
              <w:jc w:val="right"/>
              <w:rPr>
                <w:rFonts w:ascii="Arial" w:hAnsi="Arial" w:cs="Arial"/>
                <w:sz w:val="12"/>
                <w:szCs w:val="12"/>
              </w:rPr>
            </w:pPr>
            <w:r>
              <w:rPr>
                <w:rFonts w:ascii="Arial" w:hAnsi="Arial" w:cs="Arial"/>
                <w:sz w:val="12"/>
                <w:szCs w:val="12"/>
              </w:rPr>
              <w:t>7,636,862</w:t>
            </w:r>
          </w:p>
        </w:tc>
        <w:tc>
          <w:tcPr>
            <w:tcW w:w="1080" w:type="dxa"/>
            <w:tcBorders>
              <w:top w:val="nil"/>
              <w:left w:val="nil"/>
              <w:bottom w:val="dotted" w:sz="4" w:space="0" w:color="auto"/>
              <w:right w:val="dashed" w:sz="4" w:space="0" w:color="auto"/>
            </w:tcBorders>
            <w:shd w:val="clear" w:color="000000" w:fill="FFFFFF"/>
            <w:noWrap/>
            <w:vAlign w:val="bottom"/>
            <w:hideMark/>
          </w:tcPr>
          <w:p w14:paraId="3293C547" w14:textId="77777777" w:rsidR="00221128" w:rsidRDefault="00221128">
            <w:pPr>
              <w:jc w:val="right"/>
              <w:rPr>
                <w:rFonts w:ascii="Arial" w:hAnsi="Arial" w:cs="Arial"/>
                <w:sz w:val="12"/>
                <w:szCs w:val="12"/>
              </w:rPr>
            </w:pPr>
            <w:r>
              <w:rPr>
                <w:rFonts w:ascii="Arial" w:hAnsi="Arial" w:cs="Arial"/>
                <w:sz w:val="12"/>
                <w:szCs w:val="12"/>
              </w:rPr>
              <w:t>526,276</w:t>
            </w:r>
          </w:p>
        </w:tc>
        <w:tc>
          <w:tcPr>
            <w:tcW w:w="1060" w:type="dxa"/>
            <w:tcBorders>
              <w:top w:val="nil"/>
              <w:left w:val="nil"/>
              <w:bottom w:val="dotted" w:sz="4" w:space="0" w:color="auto"/>
              <w:right w:val="dashed" w:sz="4" w:space="0" w:color="auto"/>
            </w:tcBorders>
            <w:shd w:val="clear" w:color="000000" w:fill="FFFFFF"/>
            <w:noWrap/>
            <w:vAlign w:val="bottom"/>
            <w:hideMark/>
          </w:tcPr>
          <w:p w14:paraId="6A03F65A" w14:textId="77777777" w:rsidR="00221128" w:rsidRDefault="00221128">
            <w:pPr>
              <w:jc w:val="right"/>
              <w:rPr>
                <w:rFonts w:ascii="Arial" w:hAnsi="Arial" w:cs="Arial"/>
                <w:sz w:val="12"/>
                <w:szCs w:val="12"/>
              </w:rPr>
            </w:pPr>
            <w:r>
              <w:rPr>
                <w:rFonts w:ascii="Arial" w:hAnsi="Arial" w:cs="Arial"/>
                <w:sz w:val="12"/>
                <w:szCs w:val="12"/>
              </w:rPr>
              <w:t>158,000</w:t>
            </w:r>
          </w:p>
        </w:tc>
        <w:tc>
          <w:tcPr>
            <w:tcW w:w="1180" w:type="dxa"/>
            <w:tcBorders>
              <w:top w:val="nil"/>
              <w:left w:val="nil"/>
              <w:bottom w:val="dotted" w:sz="4" w:space="0" w:color="auto"/>
              <w:right w:val="single" w:sz="4" w:space="0" w:color="auto"/>
            </w:tcBorders>
            <w:shd w:val="clear" w:color="000000" w:fill="FFFFFF"/>
            <w:noWrap/>
            <w:vAlign w:val="bottom"/>
            <w:hideMark/>
          </w:tcPr>
          <w:p w14:paraId="350ED86D" w14:textId="77777777" w:rsidR="00221128" w:rsidRDefault="00221128">
            <w:pPr>
              <w:jc w:val="right"/>
              <w:rPr>
                <w:rFonts w:ascii="Arial" w:hAnsi="Arial" w:cs="Arial"/>
                <w:sz w:val="12"/>
                <w:szCs w:val="12"/>
              </w:rPr>
            </w:pPr>
            <w:r>
              <w:rPr>
                <w:rFonts w:ascii="Arial" w:hAnsi="Arial" w:cs="Arial"/>
                <w:sz w:val="12"/>
                <w:szCs w:val="12"/>
              </w:rPr>
              <w:t>684,276</w:t>
            </w:r>
          </w:p>
        </w:tc>
        <w:tc>
          <w:tcPr>
            <w:tcW w:w="1004" w:type="dxa"/>
            <w:tcBorders>
              <w:top w:val="nil"/>
              <w:left w:val="nil"/>
              <w:bottom w:val="dotted" w:sz="4" w:space="0" w:color="auto"/>
              <w:right w:val="single" w:sz="4" w:space="0" w:color="auto"/>
            </w:tcBorders>
            <w:shd w:val="clear" w:color="000000" w:fill="FFFFFF"/>
            <w:noWrap/>
            <w:vAlign w:val="bottom"/>
            <w:hideMark/>
          </w:tcPr>
          <w:p w14:paraId="15919F7F" w14:textId="77777777" w:rsidR="00221128" w:rsidRDefault="00221128">
            <w:pPr>
              <w:jc w:val="right"/>
              <w:rPr>
                <w:rFonts w:ascii="Arial" w:hAnsi="Arial" w:cs="Arial"/>
                <w:sz w:val="12"/>
                <w:szCs w:val="12"/>
              </w:rPr>
            </w:pPr>
            <w:r>
              <w:rPr>
                <w:rFonts w:ascii="Arial" w:hAnsi="Arial" w:cs="Arial"/>
                <w:sz w:val="12"/>
                <w:szCs w:val="12"/>
              </w:rPr>
              <w:t>8,321,138</w:t>
            </w:r>
          </w:p>
        </w:tc>
      </w:tr>
      <w:tr w:rsidR="00221128" w14:paraId="1515C357"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136DB67" w14:textId="77777777" w:rsidR="00221128" w:rsidRDefault="00221128">
            <w:pPr>
              <w:jc w:val="center"/>
              <w:rPr>
                <w:rFonts w:ascii="Arial" w:hAnsi="Arial" w:cs="Arial"/>
                <w:sz w:val="12"/>
                <w:szCs w:val="12"/>
              </w:rPr>
            </w:pPr>
            <w:r>
              <w:rPr>
                <w:rFonts w:ascii="Arial" w:hAnsi="Arial" w:cs="Arial"/>
                <w:sz w:val="12"/>
                <w:szCs w:val="12"/>
              </w:rPr>
              <w:t>07330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08BCB4B" w14:textId="77777777" w:rsidR="00221128" w:rsidRDefault="00221128">
            <w:pPr>
              <w:rPr>
                <w:rFonts w:ascii="Arial" w:hAnsi="Arial" w:cs="Arial"/>
                <w:sz w:val="12"/>
                <w:szCs w:val="12"/>
              </w:rPr>
            </w:pPr>
            <w:r>
              <w:rPr>
                <w:rFonts w:ascii="Arial" w:hAnsi="Arial" w:cs="Arial"/>
                <w:sz w:val="12"/>
                <w:szCs w:val="12"/>
              </w:rPr>
              <w:t>Sherbimet e Kujdesit Dytesor</w:t>
            </w:r>
          </w:p>
        </w:tc>
        <w:tc>
          <w:tcPr>
            <w:tcW w:w="904" w:type="dxa"/>
            <w:tcBorders>
              <w:top w:val="nil"/>
              <w:left w:val="nil"/>
              <w:bottom w:val="dotted" w:sz="4" w:space="0" w:color="auto"/>
              <w:right w:val="single" w:sz="4" w:space="0" w:color="auto"/>
            </w:tcBorders>
            <w:shd w:val="clear" w:color="000000" w:fill="FFFFFF"/>
            <w:noWrap/>
            <w:vAlign w:val="bottom"/>
            <w:hideMark/>
          </w:tcPr>
          <w:p w14:paraId="3E02E406" w14:textId="77777777" w:rsidR="00221128" w:rsidRDefault="00221128">
            <w:pPr>
              <w:jc w:val="right"/>
              <w:rPr>
                <w:rFonts w:ascii="Arial" w:hAnsi="Arial" w:cs="Arial"/>
                <w:sz w:val="12"/>
                <w:szCs w:val="12"/>
              </w:rPr>
            </w:pPr>
            <w:r>
              <w:rPr>
                <w:rFonts w:ascii="Arial" w:hAnsi="Arial" w:cs="Arial"/>
                <w:sz w:val="12"/>
                <w:szCs w:val="12"/>
              </w:rPr>
              <w:t>26,158,450</w:t>
            </w:r>
          </w:p>
        </w:tc>
        <w:tc>
          <w:tcPr>
            <w:tcW w:w="1080" w:type="dxa"/>
            <w:tcBorders>
              <w:top w:val="nil"/>
              <w:left w:val="nil"/>
              <w:bottom w:val="dotted" w:sz="4" w:space="0" w:color="auto"/>
              <w:right w:val="dashed" w:sz="4" w:space="0" w:color="auto"/>
            </w:tcBorders>
            <w:shd w:val="clear" w:color="000000" w:fill="FFFFFF"/>
            <w:noWrap/>
            <w:vAlign w:val="bottom"/>
            <w:hideMark/>
          </w:tcPr>
          <w:p w14:paraId="0FF283B0" w14:textId="77777777" w:rsidR="00221128" w:rsidRDefault="00221128">
            <w:pPr>
              <w:jc w:val="right"/>
              <w:rPr>
                <w:rFonts w:ascii="Arial" w:hAnsi="Arial" w:cs="Arial"/>
                <w:sz w:val="12"/>
                <w:szCs w:val="12"/>
              </w:rPr>
            </w:pPr>
            <w:r>
              <w:rPr>
                <w:rFonts w:ascii="Arial" w:hAnsi="Arial" w:cs="Arial"/>
                <w:sz w:val="12"/>
                <w:szCs w:val="12"/>
              </w:rPr>
              <w:t>1,271,014</w:t>
            </w:r>
          </w:p>
        </w:tc>
        <w:tc>
          <w:tcPr>
            <w:tcW w:w="1060" w:type="dxa"/>
            <w:tcBorders>
              <w:top w:val="nil"/>
              <w:left w:val="nil"/>
              <w:bottom w:val="dotted" w:sz="4" w:space="0" w:color="auto"/>
              <w:right w:val="dashed" w:sz="4" w:space="0" w:color="auto"/>
            </w:tcBorders>
            <w:shd w:val="clear" w:color="000000" w:fill="FFFFFF"/>
            <w:noWrap/>
            <w:vAlign w:val="bottom"/>
            <w:hideMark/>
          </w:tcPr>
          <w:p w14:paraId="65B2B1AE" w14:textId="77777777" w:rsidR="00221128" w:rsidRDefault="00221128">
            <w:pPr>
              <w:jc w:val="right"/>
              <w:rPr>
                <w:rFonts w:ascii="Arial" w:hAnsi="Arial" w:cs="Arial"/>
                <w:sz w:val="12"/>
                <w:szCs w:val="12"/>
              </w:rPr>
            </w:pPr>
            <w:r>
              <w:rPr>
                <w:rFonts w:ascii="Arial" w:hAnsi="Arial" w:cs="Arial"/>
                <w:sz w:val="12"/>
                <w:szCs w:val="12"/>
              </w:rPr>
              <w:t>852,000</w:t>
            </w:r>
          </w:p>
        </w:tc>
        <w:tc>
          <w:tcPr>
            <w:tcW w:w="1180" w:type="dxa"/>
            <w:tcBorders>
              <w:top w:val="nil"/>
              <w:left w:val="nil"/>
              <w:bottom w:val="dotted" w:sz="4" w:space="0" w:color="auto"/>
              <w:right w:val="single" w:sz="4" w:space="0" w:color="auto"/>
            </w:tcBorders>
            <w:shd w:val="clear" w:color="000000" w:fill="FFFFFF"/>
            <w:noWrap/>
            <w:vAlign w:val="bottom"/>
            <w:hideMark/>
          </w:tcPr>
          <w:p w14:paraId="135749A3" w14:textId="77777777" w:rsidR="00221128" w:rsidRDefault="00221128">
            <w:pPr>
              <w:jc w:val="right"/>
              <w:rPr>
                <w:rFonts w:ascii="Arial" w:hAnsi="Arial" w:cs="Arial"/>
                <w:sz w:val="12"/>
                <w:szCs w:val="12"/>
              </w:rPr>
            </w:pPr>
            <w:r>
              <w:rPr>
                <w:rFonts w:ascii="Arial" w:hAnsi="Arial" w:cs="Arial"/>
                <w:sz w:val="12"/>
                <w:szCs w:val="12"/>
              </w:rPr>
              <w:t>2,123,014</w:t>
            </w:r>
          </w:p>
        </w:tc>
        <w:tc>
          <w:tcPr>
            <w:tcW w:w="1004" w:type="dxa"/>
            <w:tcBorders>
              <w:top w:val="nil"/>
              <w:left w:val="nil"/>
              <w:bottom w:val="dotted" w:sz="4" w:space="0" w:color="auto"/>
              <w:right w:val="single" w:sz="4" w:space="0" w:color="auto"/>
            </w:tcBorders>
            <w:shd w:val="clear" w:color="000000" w:fill="FFFFFF"/>
            <w:noWrap/>
            <w:vAlign w:val="bottom"/>
            <w:hideMark/>
          </w:tcPr>
          <w:p w14:paraId="16B0BB7F" w14:textId="77777777" w:rsidR="00221128" w:rsidRDefault="00221128">
            <w:pPr>
              <w:jc w:val="right"/>
              <w:rPr>
                <w:rFonts w:ascii="Arial" w:hAnsi="Arial" w:cs="Arial"/>
                <w:sz w:val="12"/>
                <w:szCs w:val="12"/>
              </w:rPr>
            </w:pPr>
            <w:r>
              <w:rPr>
                <w:rFonts w:ascii="Arial" w:hAnsi="Arial" w:cs="Arial"/>
                <w:sz w:val="12"/>
                <w:szCs w:val="12"/>
              </w:rPr>
              <w:t>28,281,464</w:t>
            </w:r>
          </w:p>
        </w:tc>
      </w:tr>
      <w:tr w:rsidR="00221128" w14:paraId="6AA16F3E"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EF3B007" w14:textId="77777777" w:rsidR="00221128" w:rsidRDefault="00221128">
            <w:pPr>
              <w:jc w:val="center"/>
              <w:rPr>
                <w:rFonts w:ascii="Arial" w:hAnsi="Arial" w:cs="Arial"/>
                <w:sz w:val="12"/>
                <w:szCs w:val="12"/>
              </w:rPr>
            </w:pPr>
            <w:r>
              <w:rPr>
                <w:rFonts w:ascii="Arial" w:hAnsi="Arial" w:cs="Arial"/>
                <w:sz w:val="12"/>
                <w:szCs w:val="12"/>
              </w:rPr>
              <w:t>07450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5B4EB0F" w14:textId="77777777" w:rsidR="00221128" w:rsidRDefault="00221128">
            <w:pPr>
              <w:rPr>
                <w:rFonts w:ascii="Arial" w:hAnsi="Arial" w:cs="Arial"/>
                <w:sz w:val="12"/>
                <w:szCs w:val="12"/>
              </w:rPr>
            </w:pPr>
            <w:r>
              <w:rPr>
                <w:rFonts w:ascii="Arial" w:hAnsi="Arial" w:cs="Arial"/>
                <w:sz w:val="12"/>
                <w:szCs w:val="12"/>
              </w:rPr>
              <w:t>Sherbimet e Shendetit Publik</w:t>
            </w:r>
          </w:p>
        </w:tc>
        <w:tc>
          <w:tcPr>
            <w:tcW w:w="904" w:type="dxa"/>
            <w:tcBorders>
              <w:top w:val="nil"/>
              <w:left w:val="nil"/>
              <w:bottom w:val="dotted" w:sz="4" w:space="0" w:color="auto"/>
              <w:right w:val="single" w:sz="4" w:space="0" w:color="auto"/>
            </w:tcBorders>
            <w:shd w:val="clear" w:color="000000" w:fill="FFFFFF"/>
            <w:noWrap/>
            <w:vAlign w:val="bottom"/>
            <w:hideMark/>
          </w:tcPr>
          <w:p w14:paraId="68AA9BA7" w14:textId="77777777" w:rsidR="00221128" w:rsidRDefault="00221128">
            <w:pPr>
              <w:jc w:val="right"/>
              <w:rPr>
                <w:rFonts w:ascii="Arial" w:hAnsi="Arial" w:cs="Arial"/>
                <w:sz w:val="12"/>
                <w:szCs w:val="12"/>
              </w:rPr>
            </w:pPr>
            <w:r>
              <w:rPr>
                <w:rFonts w:ascii="Arial" w:hAnsi="Arial" w:cs="Arial"/>
                <w:sz w:val="12"/>
                <w:szCs w:val="12"/>
              </w:rPr>
              <w:t>2,984,428</w:t>
            </w:r>
          </w:p>
        </w:tc>
        <w:tc>
          <w:tcPr>
            <w:tcW w:w="1080" w:type="dxa"/>
            <w:tcBorders>
              <w:top w:val="nil"/>
              <w:left w:val="nil"/>
              <w:bottom w:val="dotted" w:sz="4" w:space="0" w:color="auto"/>
              <w:right w:val="dashed" w:sz="4" w:space="0" w:color="auto"/>
            </w:tcBorders>
            <w:shd w:val="clear" w:color="000000" w:fill="FFFFFF"/>
            <w:noWrap/>
            <w:vAlign w:val="bottom"/>
            <w:hideMark/>
          </w:tcPr>
          <w:p w14:paraId="74224383" w14:textId="77777777" w:rsidR="00221128" w:rsidRDefault="00221128">
            <w:pPr>
              <w:jc w:val="right"/>
              <w:rPr>
                <w:rFonts w:ascii="Arial" w:hAnsi="Arial" w:cs="Arial"/>
                <w:sz w:val="12"/>
                <w:szCs w:val="12"/>
              </w:rPr>
            </w:pPr>
            <w:r>
              <w:rPr>
                <w:rFonts w:ascii="Arial" w:hAnsi="Arial" w:cs="Arial"/>
                <w:sz w:val="12"/>
                <w:szCs w:val="12"/>
              </w:rPr>
              <w:t>13,500</w:t>
            </w:r>
          </w:p>
        </w:tc>
        <w:tc>
          <w:tcPr>
            <w:tcW w:w="1060" w:type="dxa"/>
            <w:tcBorders>
              <w:top w:val="nil"/>
              <w:left w:val="nil"/>
              <w:bottom w:val="dotted" w:sz="4" w:space="0" w:color="auto"/>
              <w:right w:val="dashed" w:sz="4" w:space="0" w:color="auto"/>
            </w:tcBorders>
            <w:shd w:val="clear" w:color="000000" w:fill="FFFFFF"/>
            <w:noWrap/>
            <w:vAlign w:val="bottom"/>
            <w:hideMark/>
          </w:tcPr>
          <w:p w14:paraId="6184DD5E"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12D44D4" w14:textId="77777777" w:rsidR="00221128" w:rsidRDefault="00221128">
            <w:pPr>
              <w:jc w:val="right"/>
              <w:rPr>
                <w:rFonts w:ascii="Arial" w:hAnsi="Arial" w:cs="Arial"/>
                <w:sz w:val="12"/>
                <w:szCs w:val="12"/>
              </w:rPr>
            </w:pPr>
            <w:r>
              <w:rPr>
                <w:rFonts w:ascii="Arial" w:hAnsi="Arial" w:cs="Arial"/>
                <w:sz w:val="12"/>
                <w:szCs w:val="12"/>
              </w:rPr>
              <w:t>13,500</w:t>
            </w:r>
          </w:p>
        </w:tc>
        <w:tc>
          <w:tcPr>
            <w:tcW w:w="1004" w:type="dxa"/>
            <w:tcBorders>
              <w:top w:val="nil"/>
              <w:left w:val="nil"/>
              <w:bottom w:val="dotted" w:sz="4" w:space="0" w:color="auto"/>
              <w:right w:val="single" w:sz="4" w:space="0" w:color="auto"/>
            </w:tcBorders>
            <w:shd w:val="clear" w:color="000000" w:fill="FFFFFF"/>
            <w:noWrap/>
            <w:vAlign w:val="bottom"/>
            <w:hideMark/>
          </w:tcPr>
          <w:p w14:paraId="00B63F27" w14:textId="77777777" w:rsidR="00221128" w:rsidRDefault="00221128">
            <w:pPr>
              <w:jc w:val="right"/>
              <w:rPr>
                <w:rFonts w:ascii="Arial" w:hAnsi="Arial" w:cs="Arial"/>
                <w:sz w:val="12"/>
                <w:szCs w:val="12"/>
              </w:rPr>
            </w:pPr>
            <w:r>
              <w:rPr>
                <w:rFonts w:ascii="Arial" w:hAnsi="Arial" w:cs="Arial"/>
                <w:sz w:val="12"/>
                <w:szCs w:val="12"/>
              </w:rPr>
              <w:t>2,997,928</w:t>
            </w:r>
          </w:p>
        </w:tc>
      </w:tr>
      <w:tr w:rsidR="00221128" w14:paraId="7E3B4F85" w14:textId="77777777" w:rsidTr="00221128">
        <w:trPr>
          <w:trHeight w:val="139"/>
          <w:jc w:val="center"/>
        </w:trPr>
        <w:tc>
          <w:tcPr>
            <w:tcW w:w="660" w:type="dxa"/>
            <w:tcBorders>
              <w:top w:val="nil"/>
              <w:left w:val="double" w:sz="6" w:space="0" w:color="auto"/>
              <w:bottom w:val="dotted" w:sz="4" w:space="0" w:color="auto"/>
              <w:right w:val="single" w:sz="4" w:space="0" w:color="auto"/>
            </w:tcBorders>
            <w:shd w:val="clear" w:color="auto" w:fill="auto"/>
            <w:noWrap/>
            <w:vAlign w:val="bottom"/>
            <w:hideMark/>
          </w:tcPr>
          <w:p w14:paraId="4E358094" w14:textId="77777777" w:rsidR="00221128" w:rsidRDefault="00221128">
            <w:pPr>
              <w:jc w:val="center"/>
              <w:rPr>
                <w:rFonts w:ascii="Arial" w:hAnsi="Arial" w:cs="Arial"/>
                <w:sz w:val="12"/>
                <w:szCs w:val="12"/>
              </w:rPr>
            </w:pPr>
            <w:r>
              <w:rPr>
                <w:rFonts w:ascii="Arial" w:hAnsi="Arial" w:cs="Arial"/>
                <w:sz w:val="12"/>
                <w:szCs w:val="12"/>
              </w:rPr>
              <w:t>07460</w:t>
            </w:r>
          </w:p>
        </w:tc>
        <w:tc>
          <w:tcPr>
            <w:tcW w:w="4075" w:type="dxa"/>
            <w:tcBorders>
              <w:top w:val="nil"/>
              <w:left w:val="nil"/>
              <w:bottom w:val="dotted" w:sz="4" w:space="0" w:color="auto"/>
              <w:right w:val="nil"/>
            </w:tcBorders>
            <w:shd w:val="clear" w:color="auto" w:fill="auto"/>
            <w:noWrap/>
            <w:vAlign w:val="bottom"/>
            <w:hideMark/>
          </w:tcPr>
          <w:p w14:paraId="75929803" w14:textId="77777777" w:rsidR="00221128" w:rsidRDefault="00221128">
            <w:pPr>
              <w:rPr>
                <w:rFonts w:ascii="Arial" w:hAnsi="Arial" w:cs="Arial"/>
                <w:sz w:val="12"/>
                <w:szCs w:val="12"/>
              </w:rPr>
            </w:pPr>
            <w:r>
              <w:rPr>
                <w:rFonts w:ascii="Arial" w:hAnsi="Arial" w:cs="Arial"/>
                <w:sz w:val="12"/>
                <w:szCs w:val="12"/>
              </w:rPr>
              <w:t>Sherbimi Kombetar i Urgjences</w:t>
            </w:r>
          </w:p>
        </w:tc>
        <w:tc>
          <w:tcPr>
            <w:tcW w:w="904" w:type="dxa"/>
            <w:tcBorders>
              <w:top w:val="nil"/>
              <w:left w:val="single" w:sz="4" w:space="0" w:color="auto"/>
              <w:bottom w:val="dotted" w:sz="4" w:space="0" w:color="auto"/>
              <w:right w:val="single" w:sz="4" w:space="0" w:color="auto"/>
            </w:tcBorders>
            <w:shd w:val="clear" w:color="000000" w:fill="FFFFFF"/>
            <w:noWrap/>
            <w:vAlign w:val="bottom"/>
            <w:hideMark/>
          </w:tcPr>
          <w:p w14:paraId="13DE9AA9" w14:textId="77777777" w:rsidR="00221128" w:rsidRDefault="00221128">
            <w:pPr>
              <w:jc w:val="right"/>
              <w:rPr>
                <w:rFonts w:ascii="Arial" w:hAnsi="Arial" w:cs="Arial"/>
                <w:sz w:val="12"/>
                <w:szCs w:val="12"/>
              </w:rPr>
            </w:pPr>
            <w:r>
              <w:rPr>
                <w:rFonts w:ascii="Arial" w:hAnsi="Arial" w:cs="Arial"/>
                <w:sz w:val="12"/>
                <w:szCs w:val="12"/>
              </w:rPr>
              <w:t>288,500</w:t>
            </w:r>
          </w:p>
        </w:tc>
        <w:tc>
          <w:tcPr>
            <w:tcW w:w="1080" w:type="dxa"/>
            <w:tcBorders>
              <w:top w:val="nil"/>
              <w:left w:val="nil"/>
              <w:bottom w:val="dotted" w:sz="4" w:space="0" w:color="auto"/>
              <w:right w:val="dashed" w:sz="4" w:space="0" w:color="auto"/>
            </w:tcBorders>
            <w:shd w:val="clear" w:color="000000" w:fill="FFFFFF"/>
            <w:noWrap/>
            <w:vAlign w:val="bottom"/>
            <w:hideMark/>
          </w:tcPr>
          <w:p w14:paraId="5DE00AB4" w14:textId="77777777" w:rsidR="00221128" w:rsidRDefault="00221128">
            <w:pPr>
              <w:jc w:val="right"/>
              <w:rPr>
                <w:rFonts w:ascii="Arial" w:hAnsi="Arial" w:cs="Arial"/>
                <w:sz w:val="12"/>
                <w:szCs w:val="12"/>
              </w:rPr>
            </w:pPr>
            <w:r>
              <w:rPr>
                <w:rFonts w:ascii="Arial" w:hAnsi="Arial" w:cs="Arial"/>
                <w:sz w:val="12"/>
                <w:szCs w:val="12"/>
              </w:rPr>
              <w:t>23,182</w:t>
            </w:r>
          </w:p>
        </w:tc>
        <w:tc>
          <w:tcPr>
            <w:tcW w:w="1060" w:type="dxa"/>
            <w:tcBorders>
              <w:top w:val="nil"/>
              <w:left w:val="nil"/>
              <w:bottom w:val="dotted" w:sz="4" w:space="0" w:color="auto"/>
              <w:right w:val="dashed" w:sz="4" w:space="0" w:color="auto"/>
            </w:tcBorders>
            <w:shd w:val="clear" w:color="000000" w:fill="FFFFFF"/>
            <w:noWrap/>
            <w:vAlign w:val="bottom"/>
            <w:hideMark/>
          </w:tcPr>
          <w:p w14:paraId="770775E7"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744308F0" w14:textId="77777777" w:rsidR="00221128" w:rsidRDefault="00221128">
            <w:pPr>
              <w:jc w:val="right"/>
              <w:rPr>
                <w:rFonts w:ascii="Arial" w:hAnsi="Arial" w:cs="Arial"/>
                <w:sz w:val="12"/>
                <w:szCs w:val="12"/>
              </w:rPr>
            </w:pPr>
            <w:r>
              <w:rPr>
                <w:rFonts w:ascii="Arial" w:hAnsi="Arial" w:cs="Arial"/>
                <w:sz w:val="12"/>
                <w:szCs w:val="12"/>
              </w:rPr>
              <w:t>23,182</w:t>
            </w:r>
          </w:p>
        </w:tc>
        <w:tc>
          <w:tcPr>
            <w:tcW w:w="1004" w:type="dxa"/>
            <w:tcBorders>
              <w:top w:val="nil"/>
              <w:left w:val="nil"/>
              <w:bottom w:val="nil"/>
              <w:right w:val="single" w:sz="4" w:space="0" w:color="auto"/>
            </w:tcBorders>
            <w:shd w:val="clear" w:color="000000" w:fill="FFFFFF"/>
            <w:noWrap/>
            <w:vAlign w:val="bottom"/>
            <w:hideMark/>
          </w:tcPr>
          <w:p w14:paraId="4ABAE04A" w14:textId="77777777" w:rsidR="00221128" w:rsidRDefault="00221128">
            <w:pPr>
              <w:jc w:val="right"/>
              <w:rPr>
                <w:rFonts w:ascii="Arial" w:hAnsi="Arial" w:cs="Arial"/>
                <w:sz w:val="12"/>
                <w:szCs w:val="12"/>
              </w:rPr>
            </w:pPr>
            <w:r>
              <w:rPr>
                <w:rFonts w:ascii="Arial" w:hAnsi="Arial" w:cs="Arial"/>
                <w:sz w:val="12"/>
                <w:szCs w:val="12"/>
              </w:rPr>
              <w:t>311,682</w:t>
            </w:r>
          </w:p>
        </w:tc>
      </w:tr>
      <w:tr w:rsidR="00221128" w14:paraId="4520C451"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4669CF3" w14:textId="77777777" w:rsidR="00221128" w:rsidRDefault="00221128">
            <w:pPr>
              <w:jc w:val="center"/>
              <w:rPr>
                <w:rFonts w:ascii="Arial" w:hAnsi="Arial" w:cs="Arial"/>
                <w:sz w:val="12"/>
                <w:szCs w:val="12"/>
              </w:rPr>
            </w:pPr>
            <w:r>
              <w:rPr>
                <w:rFonts w:ascii="Arial" w:hAnsi="Arial" w:cs="Arial"/>
                <w:sz w:val="12"/>
                <w:szCs w:val="12"/>
              </w:rPr>
              <w:t>10430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2F9FE507" w14:textId="77777777" w:rsidR="00221128" w:rsidRDefault="00221128">
            <w:pPr>
              <w:rPr>
                <w:rFonts w:ascii="Arial" w:hAnsi="Arial" w:cs="Arial"/>
                <w:sz w:val="12"/>
                <w:szCs w:val="12"/>
              </w:rPr>
            </w:pPr>
            <w:r>
              <w:rPr>
                <w:rFonts w:ascii="Arial" w:hAnsi="Arial" w:cs="Arial"/>
                <w:sz w:val="12"/>
                <w:szCs w:val="12"/>
              </w:rPr>
              <w:t>Perkujdesi Social</w:t>
            </w:r>
          </w:p>
        </w:tc>
        <w:tc>
          <w:tcPr>
            <w:tcW w:w="904" w:type="dxa"/>
            <w:tcBorders>
              <w:top w:val="nil"/>
              <w:left w:val="nil"/>
              <w:bottom w:val="dotted" w:sz="4" w:space="0" w:color="auto"/>
              <w:right w:val="single" w:sz="4" w:space="0" w:color="auto"/>
            </w:tcBorders>
            <w:shd w:val="clear" w:color="000000" w:fill="FFFFFF"/>
            <w:noWrap/>
            <w:vAlign w:val="bottom"/>
            <w:hideMark/>
          </w:tcPr>
          <w:p w14:paraId="242213B6" w14:textId="77777777" w:rsidR="00221128" w:rsidRDefault="00221128">
            <w:pPr>
              <w:jc w:val="right"/>
              <w:rPr>
                <w:rFonts w:ascii="Arial" w:hAnsi="Arial" w:cs="Arial"/>
                <w:sz w:val="12"/>
                <w:szCs w:val="12"/>
              </w:rPr>
            </w:pPr>
            <w:r>
              <w:rPr>
                <w:rFonts w:ascii="Arial" w:hAnsi="Arial" w:cs="Arial"/>
                <w:sz w:val="12"/>
                <w:szCs w:val="12"/>
              </w:rPr>
              <w:t>23,900,760</w:t>
            </w:r>
          </w:p>
        </w:tc>
        <w:tc>
          <w:tcPr>
            <w:tcW w:w="1080" w:type="dxa"/>
            <w:tcBorders>
              <w:top w:val="nil"/>
              <w:left w:val="nil"/>
              <w:bottom w:val="dotted" w:sz="4" w:space="0" w:color="auto"/>
              <w:right w:val="dashed" w:sz="4" w:space="0" w:color="auto"/>
            </w:tcBorders>
            <w:shd w:val="clear" w:color="000000" w:fill="FFFFFF"/>
            <w:noWrap/>
            <w:vAlign w:val="bottom"/>
            <w:hideMark/>
          </w:tcPr>
          <w:p w14:paraId="4A5B029C" w14:textId="77777777" w:rsidR="00221128" w:rsidRDefault="00221128">
            <w:pPr>
              <w:jc w:val="right"/>
              <w:rPr>
                <w:rFonts w:ascii="Arial" w:hAnsi="Arial" w:cs="Arial"/>
                <w:sz w:val="12"/>
                <w:szCs w:val="12"/>
              </w:rPr>
            </w:pPr>
            <w:r>
              <w:rPr>
                <w:rFonts w:ascii="Arial" w:hAnsi="Arial" w:cs="Arial"/>
                <w:sz w:val="12"/>
                <w:szCs w:val="12"/>
              </w:rPr>
              <w:t>22,700</w:t>
            </w:r>
          </w:p>
        </w:tc>
        <w:tc>
          <w:tcPr>
            <w:tcW w:w="1060" w:type="dxa"/>
            <w:tcBorders>
              <w:top w:val="nil"/>
              <w:left w:val="nil"/>
              <w:bottom w:val="dotted" w:sz="4" w:space="0" w:color="auto"/>
              <w:right w:val="dashed" w:sz="4" w:space="0" w:color="auto"/>
            </w:tcBorders>
            <w:shd w:val="clear" w:color="000000" w:fill="FFFFFF"/>
            <w:noWrap/>
            <w:vAlign w:val="bottom"/>
            <w:hideMark/>
          </w:tcPr>
          <w:p w14:paraId="207FFE2E" w14:textId="77777777" w:rsidR="00221128" w:rsidRDefault="00221128">
            <w:pPr>
              <w:jc w:val="right"/>
              <w:rPr>
                <w:rFonts w:ascii="Arial" w:hAnsi="Arial" w:cs="Arial"/>
                <w:sz w:val="12"/>
                <w:szCs w:val="12"/>
              </w:rPr>
            </w:pPr>
            <w:r>
              <w:rPr>
                <w:rFonts w:ascii="Arial" w:hAnsi="Arial" w:cs="Arial"/>
                <w:sz w:val="12"/>
                <w:szCs w:val="12"/>
              </w:rPr>
              <w:t>100,000</w:t>
            </w:r>
          </w:p>
        </w:tc>
        <w:tc>
          <w:tcPr>
            <w:tcW w:w="1180" w:type="dxa"/>
            <w:tcBorders>
              <w:top w:val="dotted" w:sz="4" w:space="0" w:color="auto"/>
              <w:left w:val="nil"/>
              <w:bottom w:val="dotted" w:sz="4" w:space="0" w:color="auto"/>
              <w:right w:val="single" w:sz="4" w:space="0" w:color="auto"/>
            </w:tcBorders>
            <w:shd w:val="clear" w:color="000000" w:fill="FFFFFF"/>
            <w:noWrap/>
            <w:vAlign w:val="bottom"/>
            <w:hideMark/>
          </w:tcPr>
          <w:p w14:paraId="6946E694" w14:textId="77777777" w:rsidR="00221128" w:rsidRDefault="00221128">
            <w:pPr>
              <w:jc w:val="right"/>
              <w:rPr>
                <w:rFonts w:ascii="Arial" w:hAnsi="Arial" w:cs="Arial"/>
                <w:sz w:val="12"/>
                <w:szCs w:val="12"/>
              </w:rPr>
            </w:pPr>
            <w:r>
              <w:rPr>
                <w:rFonts w:ascii="Arial" w:hAnsi="Arial" w:cs="Arial"/>
                <w:sz w:val="12"/>
                <w:szCs w:val="12"/>
              </w:rPr>
              <w:t>122,700</w:t>
            </w:r>
          </w:p>
        </w:tc>
        <w:tc>
          <w:tcPr>
            <w:tcW w:w="1004" w:type="dxa"/>
            <w:tcBorders>
              <w:top w:val="dotted" w:sz="4" w:space="0" w:color="auto"/>
              <w:left w:val="nil"/>
              <w:bottom w:val="dotted" w:sz="4" w:space="0" w:color="auto"/>
              <w:right w:val="single" w:sz="4" w:space="0" w:color="auto"/>
            </w:tcBorders>
            <w:shd w:val="clear" w:color="000000" w:fill="FFFFFF"/>
            <w:noWrap/>
            <w:vAlign w:val="bottom"/>
            <w:hideMark/>
          </w:tcPr>
          <w:p w14:paraId="60089AA0" w14:textId="77777777" w:rsidR="00221128" w:rsidRDefault="00221128">
            <w:pPr>
              <w:jc w:val="right"/>
              <w:rPr>
                <w:rFonts w:ascii="Arial" w:hAnsi="Arial" w:cs="Arial"/>
                <w:sz w:val="12"/>
                <w:szCs w:val="12"/>
              </w:rPr>
            </w:pPr>
            <w:r>
              <w:rPr>
                <w:rFonts w:ascii="Arial" w:hAnsi="Arial" w:cs="Arial"/>
                <w:sz w:val="12"/>
                <w:szCs w:val="12"/>
              </w:rPr>
              <w:t>24,023,460</w:t>
            </w:r>
          </w:p>
        </w:tc>
      </w:tr>
      <w:tr w:rsidR="00221128" w14:paraId="3295CD15" w14:textId="77777777" w:rsidTr="00221128">
        <w:trPr>
          <w:trHeight w:val="139"/>
          <w:jc w:val="center"/>
        </w:trPr>
        <w:tc>
          <w:tcPr>
            <w:tcW w:w="660" w:type="dxa"/>
            <w:tcBorders>
              <w:top w:val="nil"/>
              <w:left w:val="double" w:sz="6" w:space="0" w:color="auto"/>
              <w:bottom w:val="dotted" w:sz="4" w:space="0" w:color="auto"/>
              <w:right w:val="single" w:sz="4" w:space="0" w:color="auto"/>
            </w:tcBorders>
            <w:shd w:val="clear" w:color="auto" w:fill="auto"/>
            <w:noWrap/>
            <w:vAlign w:val="bottom"/>
            <w:hideMark/>
          </w:tcPr>
          <w:p w14:paraId="15182940" w14:textId="77777777" w:rsidR="00221128" w:rsidRDefault="00221128">
            <w:pPr>
              <w:jc w:val="center"/>
              <w:rPr>
                <w:rFonts w:ascii="Arial" w:hAnsi="Arial" w:cs="Arial"/>
                <w:sz w:val="12"/>
                <w:szCs w:val="12"/>
              </w:rPr>
            </w:pPr>
            <w:r>
              <w:rPr>
                <w:rFonts w:ascii="Arial" w:hAnsi="Arial" w:cs="Arial"/>
                <w:sz w:val="12"/>
                <w:szCs w:val="12"/>
              </w:rPr>
              <w:t>01190</w:t>
            </w:r>
          </w:p>
        </w:tc>
        <w:tc>
          <w:tcPr>
            <w:tcW w:w="4075" w:type="dxa"/>
            <w:tcBorders>
              <w:top w:val="nil"/>
              <w:left w:val="nil"/>
              <w:bottom w:val="dotted" w:sz="4" w:space="0" w:color="auto"/>
              <w:right w:val="nil"/>
            </w:tcBorders>
            <w:shd w:val="clear" w:color="auto" w:fill="auto"/>
            <w:noWrap/>
            <w:vAlign w:val="bottom"/>
            <w:hideMark/>
          </w:tcPr>
          <w:p w14:paraId="5AF33D36" w14:textId="77777777" w:rsidR="00221128" w:rsidRDefault="00221128">
            <w:pPr>
              <w:rPr>
                <w:rFonts w:ascii="Arial" w:hAnsi="Arial" w:cs="Arial"/>
                <w:sz w:val="12"/>
                <w:szCs w:val="12"/>
              </w:rPr>
            </w:pPr>
            <w:r>
              <w:rPr>
                <w:rFonts w:ascii="Arial" w:hAnsi="Arial" w:cs="Arial"/>
                <w:sz w:val="12"/>
                <w:szCs w:val="12"/>
              </w:rPr>
              <w:t>Rehabilitimi  i te Perndjekurve Politik</w:t>
            </w:r>
          </w:p>
        </w:tc>
        <w:tc>
          <w:tcPr>
            <w:tcW w:w="904" w:type="dxa"/>
            <w:tcBorders>
              <w:top w:val="nil"/>
              <w:left w:val="single" w:sz="4" w:space="0" w:color="auto"/>
              <w:bottom w:val="dotted" w:sz="4" w:space="0" w:color="auto"/>
              <w:right w:val="single" w:sz="4" w:space="0" w:color="auto"/>
            </w:tcBorders>
            <w:shd w:val="clear" w:color="000000" w:fill="FFFFFF"/>
            <w:noWrap/>
            <w:vAlign w:val="bottom"/>
            <w:hideMark/>
          </w:tcPr>
          <w:p w14:paraId="40802CF7" w14:textId="77777777" w:rsidR="00221128" w:rsidRDefault="00221128">
            <w:pPr>
              <w:jc w:val="right"/>
              <w:rPr>
                <w:rFonts w:ascii="Arial" w:hAnsi="Arial" w:cs="Arial"/>
                <w:sz w:val="12"/>
                <w:szCs w:val="12"/>
              </w:rPr>
            </w:pPr>
            <w:r>
              <w:rPr>
                <w:rFonts w:ascii="Arial" w:hAnsi="Arial" w:cs="Arial"/>
                <w:sz w:val="12"/>
                <w:szCs w:val="12"/>
              </w:rPr>
              <w:t>1,036,000</w:t>
            </w:r>
          </w:p>
        </w:tc>
        <w:tc>
          <w:tcPr>
            <w:tcW w:w="1080" w:type="dxa"/>
            <w:tcBorders>
              <w:top w:val="nil"/>
              <w:left w:val="nil"/>
              <w:bottom w:val="dotted" w:sz="4" w:space="0" w:color="auto"/>
              <w:right w:val="dashed" w:sz="4" w:space="0" w:color="auto"/>
            </w:tcBorders>
            <w:shd w:val="clear" w:color="000000" w:fill="FFFFFF"/>
            <w:noWrap/>
            <w:vAlign w:val="bottom"/>
            <w:hideMark/>
          </w:tcPr>
          <w:p w14:paraId="1049CC3C" w14:textId="77777777" w:rsidR="00221128" w:rsidRDefault="00221128">
            <w:pPr>
              <w:jc w:val="right"/>
              <w:rPr>
                <w:rFonts w:ascii="Arial" w:hAnsi="Arial" w:cs="Arial"/>
                <w:sz w:val="12"/>
                <w:szCs w:val="12"/>
              </w:rPr>
            </w:pPr>
            <w:r>
              <w:rPr>
                <w:rFonts w:ascii="Arial" w:hAnsi="Arial" w:cs="Arial"/>
                <w:sz w:val="12"/>
                <w:szCs w:val="12"/>
              </w:rPr>
              <w:t>1,200</w:t>
            </w:r>
          </w:p>
        </w:tc>
        <w:tc>
          <w:tcPr>
            <w:tcW w:w="1060" w:type="dxa"/>
            <w:tcBorders>
              <w:top w:val="nil"/>
              <w:left w:val="nil"/>
              <w:bottom w:val="dotted" w:sz="4" w:space="0" w:color="auto"/>
              <w:right w:val="dashed" w:sz="4" w:space="0" w:color="auto"/>
            </w:tcBorders>
            <w:shd w:val="clear" w:color="000000" w:fill="FFFFFF"/>
            <w:noWrap/>
            <w:vAlign w:val="bottom"/>
            <w:hideMark/>
          </w:tcPr>
          <w:p w14:paraId="7A2CDEBA"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266989F8" w14:textId="77777777" w:rsidR="00221128" w:rsidRDefault="00221128">
            <w:pPr>
              <w:jc w:val="right"/>
              <w:rPr>
                <w:rFonts w:ascii="Arial" w:hAnsi="Arial" w:cs="Arial"/>
                <w:sz w:val="12"/>
                <w:szCs w:val="12"/>
              </w:rPr>
            </w:pPr>
            <w:r>
              <w:rPr>
                <w:rFonts w:ascii="Arial" w:hAnsi="Arial" w:cs="Arial"/>
                <w:sz w:val="12"/>
                <w:szCs w:val="12"/>
              </w:rPr>
              <w:t>1,200</w:t>
            </w:r>
          </w:p>
        </w:tc>
        <w:tc>
          <w:tcPr>
            <w:tcW w:w="1004" w:type="dxa"/>
            <w:tcBorders>
              <w:top w:val="nil"/>
              <w:left w:val="nil"/>
              <w:bottom w:val="nil"/>
              <w:right w:val="single" w:sz="4" w:space="0" w:color="auto"/>
            </w:tcBorders>
            <w:shd w:val="clear" w:color="000000" w:fill="FFFFFF"/>
            <w:noWrap/>
            <w:vAlign w:val="bottom"/>
            <w:hideMark/>
          </w:tcPr>
          <w:p w14:paraId="39DEC76F" w14:textId="77777777" w:rsidR="00221128" w:rsidRDefault="00221128">
            <w:pPr>
              <w:jc w:val="right"/>
              <w:rPr>
                <w:rFonts w:ascii="Arial" w:hAnsi="Arial" w:cs="Arial"/>
                <w:sz w:val="12"/>
                <w:szCs w:val="12"/>
              </w:rPr>
            </w:pPr>
            <w:r>
              <w:rPr>
                <w:rFonts w:ascii="Arial" w:hAnsi="Arial" w:cs="Arial"/>
                <w:sz w:val="12"/>
                <w:szCs w:val="12"/>
              </w:rPr>
              <w:t>1,037,200</w:t>
            </w:r>
          </w:p>
        </w:tc>
      </w:tr>
      <w:tr w:rsidR="00221128" w14:paraId="7D260045"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37E97DB7"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14</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13889C37" w14:textId="77777777" w:rsidR="00221128" w:rsidRDefault="00221128">
            <w:pPr>
              <w:rPr>
                <w:rFonts w:ascii="Arial" w:hAnsi="Arial" w:cs="Arial"/>
                <w:b/>
                <w:bCs/>
                <w:color w:val="000000"/>
                <w:sz w:val="12"/>
                <w:szCs w:val="12"/>
              </w:rPr>
            </w:pPr>
            <w:r>
              <w:rPr>
                <w:rFonts w:ascii="Arial" w:hAnsi="Arial" w:cs="Arial"/>
                <w:b/>
                <w:bCs/>
                <w:color w:val="000000"/>
                <w:sz w:val="12"/>
                <w:szCs w:val="12"/>
              </w:rPr>
              <w:t>Ministria e Drejtesise</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7ADDAF70" w14:textId="77777777" w:rsidR="00221128" w:rsidRDefault="00221128">
            <w:pPr>
              <w:jc w:val="right"/>
              <w:rPr>
                <w:rFonts w:ascii="Arial" w:hAnsi="Arial" w:cs="Arial"/>
                <w:b/>
                <w:bCs/>
                <w:sz w:val="12"/>
                <w:szCs w:val="12"/>
              </w:rPr>
            </w:pPr>
            <w:r>
              <w:rPr>
                <w:rFonts w:ascii="Arial" w:hAnsi="Arial" w:cs="Arial"/>
                <w:b/>
                <w:bCs/>
                <w:sz w:val="12"/>
                <w:szCs w:val="12"/>
              </w:rPr>
              <w:t>9,450,241</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25A04424" w14:textId="77777777" w:rsidR="00221128" w:rsidRDefault="00221128">
            <w:pPr>
              <w:jc w:val="right"/>
              <w:rPr>
                <w:rFonts w:ascii="Arial" w:hAnsi="Arial" w:cs="Arial"/>
                <w:b/>
                <w:bCs/>
                <w:sz w:val="12"/>
                <w:szCs w:val="12"/>
              </w:rPr>
            </w:pPr>
            <w:r>
              <w:rPr>
                <w:rFonts w:ascii="Arial" w:hAnsi="Arial" w:cs="Arial"/>
                <w:b/>
                <w:bCs/>
                <w:sz w:val="12"/>
                <w:szCs w:val="12"/>
              </w:rPr>
              <w:t>439,174</w:t>
            </w:r>
          </w:p>
        </w:tc>
        <w:tc>
          <w:tcPr>
            <w:tcW w:w="1060" w:type="dxa"/>
            <w:tcBorders>
              <w:top w:val="single" w:sz="4" w:space="0" w:color="auto"/>
              <w:left w:val="nil"/>
              <w:bottom w:val="dotted" w:sz="4" w:space="0" w:color="auto"/>
              <w:right w:val="single" w:sz="4" w:space="0" w:color="auto"/>
            </w:tcBorders>
            <w:shd w:val="clear" w:color="000000" w:fill="FFFFFF"/>
            <w:noWrap/>
            <w:vAlign w:val="bottom"/>
            <w:hideMark/>
          </w:tcPr>
          <w:p w14:paraId="1062D4A6" w14:textId="77777777" w:rsidR="00221128" w:rsidRDefault="00221128">
            <w:pPr>
              <w:jc w:val="right"/>
              <w:rPr>
                <w:rFonts w:ascii="Arial" w:hAnsi="Arial" w:cs="Arial"/>
                <w:b/>
                <w:bCs/>
                <w:sz w:val="12"/>
                <w:szCs w:val="12"/>
              </w:rPr>
            </w:pPr>
            <w:r>
              <w:rPr>
                <w:rFonts w:ascii="Arial" w:hAnsi="Arial" w:cs="Arial"/>
                <w:b/>
                <w:bCs/>
                <w:sz w:val="12"/>
                <w:szCs w:val="12"/>
              </w:rPr>
              <w:t>225,000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3A84A74B" w14:textId="77777777" w:rsidR="00221128" w:rsidRDefault="00221128">
            <w:pPr>
              <w:jc w:val="right"/>
              <w:rPr>
                <w:rFonts w:ascii="Arial" w:hAnsi="Arial" w:cs="Arial"/>
                <w:b/>
                <w:bCs/>
                <w:sz w:val="12"/>
                <w:szCs w:val="12"/>
              </w:rPr>
            </w:pPr>
            <w:r>
              <w:rPr>
                <w:rFonts w:ascii="Arial" w:hAnsi="Arial" w:cs="Arial"/>
                <w:b/>
                <w:bCs/>
                <w:sz w:val="12"/>
                <w:szCs w:val="12"/>
              </w:rPr>
              <w:t>664,174</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0E12AA90" w14:textId="77777777" w:rsidR="00221128" w:rsidRDefault="00221128">
            <w:pPr>
              <w:jc w:val="right"/>
              <w:rPr>
                <w:rFonts w:ascii="Arial" w:hAnsi="Arial" w:cs="Arial"/>
                <w:b/>
                <w:bCs/>
                <w:sz w:val="12"/>
                <w:szCs w:val="12"/>
              </w:rPr>
            </w:pPr>
            <w:r>
              <w:rPr>
                <w:rFonts w:ascii="Arial" w:hAnsi="Arial" w:cs="Arial"/>
                <w:b/>
                <w:bCs/>
                <w:sz w:val="12"/>
                <w:szCs w:val="12"/>
              </w:rPr>
              <w:t>10,114,415</w:t>
            </w:r>
          </w:p>
        </w:tc>
      </w:tr>
      <w:tr w:rsidR="00221128" w14:paraId="7D721C4A"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5E54C7B"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8B3D670"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663652AA" w14:textId="77777777" w:rsidR="00221128" w:rsidRDefault="00221128">
            <w:pPr>
              <w:jc w:val="right"/>
              <w:rPr>
                <w:rFonts w:ascii="Arial" w:hAnsi="Arial" w:cs="Arial"/>
                <w:sz w:val="12"/>
                <w:szCs w:val="12"/>
              </w:rPr>
            </w:pPr>
            <w:r>
              <w:rPr>
                <w:rFonts w:ascii="Arial" w:hAnsi="Arial" w:cs="Arial"/>
                <w:sz w:val="12"/>
                <w:szCs w:val="12"/>
              </w:rPr>
              <w:t>336,966</w:t>
            </w:r>
          </w:p>
        </w:tc>
        <w:tc>
          <w:tcPr>
            <w:tcW w:w="1080" w:type="dxa"/>
            <w:tcBorders>
              <w:top w:val="nil"/>
              <w:left w:val="nil"/>
              <w:bottom w:val="dotted" w:sz="4" w:space="0" w:color="auto"/>
              <w:right w:val="dashed" w:sz="4" w:space="0" w:color="auto"/>
            </w:tcBorders>
            <w:shd w:val="clear" w:color="000000" w:fill="FFFFFF"/>
            <w:noWrap/>
            <w:vAlign w:val="bottom"/>
            <w:hideMark/>
          </w:tcPr>
          <w:p w14:paraId="4D0E24A4" w14:textId="77777777" w:rsidR="00221128" w:rsidRDefault="00221128">
            <w:pPr>
              <w:jc w:val="right"/>
              <w:rPr>
                <w:rFonts w:ascii="Arial" w:hAnsi="Arial" w:cs="Arial"/>
                <w:sz w:val="12"/>
                <w:szCs w:val="12"/>
              </w:rPr>
            </w:pPr>
            <w:r>
              <w:rPr>
                <w:rFonts w:ascii="Arial" w:hAnsi="Arial" w:cs="Arial"/>
                <w:sz w:val="12"/>
                <w:szCs w:val="12"/>
              </w:rPr>
              <w:t>100,300</w:t>
            </w:r>
          </w:p>
        </w:tc>
        <w:tc>
          <w:tcPr>
            <w:tcW w:w="1060" w:type="dxa"/>
            <w:tcBorders>
              <w:top w:val="nil"/>
              <w:left w:val="nil"/>
              <w:bottom w:val="dotted" w:sz="4" w:space="0" w:color="auto"/>
              <w:right w:val="dashed" w:sz="4" w:space="0" w:color="auto"/>
            </w:tcBorders>
            <w:shd w:val="clear" w:color="000000" w:fill="FFFFFF"/>
            <w:noWrap/>
            <w:vAlign w:val="bottom"/>
            <w:hideMark/>
          </w:tcPr>
          <w:p w14:paraId="32A07C19" w14:textId="77777777" w:rsidR="00221128" w:rsidRDefault="00221128">
            <w:pPr>
              <w:jc w:val="right"/>
              <w:rPr>
                <w:rFonts w:ascii="Arial" w:hAnsi="Arial" w:cs="Arial"/>
                <w:sz w:val="12"/>
                <w:szCs w:val="12"/>
              </w:rPr>
            </w:pPr>
            <w:r>
              <w:rPr>
                <w:rFonts w:ascii="Arial" w:hAnsi="Arial" w:cs="Arial"/>
                <w:sz w:val="12"/>
                <w:szCs w:val="12"/>
              </w:rPr>
              <w:t>225,000</w:t>
            </w:r>
          </w:p>
        </w:tc>
        <w:tc>
          <w:tcPr>
            <w:tcW w:w="1180" w:type="dxa"/>
            <w:tcBorders>
              <w:top w:val="nil"/>
              <w:left w:val="nil"/>
              <w:bottom w:val="dotted" w:sz="4" w:space="0" w:color="auto"/>
              <w:right w:val="single" w:sz="4" w:space="0" w:color="auto"/>
            </w:tcBorders>
            <w:shd w:val="clear" w:color="000000" w:fill="FFFFFF"/>
            <w:noWrap/>
            <w:vAlign w:val="bottom"/>
            <w:hideMark/>
          </w:tcPr>
          <w:p w14:paraId="51C5A0B9" w14:textId="77777777" w:rsidR="00221128" w:rsidRDefault="00221128">
            <w:pPr>
              <w:jc w:val="right"/>
              <w:rPr>
                <w:rFonts w:ascii="Arial" w:hAnsi="Arial" w:cs="Arial"/>
                <w:sz w:val="12"/>
                <w:szCs w:val="12"/>
              </w:rPr>
            </w:pPr>
            <w:r>
              <w:rPr>
                <w:rFonts w:ascii="Arial" w:hAnsi="Arial" w:cs="Arial"/>
                <w:sz w:val="12"/>
                <w:szCs w:val="12"/>
              </w:rPr>
              <w:t>325,300</w:t>
            </w:r>
          </w:p>
        </w:tc>
        <w:tc>
          <w:tcPr>
            <w:tcW w:w="1004" w:type="dxa"/>
            <w:tcBorders>
              <w:top w:val="nil"/>
              <w:left w:val="nil"/>
              <w:bottom w:val="dotted" w:sz="4" w:space="0" w:color="auto"/>
              <w:right w:val="single" w:sz="4" w:space="0" w:color="auto"/>
            </w:tcBorders>
            <w:shd w:val="clear" w:color="000000" w:fill="FFFFFF"/>
            <w:noWrap/>
            <w:vAlign w:val="bottom"/>
            <w:hideMark/>
          </w:tcPr>
          <w:p w14:paraId="25B3CAA7" w14:textId="77777777" w:rsidR="00221128" w:rsidRDefault="00221128">
            <w:pPr>
              <w:jc w:val="right"/>
              <w:rPr>
                <w:rFonts w:ascii="Arial" w:hAnsi="Arial" w:cs="Arial"/>
                <w:sz w:val="12"/>
                <w:szCs w:val="12"/>
              </w:rPr>
            </w:pPr>
            <w:r>
              <w:rPr>
                <w:rFonts w:ascii="Arial" w:hAnsi="Arial" w:cs="Arial"/>
                <w:sz w:val="12"/>
                <w:szCs w:val="12"/>
              </w:rPr>
              <w:t>662,266</w:t>
            </w:r>
          </w:p>
        </w:tc>
      </w:tr>
      <w:tr w:rsidR="00221128" w14:paraId="0F247B4B"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DB448DB" w14:textId="77777777" w:rsidR="00221128" w:rsidRDefault="00221128">
            <w:pPr>
              <w:jc w:val="center"/>
              <w:rPr>
                <w:rFonts w:ascii="Arial" w:hAnsi="Arial" w:cs="Arial"/>
                <w:sz w:val="12"/>
                <w:szCs w:val="12"/>
              </w:rPr>
            </w:pPr>
            <w:r>
              <w:rPr>
                <w:rFonts w:ascii="Arial" w:hAnsi="Arial" w:cs="Arial"/>
                <w:sz w:val="12"/>
                <w:szCs w:val="12"/>
              </w:rPr>
              <w:t>03310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285BCAB5" w14:textId="77777777" w:rsidR="00221128" w:rsidRDefault="00221128">
            <w:pPr>
              <w:rPr>
                <w:rFonts w:ascii="Arial" w:hAnsi="Arial" w:cs="Arial"/>
                <w:sz w:val="12"/>
                <w:szCs w:val="12"/>
              </w:rPr>
            </w:pPr>
            <w:r>
              <w:rPr>
                <w:rFonts w:ascii="Arial" w:hAnsi="Arial" w:cs="Arial"/>
                <w:sz w:val="12"/>
                <w:szCs w:val="12"/>
              </w:rPr>
              <w:t>Ndihma Juridike</w:t>
            </w:r>
          </w:p>
        </w:tc>
        <w:tc>
          <w:tcPr>
            <w:tcW w:w="904" w:type="dxa"/>
            <w:tcBorders>
              <w:top w:val="nil"/>
              <w:left w:val="nil"/>
              <w:bottom w:val="dotted" w:sz="4" w:space="0" w:color="auto"/>
              <w:right w:val="single" w:sz="4" w:space="0" w:color="auto"/>
            </w:tcBorders>
            <w:shd w:val="clear" w:color="000000" w:fill="FFFFFF"/>
            <w:noWrap/>
            <w:vAlign w:val="bottom"/>
            <w:hideMark/>
          </w:tcPr>
          <w:p w14:paraId="647C50BA" w14:textId="77777777" w:rsidR="00221128" w:rsidRDefault="00221128">
            <w:pPr>
              <w:jc w:val="right"/>
              <w:rPr>
                <w:rFonts w:ascii="Arial" w:hAnsi="Arial" w:cs="Arial"/>
                <w:sz w:val="12"/>
                <w:szCs w:val="12"/>
              </w:rPr>
            </w:pPr>
            <w:r>
              <w:rPr>
                <w:rFonts w:ascii="Arial" w:hAnsi="Arial" w:cs="Arial"/>
                <w:sz w:val="12"/>
                <w:szCs w:val="12"/>
              </w:rPr>
              <w:t>45,400</w:t>
            </w:r>
          </w:p>
        </w:tc>
        <w:tc>
          <w:tcPr>
            <w:tcW w:w="1080" w:type="dxa"/>
            <w:tcBorders>
              <w:top w:val="nil"/>
              <w:left w:val="nil"/>
              <w:bottom w:val="dotted" w:sz="4" w:space="0" w:color="auto"/>
              <w:right w:val="dashed" w:sz="4" w:space="0" w:color="auto"/>
            </w:tcBorders>
            <w:shd w:val="clear" w:color="000000" w:fill="FFFFFF"/>
            <w:noWrap/>
            <w:vAlign w:val="bottom"/>
            <w:hideMark/>
          </w:tcPr>
          <w:p w14:paraId="1031DAA5"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639DB51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438582B"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709B4149" w14:textId="77777777" w:rsidR="00221128" w:rsidRDefault="00221128">
            <w:pPr>
              <w:jc w:val="right"/>
              <w:rPr>
                <w:rFonts w:ascii="Arial" w:hAnsi="Arial" w:cs="Arial"/>
                <w:sz w:val="12"/>
                <w:szCs w:val="12"/>
              </w:rPr>
            </w:pPr>
            <w:r>
              <w:rPr>
                <w:rFonts w:ascii="Arial" w:hAnsi="Arial" w:cs="Arial"/>
                <w:sz w:val="12"/>
                <w:szCs w:val="12"/>
              </w:rPr>
              <w:t>45,400</w:t>
            </w:r>
          </w:p>
        </w:tc>
      </w:tr>
      <w:tr w:rsidR="00221128" w14:paraId="60563893"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59AA3C6" w14:textId="77777777" w:rsidR="00221128" w:rsidRDefault="00221128">
            <w:pPr>
              <w:jc w:val="center"/>
              <w:rPr>
                <w:rFonts w:ascii="Arial" w:hAnsi="Arial" w:cs="Arial"/>
                <w:sz w:val="12"/>
                <w:szCs w:val="12"/>
              </w:rPr>
            </w:pPr>
            <w:r>
              <w:rPr>
                <w:rFonts w:ascii="Arial" w:hAnsi="Arial" w:cs="Arial"/>
                <w:sz w:val="12"/>
                <w:szCs w:val="12"/>
              </w:rPr>
              <w:t>01120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88986E6" w14:textId="77777777" w:rsidR="00221128" w:rsidRDefault="00221128">
            <w:pPr>
              <w:rPr>
                <w:rFonts w:ascii="Arial" w:hAnsi="Arial" w:cs="Arial"/>
                <w:sz w:val="12"/>
                <w:szCs w:val="12"/>
              </w:rPr>
            </w:pPr>
            <w:r>
              <w:rPr>
                <w:rFonts w:ascii="Arial" w:hAnsi="Arial" w:cs="Arial"/>
                <w:sz w:val="12"/>
                <w:szCs w:val="12"/>
              </w:rPr>
              <w:t>Publikimet Zyrtare</w:t>
            </w:r>
          </w:p>
        </w:tc>
        <w:tc>
          <w:tcPr>
            <w:tcW w:w="904" w:type="dxa"/>
            <w:tcBorders>
              <w:top w:val="nil"/>
              <w:left w:val="nil"/>
              <w:bottom w:val="dotted" w:sz="4" w:space="0" w:color="auto"/>
              <w:right w:val="single" w:sz="4" w:space="0" w:color="auto"/>
            </w:tcBorders>
            <w:shd w:val="clear" w:color="000000" w:fill="FFFFFF"/>
            <w:noWrap/>
            <w:vAlign w:val="bottom"/>
            <w:hideMark/>
          </w:tcPr>
          <w:p w14:paraId="6F08E039" w14:textId="77777777" w:rsidR="00221128" w:rsidRDefault="00221128">
            <w:pPr>
              <w:jc w:val="right"/>
              <w:rPr>
                <w:rFonts w:ascii="Arial" w:hAnsi="Arial" w:cs="Arial"/>
                <w:sz w:val="12"/>
                <w:szCs w:val="12"/>
              </w:rPr>
            </w:pPr>
            <w:r>
              <w:rPr>
                <w:rFonts w:ascii="Arial" w:hAnsi="Arial" w:cs="Arial"/>
                <w:sz w:val="12"/>
                <w:szCs w:val="12"/>
              </w:rPr>
              <w:t>50,453</w:t>
            </w:r>
          </w:p>
        </w:tc>
        <w:tc>
          <w:tcPr>
            <w:tcW w:w="1080" w:type="dxa"/>
            <w:tcBorders>
              <w:top w:val="nil"/>
              <w:left w:val="nil"/>
              <w:bottom w:val="dotted" w:sz="4" w:space="0" w:color="auto"/>
              <w:right w:val="dashed" w:sz="4" w:space="0" w:color="auto"/>
            </w:tcBorders>
            <w:shd w:val="clear" w:color="000000" w:fill="FFFFFF"/>
            <w:noWrap/>
            <w:vAlign w:val="bottom"/>
            <w:hideMark/>
          </w:tcPr>
          <w:p w14:paraId="428ECD2A" w14:textId="77777777" w:rsidR="00221128" w:rsidRDefault="00221128">
            <w:pPr>
              <w:jc w:val="right"/>
              <w:rPr>
                <w:rFonts w:ascii="Arial" w:hAnsi="Arial" w:cs="Arial"/>
                <w:sz w:val="12"/>
                <w:szCs w:val="12"/>
              </w:rPr>
            </w:pPr>
            <w:r>
              <w:rPr>
                <w:rFonts w:ascii="Arial" w:hAnsi="Arial" w:cs="Arial"/>
                <w:sz w:val="12"/>
                <w:szCs w:val="12"/>
              </w:rPr>
              <w:t>5,000</w:t>
            </w:r>
          </w:p>
        </w:tc>
        <w:tc>
          <w:tcPr>
            <w:tcW w:w="1060" w:type="dxa"/>
            <w:tcBorders>
              <w:top w:val="nil"/>
              <w:left w:val="nil"/>
              <w:bottom w:val="dotted" w:sz="4" w:space="0" w:color="auto"/>
              <w:right w:val="dashed" w:sz="4" w:space="0" w:color="auto"/>
            </w:tcBorders>
            <w:shd w:val="clear" w:color="000000" w:fill="FFFFFF"/>
            <w:noWrap/>
            <w:vAlign w:val="bottom"/>
            <w:hideMark/>
          </w:tcPr>
          <w:p w14:paraId="7B6191CE"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9238BF6" w14:textId="77777777" w:rsidR="00221128" w:rsidRDefault="00221128">
            <w:pPr>
              <w:jc w:val="right"/>
              <w:rPr>
                <w:rFonts w:ascii="Arial" w:hAnsi="Arial" w:cs="Arial"/>
                <w:sz w:val="12"/>
                <w:szCs w:val="12"/>
              </w:rPr>
            </w:pPr>
            <w:r>
              <w:rPr>
                <w:rFonts w:ascii="Arial" w:hAnsi="Arial" w:cs="Arial"/>
                <w:sz w:val="12"/>
                <w:szCs w:val="12"/>
              </w:rPr>
              <w:t>5,000</w:t>
            </w:r>
          </w:p>
        </w:tc>
        <w:tc>
          <w:tcPr>
            <w:tcW w:w="1004" w:type="dxa"/>
            <w:tcBorders>
              <w:top w:val="nil"/>
              <w:left w:val="nil"/>
              <w:bottom w:val="dotted" w:sz="4" w:space="0" w:color="auto"/>
              <w:right w:val="single" w:sz="4" w:space="0" w:color="auto"/>
            </w:tcBorders>
            <w:shd w:val="clear" w:color="000000" w:fill="FFFFFF"/>
            <w:noWrap/>
            <w:vAlign w:val="bottom"/>
            <w:hideMark/>
          </w:tcPr>
          <w:p w14:paraId="13BD4D96" w14:textId="77777777" w:rsidR="00221128" w:rsidRDefault="00221128">
            <w:pPr>
              <w:jc w:val="right"/>
              <w:rPr>
                <w:rFonts w:ascii="Arial" w:hAnsi="Arial" w:cs="Arial"/>
                <w:sz w:val="12"/>
                <w:szCs w:val="12"/>
              </w:rPr>
            </w:pPr>
            <w:r>
              <w:rPr>
                <w:rFonts w:ascii="Arial" w:hAnsi="Arial" w:cs="Arial"/>
                <w:sz w:val="12"/>
                <w:szCs w:val="12"/>
              </w:rPr>
              <w:t>55,453</w:t>
            </w:r>
          </w:p>
        </w:tc>
      </w:tr>
      <w:tr w:rsidR="00221128" w14:paraId="269978F6"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6C54B5F" w14:textId="77777777" w:rsidR="00221128" w:rsidRDefault="00221128">
            <w:pPr>
              <w:jc w:val="center"/>
              <w:rPr>
                <w:rFonts w:ascii="Arial" w:hAnsi="Arial" w:cs="Arial"/>
                <w:sz w:val="12"/>
                <w:szCs w:val="12"/>
              </w:rPr>
            </w:pPr>
            <w:r>
              <w:rPr>
                <w:rFonts w:ascii="Arial" w:hAnsi="Arial" w:cs="Arial"/>
                <w:sz w:val="12"/>
                <w:szCs w:val="12"/>
              </w:rPr>
              <w:t>01130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9E971E6" w14:textId="77777777" w:rsidR="00221128" w:rsidRDefault="00221128">
            <w:pPr>
              <w:rPr>
                <w:rFonts w:ascii="Arial" w:hAnsi="Arial" w:cs="Arial"/>
                <w:sz w:val="12"/>
                <w:szCs w:val="12"/>
              </w:rPr>
            </w:pPr>
            <w:r>
              <w:rPr>
                <w:rFonts w:ascii="Arial" w:hAnsi="Arial" w:cs="Arial"/>
                <w:sz w:val="12"/>
                <w:szCs w:val="12"/>
              </w:rPr>
              <w:t>Mjekesia Ligjore</w:t>
            </w:r>
          </w:p>
        </w:tc>
        <w:tc>
          <w:tcPr>
            <w:tcW w:w="904" w:type="dxa"/>
            <w:tcBorders>
              <w:top w:val="nil"/>
              <w:left w:val="nil"/>
              <w:bottom w:val="dotted" w:sz="4" w:space="0" w:color="auto"/>
              <w:right w:val="single" w:sz="4" w:space="0" w:color="auto"/>
            </w:tcBorders>
            <w:shd w:val="clear" w:color="000000" w:fill="FFFFFF"/>
            <w:noWrap/>
            <w:vAlign w:val="bottom"/>
            <w:hideMark/>
          </w:tcPr>
          <w:p w14:paraId="4BC35E18" w14:textId="77777777" w:rsidR="00221128" w:rsidRDefault="00221128">
            <w:pPr>
              <w:jc w:val="right"/>
              <w:rPr>
                <w:rFonts w:ascii="Arial" w:hAnsi="Arial" w:cs="Arial"/>
                <w:sz w:val="12"/>
                <w:szCs w:val="12"/>
              </w:rPr>
            </w:pPr>
            <w:r>
              <w:rPr>
                <w:rFonts w:ascii="Arial" w:hAnsi="Arial" w:cs="Arial"/>
                <w:sz w:val="12"/>
                <w:szCs w:val="12"/>
              </w:rPr>
              <w:t>75,940</w:t>
            </w:r>
          </w:p>
        </w:tc>
        <w:tc>
          <w:tcPr>
            <w:tcW w:w="1080" w:type="dxa"/>
            <w:tcBorders>
              <w:top w:val="nil"/>
              <w:left w:val="nil"/>
              <w:bottom w:val="dotted" w:sz="4" w:space="0" w:color="auto"/>
              <w:right w:val="dashed" w:sz="4" w:space="0" w:color="auto"/>
            </w:tcBorders>
            <w:shd w:val="clear" w:color="000000" w:fill="FFFFFF"/>
            <w:noWrap/>
            <w:vAlign w:val="bottom"/>
            <w:hideMark/>
          </w:tcPr>
          <w:p w14:paraId="20FD9AE2" w14:textId="77777777" w:rsidR="00221128" w:rsidRDefault="00221128">
            <w:pPr>
              <w:jc w:val="right"/>
              <w:rPr>
                <w:rFonts w:ascii="Arial" w:hAnsi="Arial" w:cs="Arial"/>
                <w:sz w:val="12"/>
                <w:szCs w:val="12"/>
              </w:rPr>
            </w:pPr>
            <w:r>
              <w:rPr>
                <w:rFonts w:ascii="Arial" w:hAnsi="Arial" w:cs="Arial"/>
                <w:sz w:val="12"/>
                <w:szCs w:val="12"/>
              </w:rPr>
              <w:t>10,000</w:t>
            </w:r>
          </w:p>
        </w:tc>
        <w:tc>
          <w:tcPr>
            <w:tcW w:w="1060" w:type="dxa"/>
            <w:tcBorders>
              <w:top w:val="nil"/>
              <w:left w:val="nil"/>
              <w:bottom w:val="dotted" w:sz="4" w:space="0" w:color="auto"/>
              <w:right w:val="dashed" w:sz="4" w:space="0" w:color="auto"/>
            </w:tcBorders>
            <w:shd w:val="clear" w:color="000000" w:fill="FFFFFF"/>
            <w:noWrap/>
            <w:vAlign w:val="bottom"/>
            <w:hideMark/>
          </w:tcPr>
          <w:p w14:paraId="3C2B939D"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ECABAC2" w14:textId="77777777" w:rsidR="00221128" w:rsidRDefault="00221128">
            <w:pPr>
              <w:jc w:val="right"/>
              <w:rPr>
                <w:rFonts w:ascii="Arial" w:hAnsi="Arial" w:cs="Arial"/>
                <w:sz w:val="12"/>
                <w:szCs w:val="12"/>
              </w:rPr>
            </w:pPr>
            <w:r>
              <w:rPr>
                <w:rFonts w:ascii="Arial" w:hAnsi="Arial" w:cs="Arial"/>
                <w:sz w:val="12"/>
                <w:szCs w:val="12"/>
              </w:rPr>
              <w:t>10,000</w:t>
            </w:r>
          </w:p>
        </w:tc>
        <w:tc>
          <w:tcPr>
            <w:tcW w:w="1004" w:type="dxa"/>
            <w:tcBorders>
              <w:top w:val="nil"/>
              <w:left w:val="nil"/>
              <w:bottom w:val="dotted" w:sz="4" w:space="0" w:color="auto"/>
              <w:right w:val="single" w:sz="4" w:space="0" w:color="auto"/>
            </w:tcBorders>
            <w:shd w:val="clear" w:color="000000" w:fill="FFFFFF"/>
            <w:noWrap/>
            <w:vAlign w:val="bottom"/>
            <w:hideMark/>
          </w:tcPr>
          <w:p w14:paraId="726BA4AD" w14:textId="77777777" w:rsidR="00221128" w:rsidRDefault="00221128">
            <w:pPr>
              <w:jc w:val="right"/>
              <w:rPr>
                <w:rFonts w:ascii="Arial" w:hAnsi="Arial" w:cs="Arial"/>
                <w:sz w:val="12"/>
                <w:szCs w:val="12"/>
              </w:rPr>
            </w:pPr>
            <w:r>
              <w:rPr>
                <w:rFonts w:ascii="Arial" w:hAnsi="Arial" w:cs="Arial"/>
                <w:sz w:val="12"/>
                <w:szCs w:val="12"/>
              </w:rPr>
              <w:t>85,940</w:t>
            </w:r>
          </w:p>
        </w:tc>
      </w:tr>
      <w:tr w:rsidR="00221128" w14:paraId="347C77BA"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8C22F6F" w14:textId="77777777" w:rsidR="00221128" w:rsidRDefault="00221128">
            <w:pPr>
              <w:jc w:val="center"/>
              <w:rPr>
                <w:rFonts w:ascii="Arial" w:hAnsi="Arial" w:cs="Arial"/>
                <w:sz w:val="12"/>
                <w:szCs w:val="12"/>
              </w:rPr>
            </w:pPr>
            <w:r>
              <w:rPr>
                <w:rFonts w:ascii="Arial" w:hAnsi="Arial" w:cs="Arial"/>
                <w:sz w:val="12"/>
                <w:szCs w:val="12"/>
              </w:rPr>
              <w:t>03440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CA2ACC2" w14:textId="77777777" w:rsidR="00221128" w:rsidRDefault="00221128">
            <w:pPr>
              <w:rPr>
                <w:rFonts w:ascii="Arial" w:hAnsi="Arial" w:cs="Arial"/>
                <w:sz w:val="12"/>
                <w:szCs w:val="12"/>
              </w:rPr>
            </w:pPr>
            <w:r>
              <w:rPr>
                <w:rFonts w:ascii="Arial" w:hAnsi="Arial" w:cs="Arial"/>
                <w:sz w:val="12"/>
                <w:szCs w:val="12"/>
              </w:rPr>
              <w:t>Sistemi i Burgjeve</w:t>
            </w:r>
          </w:p>
        </w:tc>
        <w:tc>
          <w:tcPr>
            <w:tcW w:w="904" w:type="dxa"/>
            <w:tcBorders>
              <w:top w:val="nil"/>
              <w:left w:val="nil"/>
              <w:bottom w:val="dotted" w:sz="4" w:space="0" w:color="auto"/>
              <w:right w:val="single" w:sz="4" w:space="0" w:color="auto"/>
            </w:tcBorders>
            <w:shd w:val="clear" w:color="000000" w:fill="FFFFFF"/>
            <w:noWrap/>
            <w:vAlign w:val="bottom"/>
            <w:hideMark/>
          </w:tcPr>
          <w:p w14:paraId="07CA7CDA" w14:textId="77777777" w:rsidR="00221128" w:rsidRDefault="00221128">
            <w:pPr>
              <w:jc w:val="right"/>
              <w:rPr>
                <w:rFonts w:ascii="Arial" w:hAnsi="Arial" w:cs="Arial"/>
                <w:sz w:val="12"/>
                <w:szCs w:val="12"/>
              </w:rPr>
            </w:pPr>
            <w:r>
              <w:rPr>
                <w:rFonts w:ascii="Arial" w:hAnsi="Arial" w:cs="Arial"/>
                <w:sz w:val="12"/>
                <w:szCs w:val="12"/>
              </w:rPr>
              <w:t>5,362,916</w:t>
            </w:r>
          </w:p>
        </w:tc>
        <w:tc>
          <w:tcPr>
            <w:tcW w:w="1080" w:type="dxa"/>
            <w:tcBorders>
              <w:top w:val="nil"/>
              <w:left w:val="nil"/>
              <w:bottom w:val="dotted" w:sz="4" w:space="0" w:color="auto"/>
              <w:right w:val="dashed" w:sz="4" w:space="0" w:color="auto"/>
            </w:tcBorders>
            <w:shd w:val="clear" w:color="000000" w:fill="FFFFFF"/>
            <w:noWrap/>
            <w:vAlign w:val="bottom"/>
            <w:hideMark/>
          </w:tcPr>
          <w:p w14:paraId="7E2459BC" w14:textId="77777777" w:rsidR="00221128" w:rsidRDefault="00221128">
            <w:pPr>
              <w:jc w:val="right"/>
              <w:rPr>
                <w:rFonts w:ascii="Arial" w:hAnsi="Arial" w:cs="Arial"/>
                <w:sz w:val="12"/>
                <w:szCs w:val="12"/>
              </w:rPr>
            </w:pPr>
            <w:r>
              <w:rPr>
                <w:rFonts w:ascii="Arial" w:hAnsi="Arial" w:cs="Arial"/>
                <w:sz w:val="12"/>
                <w:szCs w:val="12"/>
              </w:rPr>
              <w:t>320,374</w:t>
            </w:r>
          </w:p>
        </w:tc>
        <w:tc>
          <w:tcPr>
            <w:tcW w:w="1060" w:type="dxa"/>
            <w:tcBorders>
              <w:top w:val="nil"/>
              <w:left w:val="nil"/>
              <w:bottom w:val="dotted" w:sz="4" w:space="0" w:color="auto"/>
              <w:right w:val="dashed" w:sz="4" w:space="0" w:color="auto"/>
            </w:tcBorders>
            <w:shd w:val="clear" w:color="000000" w:fill="FFFFFF"/>
            <w:noWrap/>
            <w:vAlign w:val="bottom"/>
            <w:hideMark/>
          </w:tcPr>
          <w:p w14:paraId="5393776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B57CEA1" w14:textId="77777777" w:rsidR="00221128" w:rsidRDefault="00221128">
            <w:pPr>
              <w:jc w:val="right"/>
              <w:rPr>
                <w:rFonts w:ascii="Arial" w:hAnsi="Arial" w:cs="Arial"/>
                <w:sz w:val="12"/>
                <w:szCs w:val="12"/>
              </w:rPr>
            </w:pPr>
            <w:r>
              <w:rPr>
                <w:rFonts w:ascii="Arial" w:hAnsi="Arial" w:cs="Arial"/>
                <w:sz w:val="12"/>
                <w:szCs w:val="12"/>
              </w:rPr>
              <w:t>320,374</w:t>
            </w:r>
          </w:p>
        </w:tc>
        <w:tc>
          <w:tcPr>
            <w:tcW w:w="1004" w:type="dxa"/>
            <w:tcBorders>
              <w:top w:val="nil"/>
              <w:left w:val="nil"/>
              <w:bottom w:val="dotted" w:sz="4" w:space="0" w:color="auto"/>
              <w:right w:val="single" w:sz="4" w:space="0" w:color="auto"/>
            </w:tcBorders>
            <w:shd w:val="clear" w:color="000000" w:fill="FFFFFF"/>
            <w:noWrap/>
            <w:vAlign w:val="bottom"/>
            <w:hideMark/>
          </w:tcPr>
          <w:p w14:paraId="529EE322" w14:textId="77777777" w:rsidR="00221128" w:rsidRDefault="00221128">
            <w:pPr>
              <w:jc w:val="right"/>
              <w:rPr>
                <w:rFonts w:ascii="Arial" w:hAnsi="Arial" w:cs="Arial"/>
                <w:sz w:val="12"/>
                <w:szCs w:val="12"/>
              </w:rPr>
            </w:pPr>
            <w:r>
              <w:rPr>
                <w:rFonts w:ascii="Arial" w:hAnsi="Arial" w:cs="Arial"/>
                <w:sz w:val="12"/>
                <w:szCs w:val="12"/>
              </w:rPr>
              <w:t>5,683,290</w:t>
            </w:r>
          </w:p>
        </w:tc>
      </w:tr>
      <w:tr w:rsidR="00221128" w14:paraId="60796905"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609F563" w14:textId="77777777" w:rsidR="00221128" w:rsidRDefault="00221128">
            <w:pPr>
              <w:jc w:val="center"/>
              <w:rPr>
                <w:rFonts w:ascii="Arial" w:hAnsi="Arial" w:cs="Arial"/>
                <w:sz w:val="12"/>
                <w:szCs w:val="12"/>
              </w:rPr>
            </w:pPr>
            <w:r>
              <w:rPr>
                <w:rFonts w:ascii="Arial" w:hAnsi="Arial" w:cs="Arial"/>
                <w:sz w:val="12"/>
                <w:szCs w:val="12"/>
              </w:rPr>
              <w:t>03350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7179022" w14:textId="77777777" w:rsidR="00221128" w:rsidRDefault="00221128">
            <w:pPr>
              <w:rPr>
                <w:rFonts w:ascii="Arial" w:hAnsi="Arial" w:cs="Arial"/>
                <w:sz w:val="12"/>
                <w:szCs w:val="12"/>
              </w:rPr>
            </w:pPr>
            <w:r>
              <w:rPr>
                <w:rFonts w:ascii="Arial" w:hAnsi="Arial" w:cs="Arial"/>
                <w:sz w:val="12"/>
                <w:szCs w:val="12"/>
              </w:rPr>
              <w:t>Sherbimi i Permbarimit Gjyqesor</w:t>
            </w:r>
          </w:p>
        </w:tc>
        <w:tc>
          <w:tcPr>
            <w:tcW w:w="904" w:type="dxa"/>
            <w:tcBorders>
              <w:top w:val="nil"/>
              <w:left w:val="nil"/>
              <w:bottom w:val="dotted" w:sz="4" w:space="0" w:color="auto"/>
              <w:right w:val="single" w:sz="4" w:space="0" w:color="auto"/>
            </w:tcBorders>
            <w:shd w:val="clear" w:color="000000" w:fill="FFFFFF"/>
            <w:noWrap/>
            <w:vAlign w:val="bottom"/>
            <w:hideMark/>
          </w:tcPr>
          <w:p w14:paraId="0E0158E6" w14:textId="77777777" w:rsidR="00221128" w:rsidRDefault="00221128">
            <w:pPr>
              <w:jc w:val="right"/>
              <w:rPr>
                <w:rFonts w:ascii="Arial" w:hAnsi="Arial" w:cs="Arial"/>
                <w:sz w:val="12"/>
                <w:szCs w:val="12"/>
              </w:rPr>
            </w:pPr>
            <w:r>
              <w:rPr>
                <w:rFonts w:ascii="Arial" w:hAnsi="Arial" w:cs="Arial"/>
                <w:sz w:val="12"/>
                <w:szCs w:val="12"/>
              </w:rPr>
              <w:t>140,050</w:t>
            </w:r>
          </w:p>
        </w:tc>
        <w:tc>
          <w:tcPr>
            <w:tcW w:w="1080" w:type="dxa"/>
            <w:tcBorders>
              <w:top w:val="nil"/>
              <w:left w:val="nil"/>
              <w:bottom w:val="dotted" w:sz="4" w:space="0" w:color="auto"/>
              <w:right w:val="dashed" w:sz="4" w:space="0" w:color="auto"/>
            </w:tcBorders>
            <w:shd w:val="clear" w:color="000000" w:fill="FFFFFF"/>
            <w:noWrap/>
            <w:vAlign w:val="bottom"/>
            <w:hideMark/>
          </w:tcPr>
          <w:p w14:paraId="64BC1C49"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1F960738"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99FBBFF"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5FFBF881" w14:textId="77777777" w:rsidR="00221128" w:rsidRDefault="00221128">
            <w:pPr>
              <w:jc w:val="right"/>
              <w:rPr>
                <w:rFonts w:ascii="Arial" w:hAnsi="Arial" w:cs="Arial"/>
                <w:sz w:val="12"/>
                <w:szCs w:val="12"/>
              </w:rPr>
            </w:pPr>
            <w:r>
              <w:rPr>
                <w:rFonts w:ascii="Arial" w:hAnsi="Arial" w:cs="Arial"/>
                <w:sz w:val="12"/>
                <w:szCs w:val="12"/>
              </w:rPr>
              <w:t>140,050</w:t>
            </w:r>
          </w:p>
        </w:tc>
      </w:tr>
      <w:tr w:rsidR="00221128" w14:paraId="64BF3B2E" w14:textId="77777777" w:rsidTr="00221128">
        <w:trPr>
          <w:trHeight w:val="139"/>
          <w:jc w:val="center"/>
        </w:trPr>
        <w:tc>
          <w:tcPr>
            <w:tcW w:w="660" w:type="dxa"/>
            <w:tcBorders>
              <w:top w:val="nil"/>
              <w:left w:val="double" w:sz="6" w:space="0" w:color="auto"/>
              <w:bottom w:val="nil"/>
              <w:right w:val="nil"/>
            </w:tcBorders>
            <w:shd w:val="clear" w:color="auto" w:fill="auto"/>
            <w:noWrap/>
            <w:vAlign w:val="bottom"/>
            <w:hideMark/>
          </w:tcPr>
          <w:p w14:paraId="2CBEBDD5" w14:textId="77777777" w:rsidR="00221128" w:rsidRDefault="00221128">
            <w:pPr>
              <w:jc w:val="center"/>
              <w:rPr>
                <w:rFonts w:ascii="Arial" w:hAnsi="Arial" w:cs="Arial"/>
                <w:sz w:val="12"/>
                <w:szCs w:val="12"/>
              </w:rPr>
            </w:pPr>
            <w:r>
              <w:rPr>
                <w:rFonts w:ascii="Arial" w:hAnsi="Arial" w:cs="Arial"/>
                <w:sz w:val="12"/>
                <w:szCs w:val="12"/>
              </w:rPr>
              <w:t>01160</w:t>
            </w:r>
          </w:p>
        </w:tc>
        <w:tc>
          <w:tcPr>
            <w:tcW w:w="4075" w:type="dxa"/>
            <w:tcBorders>
              <w:top w:val="nil"/>
              <w:left w:val="single" w:sz="4" w:space="0" w:color="auto"/>
              <w:bottom w:val="nil"/>
              <w:right w:val="single" w:sz="4" w:space="0" w:color="auto"/>
            </w:tcBorders>
            <w:shd w:val="clear" w:color="auto" w:fill="auto"/>
            <w:noWrap/>
            <w:vAlign w:val="bottom"/>
            <w:hideMark/>
          </w:tcPr>
          <w:p w14:paraId="2C856621" w14:textId="77777777" w:rsidR="00221128" w:rsidRDefault="00221128">
            <w:pPr>
              <w:rPr>
                <w:rFonts w:ascii="Arial" w:hAnsi="Arial" w:cs="Arial"/>
                <w:sz w:val="12"/>
                <w:szCs w:val="12"/>
              </w:rPr>
            </w:pPr>
            <w:r>
              <w:rPr>
                <w:rFonts w:ascii="Arial" w:hAnsi="Arial" w:cs="Arial"/>
                <w:sz w:val="12"/>
                <w:szCs w:val="12"/>
              </w:rPr>
              <w:t>Sherbimet per çeshtjet e biresimeve</w:t>
            </w:r>
          </w:p>
        </w:tc>
        <w:tc>
          <w:tcPr>
            <w:tcW w:w="904" w:type="dxa"/>
            <w:tcBorders>
              <w:top w:val="nil"/>
              <w:left w:val="nil"/>
              <w:bottom w:val="nil"/>
              <w:right w:val="single" w:sz="4" w:space="0" w:color="auto"/>
            </w:tcBorders>
            <w:shd w:val="clear" w:color="000000" w:fill="FFFFFF"/>
            <w:noWrap/>
            <w:vAlign w:val="bottom"/>
            <w:hideMark/>
          </w:tcPr>
          <w:p w14:paraId="14ABB9FC" w14:textId="77777777" w:rsidR="00221128" w:rsidRDefault="00221128">
            <w:pPr>
              <w:jc w:val="right"/>
              <w:rPr>
                <w:rFonts w:ascii="Arial" w:hAnsi="Arial" w:cs="Arial"/>
                <w:sz w:val="12"/>
                <w:szCs w:val="12"/>
              </w:rPr>
            </w:pPr>
            <w:r>
              <w:rPr>
                <w:rFonts w:ascii="Arial" w:hAnsi="Arial" w:cs="Arial"/>
                <w:sz w:val="12"/>
                <w:szCs w:val="12"/>
              </w:rPr>
              <w:t>13,350</w:t>
            </w:r>
          </w:p>
        </w:tc>
        <w:tc>
          <w:tcPr>
            <w:tcW w:w="1080" w:type="dxa"/>
            <w:tcBorders>
              <w:top w:val="nil"/>
              <w:left w:val="nil"/>
              <w:bottom w:val="nil"/>
              <w:right w:val="dashed" w:sz="4" w:space="0" w:color="auto"/>
            </w:tcBorders>
            <w:shd w:val="clear" w:color="000000" w:fill="FFFFFF"/>
            <w:noWrap/>
            <w:vAlign w:val="bottom"/>
            <w:hideMark/>
          </w:tcPr>
          <w:p w14:paraId="1B0AC2A7" w14:textId="77777777" w:rsidR="00221128" w:rsidRDefault="00221128">
            <w:pPr>
              <w:jc w:val="right"/>
              <w:rPr>
                <w:rFonts w:ascii="Arial" w:hAnsi="Arial" w:cs="Arial"/>
                <w:sz w:val="12"/>
                <w:szCs w:val="12"/>
              </w:rPr>
            </w:pPr>
            <w:r>
              <w:rPr>
                <w:rFonts w:ascii="Arial" w:hAnsi="Arial" w:cs="Arial"/>
                <w:sz w:val="12"/>
                <w:szCs w:val="12"/>
              </w:rPr>
              <w:t>2,000</w:t>
            </w:r>
          </w:p>
        </w:tc>
        <w:tc>
          <w:tcPr>
            <w:tcW w:w="1060" w:type="dxa"/>
            <w:tcBorders>
              <w:top w:val="nil"/>
              <w:left w:val="nil"/>
              <w:bottom w:val="nil"/>
              <w:right w:val="dashed" w:sz="4" w:space="0" w:color="auto"/>
            </w:tcBorders>
            <w:shd w:val="clear" w:color="000000" w:fill="FFFFFF"/>
            <w:noWrap/>
            <w:vAlign w:val="bottom"/>
            <w:hideMark/>
          </w:tcPr>
          <w:p w14:paraId="06DA4CCD"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7FC0F690" w14:textId="77777777" w:rsidR="00221128" w:rsidRDefault="00221128">
            <w:pPr>
              <w:jc w:val="right"/>
              <w:rPr>
                <w:rFonts w:ascii="Arial" w:hAnsi="Arial" w:cs="Arial"/>
                <w:sz w:val="12"/>
                <w:szCs w:val="12"/>
              </w:rPr>
            </w:pPr>
            <w:r>
              <w:rPr>
                <w:rFonts w:ascii="Arial" w:hAnsi="Arial" w:cs="Arial"/>
                <w:sz w:val="12"/>
                <w:szCs w:val="12"/>
              </w:rPr>
              <w:t>2,000</w:t>
            </w:r>
          </w:p>
        </w:tc>
        <w:tc>
          <w:tcPr>
            <w:tcW w:w="1004" w:type="dxa"/>
            <w:tcBorders>
              <w:top w:val="nil"/>
              <w:left w:val="nil"/>
              <w:bottom w:val="nil"/>
              <w:right w:val="single" w:sz="4" w:space="0" w:color="auto"/>
            </w:tcBorders>
            <w:shd w:val="clear" w:color="000000" w:fill="FFFFFF"/>
            <w:noWrap/>
            <w:vAlign w:val="bottom"/>
            <w:hideMark/>
          </w:tcPr>
          <w:p w14:paraId="28BFE4F4" w14:textId="77777777" w:rsidR="00221128" w:rsidRDefault="00221128">
            <w:pPr>
              <w:jc w:val="right"/>
              <w:rPr>
                <w:rFonts w:ascii="Arial" w:hAnsi="Arial" w:cs="Arial"/>
                <w:sz w:val="12"/>
                <w:szCs w:val="12"/>
              </w:rPr>
            </w:pPr>
            <w:r>
              <w:rPr>
                <w:rFonts w:ascii="Arial" w:hAnsi="Arial" w:cs="Arial"/>
                <w:sz w:val="12"/>
                <w:szCs w:val="12"/>
              </w:rPr>
              <w:t>15,350</w:t>
            </w:r>
          </w:p>
        </w:tc>
      </w:tr>
      <w:tr w:rsidR="00221128" w14:paraId="14D458AE" w14:textId="77777777" w:rsidTr="00221128">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174E4C0C" w14:textId="77777777" w:rsidR="00221128" w:rsidRDefault="00221128">
            <w:pPr>
              <w:jc w:val="center"/>
              <w:rPr>
                <w:rFonts w:ascii="Arial" w:hAnsi="Arial" w:cs="Arial"/>
                <w:sz w:val="12"/>
                <w:szCs w:val="12"/>
              </w:rPr>
            </w:pPr>
            <w:r>
              <w:rPr>
                <w:rFonts w:ascii="Arial" w:hAnsi="Arial" w:cs="Arial"/>
                <w:sz w:val="12"/>
                <w:szCs w:val="12"/>
              </w:rPr>
              <w:t>01180</w:t>
            </w:r>
          </w:p>
        </w:tc>
        <w:tc>
          <w:tcPr>
            <w:tcW w:w="4075" w:type="dxa"/>
            <w:tcBorders>
              <w:top w:val="dotted" w:sz="4" w:space="0" w:color="auto"/>
              <w:left w:val="single" w:sz="4" w:space="0" w:color="auto"/>
              <w:bottom w:val="nil"/>
              <w:right w:val="single" w:sz="4" w:space="0" w:color="auto"/>
            </w:tcBorders>
            <w:shd w:val="clear" w:color="auto" w:fill="auto"/>
            <w:noWrap/>
            <w:vAlign w:val="bottom"/>
            <w:hideMark/>
          </w:tcPr>
          <w:p w14:paraId="31C83743" w14:textId="77777777" w:rsidR="00221128" w:rsidRDefault="00221128">
            <w:pPr>
              <w:rPr>
                <w:rFonts w:ascii="Arial" w:hAnsi="Arial" w:cs="Arial"/>
                <w:sz w:val="12"/>
                <w:szCs w:val="12"/>
              </w:rPr>
            </w:pPr>
            <w:r>
              <w:rPr>
                <w:rFonts w:ascii="Arial" w:hAnsi="Arial" w:cs="Arial"/>
                <w:sz w:val="12"/>
                <w:szCs w:val="12"/>
              </w:rPr>
              <w:t>Sherbimi i Kthimit dhe Kompensimit te Pronave</w:t>
            </w:r>
          </w:p>
        </w:tc>
        <w:tc>
          <w:tcPr>
            <w:tcW w:w="904" w:type="dxa"/>
            <w:tcBorders>
              <w:top w:val="dotted" w:sz="4" w:space="0" w:color="auto"/>
              <w:left w:val="nil"/>
              <w:bottom w:val="nil"/>
              <w:right w:val="single" w:sz="4" w:space="0" w:color="auto"/>
            </w:tcBorders>
            <w:shd w:val="clear" w:color="000000" w:fill="FFFFFF"/>
            <w:noWrap/>
            <w:vAlign w:val="bottom"/>
            <w:hideMark/>
          </w:tcPr>
          <w:p w14:paraId="68FCC314" w14:textId="77777777" w:rsidR="00221128" w:rsidRDefault="00221128">
            <w:pPr>
              <w:jc w:val="right"/>
              <w:rPr>
                <w:rFonts w:ascii="Arial" w:hAnsi="Arial" w:cs="Arial"/>
                <w:sz w:val="12"/>
                <w:szCs w:val="12"/>
              </w:rPr>
            </w:pPr>
            <w:r>
              <w:rPr>
                <w:rFonts w:ascii="Arial" w:hAnsi="Arial" w:cs="Arial"/>
                <w:sz w:val="12"/>
                <w:szCs w:val="12"/>
              </w:rPr>
              <w:t>3,231,396</w:t>
            </w:r>
          </w:p>
        </w:tc>
        <w:tc>
          <w:tcPr>
            <w:tcW w:w="1080" w:type="dxa"/>
            <w:tcBorders>
              <w:top w:val="dotted" w:sz="4" w:space="0" w:color="auto"/>
              <w:left w:val="nil"/>
              <w:bottom w:val="nil"/>
              <w:right w:val="dashed" w:sz="4" w:space="0" w:color="auto"/>
            </w:tcBorders>
            <w:shd w:val="clear" w:color="000000" w:fill="FFFFFF"/>
            <w:noWrap/>
            <w:vAlign w:val="bottom"/>
            <w:hideMark/>
          </w:tcPr>
          <w:p w14:paraId="43D4C9E1"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dotted" w:sz="4" w:space="0" w:color="auto"/>
              <w:left w:val="nil"/>
              <w:bottom w:val="nil"/>
              <w:right w:val="dashed" w:sz="4" w:space="0" w:color="auto"/>
            </w:tcBorders>
            <w:shd w:val="clear" w:color="000000" w:fill="FFFFFF"/>
            <w:noWrap/>
            <w:vAlign w:val="bottom"/>
            <w:hideMark/>
          </w:tcPr>
          <w:p w14:paraId="5551A0FE"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379A0B76"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dotted" w:sz="4" w:space="0" w:color="auto"/>
              <w:left w:val="nil"/>
              <w:bottom w:val="nil"/>
              <w:right w:val="single" w:sz="4" w:space="0" w:color="auto"/>
            </w:tcBorders>
            <w:shd w:val="clear" w:color="000000" w:fill="FFFFFF"/>
            <w:noWrap/>
            <w:vAlign w:val="bottom"/>
            <w:hideMark/>
          </w:tcPr>
          <w:p w14:paraId="2BB689E1" w14:textId="77777777" w:rsidR="00221128" w:rsidRDefault="00221128">
            <w:pPr>
              <w:jc w:val="right"/>
              <w:rPr>
                <w:rFonts w:ascii="Arial" w:hAnsi="Arial" w:cs="Arial"/>
                <w:sz w:val="12"/>
                <w:szCs w:val="12"/>
              </w:rPr>
            </w:pPr>
            <w:r>
              <w:rPr>
                <w:rFonts w:ascii="Arial" w:hAnsi="Arial" w:cs="Arial"/>
                <w:sz w:val="12"/>
                <w:szCs w:val="12"/>
              </w:rPr>
              <w:t>3,232,396</w:t>
            </w:r>
          </w:p>
        </w:tc>
      </w:tr>
      <w:tr w:rsidR="00221128" w14:paraId="58E0E89B" w14:textId="77777777" w:rsidTr="00221128">
        <w:trPr>
          <w:trHeight w:val="139"/>
          <w:jc w:val="center"/>
        </w:trPr>
        <w:tc>
          <w:tcPr>
            <w:tcW w:w="660" w:type="dxa"/>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315AB9D1" w14:textId="77777777" w:rsidR="00221128" w:rsidRDefault="00221128">
            <w:pPr>
              <w:jc w:val="center"/>
              <w:rPr>
                <w:rFonts w:ascii="Arial" w:hAnsi="Arial" w:cs="Arial"/>
                <w:sz w:val="12"/>
                <w:szCs w:val="12"/>
              </w:rPr>
            </w:pPr>
            <w:r>
              <w:rPr>
                <w:rFonts w:ascii="Arial" w:hAnsi="Arial" w:cs="Arial"/>
                <w:sz w:val="12"/>
                <w:szCs w:val="12"/>
              </w:rPr>
              <w:t>03490</w:t>
            </w:r>
          </w:p>
        </w:tc>
        <w:tc>
          <w:tcPr>
            <w:tcW w:w="4075" w:type="dxa"/>
            <w:tcBorders>
              <w:top w:val="dotted" w:sz="4" w:space="0" w:color="auto"/>
              <w:left w:val="nil"/>
              <w:bottom w:val="dotted" w:sz="4" w:space="0" w:color="auto"/>
              <w:right w:val="nil"/>
            </w:tcBorders>
            <w:shd w:val="clear" w:color="auto" w:fill="auto"/>
            <w:noWrap/>
            <w:vAlign w:val="bottom"/>
            <w:hideMark/>
          </w:tcPr>
          <w:p w14:paraId="00976005" w14:textId="77777777" w:rsidR="00221128" w:rsidRDefault="00221128">
            <w:pPr>
              <w:rPr>
                <w:rFonts w:ascii="Arial" w:hAnsi="Arial" w:cs="Arial"/>
                <w:sz w:val="12"/>
                <w:szCs w:val="12"/>
              </w:rPr>
            </w:pPr>
            <w:r>
              <w:rPr>
                <w:rFonts w:ascii="Arial" w:hAnsi="Arial" w:cs="Arial"/>
                <w:sz w:val="12"/>
                <w:szCs w:val="12"/>
              </w:rPr>
              <w:t>Sherbimi i Proves</w:t>
            </w:r>
          </w:p>
        </w:tc>
        <w:tc>
          <w:tcPr>
            <w:tcW w:w="904" w:type="dxa"/>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4A4B522B" w14:textId="77777777" w:rsidR="00221128" w:rsidRDefault="00221128">
            <w:pPr>
              <w:jc w:val="right"/>
              <w:rPr>
                <w:rFonts w:ascii="Arial" w:hAnsi="Arial" w:cs="Arial"/>
                <w:sz w:val="12"/>
                <w:szCs w:val="12"/>
              </w:rPr>
            </w:pPr>
            <w:r>
              <w:rPr>
                <w:rFonts w:ascii="Arial" w:hAnsi="Arial" w:cs="Arial"/>
                <w:sz w:val="12"/>
                <w:szCs w:val="12"/>
              </w:rPr>
              <w:t>193,770</w:t>
            </w:r>
          </w:p>
        </w:tc>
        <w:tc>
          <w:tcPr>
            <w:tcW w:w="1080" w:type="dxa"/>
            <w:tcBorders>
              <w:top w:val="dotted" w:sz="4" w:space="0" w:color="auto"/>
              <w:left w:val="nil"/>
              <w:bottom w:val="dotted" w:sz="4" w:space="0" w:color="auto"/>
              <w:right w:val="dashed" w:sz="4" w:space="0" w:color="auto"/>
            </w:tcBorders>
            <w:shd w:val="clear" w:color="000000" w:fill="FFFFFF"/>
            <w:noWrap/>
            <w:vAlign w:val="bottom"/>
            <w:hideMark/>
          </w:tcPr>
          <w:p w14:paraId="469C17DC" w14:textId="77777777" w:rsidR="00221128" w:rsidRDefault="00221128">
            <w:pPr>
              <w:jc w:val="right"/>
              <w:rPr>
                <w:rFonts w:ascii="Arial" w:hAnsi="Arial" w:cs="Arial"/>
                <w:sz w:val="12"/>
                <w:szCs w:val="12"/>
              </w:rPr>
            </w:pPr>
            <w:r>
              <w:rPr>
                <w:rFonts w:ascii="Arial" w:hAnsi="Arial" w:cs="Arial"/>
                <w:sz w:val="12"/>
                <w:szCs w:val="12"/>
              </w:rPr>
              <w:t>500</w:t>
            </w:r>
          </w:p>
        </w:tc>
        <w:tc>
          <w:tcPr>
            <w:tcW w:w="1060" w:type="dxa"/>
            <w:tcBorders>
              <w:top w:val="dotted" w:sz="4" w:space="0" w:color="auto"/>
              <w:left w:val="nil"/>
              <w:bottom w:val="dotted" w:sz="4" w:space="0" w:color="auto"/>
              <w:right w:val="dashed" w:sz="4" w:space="0" w:color="auto"/>
            </w:tcBorders>
            <w:shd w:val="clear" w:color="000000" w:fill="FFFFFF"/>
            <w:noWrap/>
            <w:vAlign w:val="bottom"/>
            <w:hideMark/>
          </w:tcPr>
          <w:p w14:paraId="6D4C28DD"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1DC88D3D" w14:textId="77777777" w:rsidR="00221128" w:rsidRDefault="00221128">
            <w:pPr>
              <w:jc w:val="right"/>
              <w:rPr>
                <w:rFonts w:ascii="Arial" w:hAnsi="Arial" w:cs="Arial"/>
                <w:sz w:val="12"/>
                <w:szCs w:val="12"/>
              </w:rPr>
            </w:pPr>
            <w:r>
              <w:rPr>
                <w:rFonts w:ascii="Arial" w:hAnsi="Arial" w:cs="Arial"/>
                <w:sz w:val="12"/>
                <w:szCs w:val="12"/>
              </w:rPr>
              <w:t>500</w:t>
            </w:r>
          </w:p>
        </w:tc>
        <w:tc>
          <w:tcPr>
            <w:tcW w:w="1004" w:type="dxa"/>
            <w:tcBorders>
              <w:top w:val="dotted" w:sz="4" w:space="0" w:color="auto"/>
              <w:left w:val="nil"/>
              <w:bottom w:val="nil"/>
              <w:right w:val="single" w:sz="4" w:space="0" w:color="auto"/>
            </w:tcBorders>
            <w:shd w:val="clear" w:color="000000" w:fill="FFFFFF"/>
            <w:noWrap/>
            <w:vAlign w:val="bottom"/>
            <w:hideMark/>
          </w:tcPr>
          <w:p w14:paraId="31DF26D1" w14:textId="77777777" w:rsidR="00221128" w:rsidRDefault="00221128">
            <w:pPr>
              <w:jc w:val="right"/>
              <w:rPr>
                <w:rFonts w:ascii="Arial" w:hAnsi="Arial" w:cs="Arial"/>
                <w:sz w:val="12"/>
                <w:szCs w:val="12"/>
              </w:rPr>
            </w:pPr>
            <w:r>
              <w:rPr>
                <w:rFonts w:ascii="Arial" w:hAnsi="Arial" w:cs="Arial"/>
                <w:sz w:val="12"/>
                <w:szCs w:val="12"/>
              </w:rPr>
              <w:t>194,270</w:t>
            </w:r>
          </w:p>
        </w:tc>
      </w:tr>
      <w:tr w:rsidR="00221128" w14:paraId="72E84977"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4748637E"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15</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3F1DA2CE" w14:textId="77777777" w:rsidR="00221128" w:rsidRDefault="00221128">
            <w:pPr>
              <w:rPr>
                <w:rFonts w:ascii="Arial" w:hAnsi="Arial" w:cs="Arial"/>
                <w:b/>
                <w:bCs/>
                <w:color w:val="000000"/>
                <w:sz w:val="12"/>
                <w:szCs w:val="12"/>
              </w:rPr>
            </w:pPr>
            <w:r>
              <w:rPr>
                <w:rFonts w:ascii="Arial" w:hAnsi="Arial" w:cs="Arial"/>
                <w:b/>
                <w:bCs/>
                <w:color w:val="000000"/>
                <w:sz w:val="12"/>
                <w:szCs w:val="12"/>
              </w:rPr>
              <w:t>Ministria e Evropes dhe Puneve te Jashtme</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6EFB7DFE" w14:textId="77777777" w:rsidR="00221128" w:rsidRDefault="00221128">
            <w:pPr>
              <w:jc w:val="right"/>
              <w:rPr>
                <w:rFonts w:ascii="Arial" w:hAnsi="Arial" w:cs="Arial"/>
                <w:b/>
                <w:bCs/>
                <w:sz w:val="12"/>
                <w:szCs w:val="12"/>
              </w:rPr>
            </w:pPr>
            <w:r>
              <w:rPr>
                <w:rFonts w:ascii="Arial" w:hAnsi="Arial" w:cs="Arial"/>
                <w:b/>
                <w:bCs/>
                <w:sz w:val="12"/>
                <w:szCs w:val="12"/>
              </w:rPr>
              <w:t>3,108,100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411D6C37" w14:textId="77777777" w:rsidR="00221128" w:rsidRDefault="00221128">
            <w:pPr>
              <w:jc w:val="right"/>
              <w:rPr>
                <w:rFonts w:ascii="Arial" w:hAnsi="Arial" w:cs="Arial"/>
                <w:b/>
                <w:bCs/>
                <w:sz w:val="12"/>
                <w:szCs w:val="12"/>
              </w:rPr>
            </w:pPr>
            <w:r>
              <w:rPr>
                <w:rFonts w:ascii="Arial" w:hAnsi="Arial" w:cs="Arial"/>
                <w:b/>
                <w:bCs/>
                <w:sz w:val="12"/>
                <w:szCs w:val="12"/>
              </w:rPr>
              <w:t>29,500</w:t>
            </w:r>
          </w:p>
        </w:tc>
        <w:tc>
          <w:tcPr>
            <w:tcW w:w="1060" w:type="dxa"/>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20CD4609" w14:textId="77777777" w:rsidR="00221128" w:rsidRDefault="00221128">
            <w:pPr>
              <w:jc w:val="right"/>
              <w:rPr>
                <w:rFonts w:ascii="Arial" w:hAnsi="Arial" w:cs="Arial"/>
                <w:b/>
                <w:bCs/>
                <w:sz w:val="12"/>
                <w:szCs w:val="12"/>
              </w:rPr>
            </w:pPr>
            <w:r>
              <w:rPr>
                <w:rFonts w:ascii="Arial" w:hAnsi="Arial" w:cs="Arial"/>
                <w:b/>
                <w:bCs/>
                <w:sz w:val="12"/>
                <w:szCs w:val="12"/>
              </w:rPr>
              <w:t>134,780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7E0488C1" w14:textId="77777777" w:rsidR="00221128" w:rsidRDefault="00221128">
            <w:pPr>
              <w:jc w:val="right"/>
              <w:rPr>
                <w:rFonts w:ascii="Arial" w:hAnsi="Arial" w:cs="Arial"/>
                <w:b/>
                <w:bCs/>
                <w:sz w:val="12"/>
                <w:szCs w:val="12"/>
              </w:rPr>
            </w:pPr>
            <w:r>
              <w:rPr>
                <w:rFonts w:ascii="Arial" w:hAnsi="Arial" w:cs="Arial"/>
                <w:b/>
                <w:bCs/>
                <w:sz w:val="12"/>
                <w:szCs w:val="12"/>
              </w:rPr>
              <w:t>164,280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0EFF4AE1" w14:textId="77777777" w:rsidR="00221128" w:rsidRDefault="00221128">
            <w:pPr>
              <w:jc w:val="right"/>
              <w:rPr>
                <w:rFonts w:ascii="Arial" w:hAnsi="Arial" w:cs="Arial"/>
                <w:b/>
                <w:bCs/>
                <w:sz w:val="12"/>
                <w:szCs w:val="12"/>
              </w:rPr>
            </w:pPr>
            <w:r>
              <w:rPr>
                <w:rFonts w:ascii="Arial" w:hAnsi="Arial" w:cs="Arial"/>
                <w:b/>
                <w:bCs/>
                <w:sz w:val="12"/>
                <w:szCs w:val="12"/>
              </w:rPr>
              <w:t>3,272,380</w:t>
            </w:r>
          </w:p>
        </w:tc>
      </w:tr>
      <w:tr w:rsidR="00221128" w14:paraId="7243DA1F"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4574F1E"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4831986"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24770B8A" w14:textId="77777777" w:rsidR="00221128" w:rsidRDefault="00221128">
            <w:pPr>
              <w:jc w:val="right"/>
              <w:rPr>
                <w:rFonts w:ascii="Arial" w:hAnsi="Arial" w:cs="Arial"/>
                <w:sz w:val="12"/>
                <w:szCs w:val="12"/>
              </w:rPr>
            </w:pPr>
            <w:r>
              <w:rPr>
                <w:rFonts w:ascii="Arial" w:hAnsi="Arial" w:cs="Arial"/>
                <w:sz w:val="12"/>
                <w:szCs w:val="12"/>
              </w:rPr>
              <w:t>142,600</w:t>
            </w:r>
          </w:p>
        </w:tc>
        <w:tc>
          <w:tcPr>
            <w:tcW w:w="1080" w:type="dxa"/>
            <w:tcBorders>
              <w:top w:val="nil"/>
              <w:left w:val="nil"/>
              <w:bottom w:val="dotted" w:sz="4" w:space="0" w:color="auto"/>
              <w:right w:val="dashed" w:sz="4" w:space="0" w:color="auto"/>
            </w:tcBorders>
            <w:shd w:val="clear" w:color="000000" w:fill="FFFFFF"/>
            <w:noWrap/>
            <w:vAlign w:val="bottom"/>
            <w:hideMark/>
          </w:tcPr>
          <w:p w14:paraId="06026927" w14:textId="77777777" w:rsidR="00221128" w:rsidRDefault="00221128">
            <w:pPr>
              <w:jc w:val="right"/>
              <w:rPr>
                <w:rFonts w:ascii="Arial" w:hAnsi="Arial" w:cs="Arial"/>
                <w:sz w:val="12"/>
                <w:szCs w:val="12"/>
              </w:rPr>
            </w:pPr>
            <w:r>
              <w:rPr>
                <w:rFonts w:ascii="Arial" w:hAnsi="Arial" w:cs="Arial"/>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2588C39A"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AC4BAE6" w14:textId="77777777" w:rsidR="00221128" w:rsidRDefault="00221128">
            <w:pPr>
              <w:jc w:val="right"/>
              <w:rPr>
                <w:rFonts w:ascii="Arial" w:hAnsi="Arial" w:cs="Arial"/>
                <w:sz w:val="12"/>
                <w:szCs w:val="12"/>
              </w:rPr>
            </w:pPr>
            <w:r>
              <w:rPr>
                <w:rFonts w:ascii="Arial" w:hAnsi="Arial" w:cs="Arial"/>
                <w:sz w:val="12"/>
                <w:szCs w:val="12"/>
              </w:rPr>
              <w:t>2,000</w:t>
            </w:r>
          </w:p>
        </w:tc>
        <w:tc>
          <w:tcPr>
            <w:tcW w:w="1004" w:type="dxa"/>
            <w:tcBorders>
              <w:top w:val="nil"/>
              <w:left w:val="nil"/>
              <w:bottom w:val="dotted" w:sz="4" w:space="0" w:color="auto"/>
              <w:right w:val="single" w:sz="4" w:space="0" w:color="auto"/>
            </w:tcBorders>
            <w:shd w:val="clear" w:color="000000" w:fill="FFFFFF"/>
            <w:noWrap/>
            <w:vAlign w:val="bottom"/>
            <w:hideMark/>
          </w:tcPr>
          <w:p w14:paraId="3842B5C3" w14:textId="77777777" w:rsidR="00221128" w:rsidRDefault="00221128">
            <w:pPr>
              <w:jc w:val="right"/>
              <w:rPr>
                <w:rFonts w:ascii="Arial" w:hAnsi="Arial" w:cs="Arial"/>
                <w:sz w:val="12"/>
                <w:szCs w:val="12"/>
              </w:rPr>
            </w:pPr>
            <w:r>
              <w:rPr>
                <w:rFonts w:ascii="Arial" w:hAnsi="Arial" w:cs="Arial"/>
                <w:sz w:val="12"/>
                <w:szCs w:val="12"/>
              </w:rPr>
              <w:t>144,600</w:t>
            </w:r>
          </w:p>
        </w:tc>
      </w:tr>
      <w:tr w:rsidR="00221128" w14:paraId="569CD690" w14:textId="77777777" w:rsidTr="00221128">
        <w:trPr>
          <w:trHeight w:val="139"/>
          <w:jc w:val="center"/>
        </w:trPr>
        <w:tc>
          <w:tcPr>
            <w:tcW w:w="660" w:type="dxa"/>
            <w:tcBorders>
              <w:top w:val="nil"/>
              <w:left w:val="double" w:sz="6" w:space="0" w:color="auto"/>
              <w:bottom w:val="nil"/>
              <w:right w:val="nil"/>
            </w:tcBorders>
            <w:shd w:val="clear" w:color="auto" w:fill="auto"/>
            <w:noWrap/>
            <w:vAlign w:val="bottom"/>
            <w:hideMark/>
          </w:tcPr>
          <w:p w14:paraId="3013C0C3" w14:textId="77777777" w:rsidR="00221128" w:rsidRDefault="00221128">
            <w:pPr>
              <w:jc w:val="center"/>
              <w:rPr>
                <w:rFonts w:ascii="Arial" w:hAnsi="Arial" w:cs="Arial"/>
                <w:sz w:val="12"/>
                <w:szCs w:val="12"/>
              </w:rPr>
            </w:pPr>
            <w:r>
              <w:rPr>
                <w:rFonts w:ascii="Arial" w:hAnsi="Arial" w:cs="Arial"/>
                <w:sz w:val="12"/>
                <w:szCs w:val="12"/>
              </w:rPr>
              <w:t>01120</w:t>
            </w:r>
          </w:p>
        </w:tc>
        <w:tc>
          <w:tcPr>
            <w:tcW w:w="4075" w:type="dxa"/>
            <w:tcBorders>
              <w:top w:val="nil"/>
              <w:left w:val="single" w:sz="4" w:space="0" w:color="auto"/>
              <w:bottom w:val="nil"/>
              <w:right w:val="single" w:sz="4" w:space="0" w:color="auto"/>
            </w:tcBorders>
            <w:shd w:val="clear" w:color="auto" w:fill="auto"/>
            <w:noWrap/>
            <w:vAlign w:val="bottom"/>
            <w:hideMark/>
          </w:tcPr>
          <w:p w14:paraId="00D6C918" w14:textId="77777777" w:rsidR="00221128" w:rsidRDefault="00221128">
            <w:pPr>
              <w:rPr>
                <w:rFonts w:ascii="Arial" w:hAnsi="Arial" w:cs="Arial"/>
                <w:sz w:val="12"/>
                <w:szCs w:val="12"/>
              </w:rPr>
            </w:pPr>
            <w:r>
              <w:rPr>
                <w:rFonts w:ascii="Arial" w:hAnsi="Arial" w:cs="Arial"/>
                <w:sz w:val="12"/>
                <w:szCs w:val="12"/>
              </w:rPr>
              <w:t>Mbeshtetje diplomatike jashte shtetit</w:t>
            </w:r>
          </w:p>
        </w:tc>
        <w:tc>
          <w:tcPr>
            <w:tcW w:w="904" w:type="dxa"/>
            <w:tcBorders>
              <w:top w:val="nil"/>
              <w:left w:val="nil"/>
              <w:bottom w:val="nil"/>
              <w:right w:val="single" w:sz="4" w:space="0" w:color="auto"/>
            </w:tcBorders>
            <w:shd w:val="clear" w:color="000000" w:fill="FFFFFF"/>
            <w:noWrap/>
            <w:vAlign w:val="bottom"/>
            <w:hideMark/>
          </w:tcPr>
          <w:p w14:paraId="4AED3F70" w14:textId="77777777" w:rsidR="00221128" w:rsidRDefault="00221128">
            <w:pPr>
              <w:jc w:val="right"/>
              <w:rPr>
                <w:rFonts w:ascii="Arial" w:hAnsi="Arial" w:cs="Arial"/>
                <w:sz w:val="12"/>
                <w:szCs w:val="12"/>
              </w:rPr>
            </w:pPr>
            <w:r>
              <w:rPr>
                <w:rFonts w:ascii="Arial" w:hAnsi="Arial" w:cs="Arial"/>
                <w:sz w:val="12"/>
                <w:szCs w:val="12"/>
              </w:rPr>
              <w:t>2,636,500</w:t>
            </w:r>
          </w:p>
        </w:tc>
        <w:tc>
          <w:tcPr>
            <w:tcW w:w="1080" w:type="dxa"/>
            <w:tcBorders>
              <w:top w:val="nil"/>
              <w:left w:val="nil"/>
              <w:bottom w:val="nil"/>
              <w:right w:val="dashed" w:sz="4" w:space="0" w:color="auto"/>
            </w:tcBorders>
            <w:shd w:val="clear" w:color="000000" w:fill="FFFFFF"/>
            <w:noWrap/>
            <w:vAlign w:val="bottom"/>
            <w:hideMark/>
          </w:tcPr>
          <w:p w14:paraId="0AA77B7E" w14:textId="77777777" w:rsidR="00221128" w:rsidRDefault="00221128">
            <w:pPr>
              <w:jc w:val="right"/>
              <w:rPr>
                <w:rFonts w:ascii="Arial" w:hAnsi="Arial" w:cs="Arial"/>
                <w:sz w:val="12"/>
                <w:szCs w:val="12"/>
              </w:rPr>
            </w:pPr>
            <w:r>
              <w:rPr>
                <w:rFonts w:ascii="Arial" w:hAnsi="Arial" w:cs="Arial"/>
                <w:sz w:val="12"/>
                <w:szCs w:val="12"/>
              </w:rPr>
              <w:t>7,000</w:t>
            </w:r>
          </w:p>
        </w:tc>
        <w:tc>
          <w:tcPr>
            <w:tcW w:w="1060" w:type="dxa"/>
            <w:tcBorders>
              <w:top w:val="nil"/>
              <w:left w:val="nil"/>
              <w:bottom w:val="nil"/>
              <w:right w:val="dashed" w:sz="4" w:space="0" w:color="auto"/>
            </w:tcBorders>
            <w:shd w:val="clear" w:color="000000" w:fill="FFFFFF"/>
            <w:noWrap/>
            <w:vAlign w:val="bottom"/>
            <w:hideMark/>
          </w:tcPr>
          <w:p w14:paraId="56393A8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6C866DBB" w14:textId="77777777" w:rsidR="00221128" w:rsidRDefault="00221128">
            <w:pPr>
              <w:jc w:val="right"/>
              <w:rPr>
                <w:rFonts w:ascii="Arial" w:hAnsi="Arial" w:cs="Arial"/>
                <w:sz w:val="12"/>
                <w:szCs w:val="12"/>
              </w:rPr>
            </w:pPr>
            <w:r>
              <w:rPr>
                <w:rFonts w:ascii="Arial" w:hAnsi="Arial" w:cs="Arial"/>
                <w:sz w:val="12"/>
                <w:szCs w:val="12"/>
              </w:rPr>
              <w:t>7,000</w:t>
            </w:r>
          </w:p>
        </w:tc>
        <w:tc>
          <w:tcPr>
            <w:tcW w:w="1004" w:type="dxa"/>
            <w:tcBorders>
              <w:top w:val="nil"/>
              <w:left w:val="nil"/>
              <w:bottom w:val="nil"/>
              <w:right w:val="single" w:sz="4" w:space="0" w:color="auto"/>
            </w:tcBorders>
            <w:shd w:val="clear" w:color="000000" w:fill="FFFFFF"/>
            <w:noWrap/>
            <w:vAlign w:val="bottom"/>
            <w:hideMark/>
          </w:tcPr>
          <w:p w14:paraId="7C2C9D56" w14:textId="77777777" w:rsidR="00221128" w:rsidRDefault="00221128">
            <w:pPr>
              <w:jc w:val="right"/>
              <w:rPr>
                <w:rFonts w:ascii="Arial" w:hAnsi="Arial" w:cs="Arial"/>
                <w:sz w:val="12"/>
                <w:szCs w:val="12"/>
              </w:rPr>
            </w:pPr>
            <w:r>
              <w:rPr>
                <w:rFonts w:ascii="Arial" w:hAnsi="Arial" w:cs="Arial"/>
                <w:sz w:val="12"/>
                <w:szCs w:val="12"/>
              </w:rPr>
              <w:t>2,643,500</w:t>
            </w:r>
          </w:p>
        </w:tc>
      </w:tr>
      <w:tr w:rsidR="00221128" w14:paraId="50F73813" w14:textId="77777777" w:rsidTr="00221128">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59E048EC" w14:textId="77777777" w:rsidR="00221128" w:rsidRDefault="00221128">
            <w:pPr>
              <w:jc w:val="center"/>
              <w:rPr>
                <w:rFonts w:ascii="Arial" w:hAnsi="Arial" w:cs="Arial"/>
                <w:sz w:val="12"/>
                <w:szCs w:val="12"/>
              </w:rPr>
            </w:pPr>
            <w:r>
              <w:rPr>
                <w:rFonts w:ascii="Arial" w:hAnsi="Arial" w:cs="Arial"/>
                <w:sz w:val="12"/>
                <w:szCs w:val="12"/>
              </w:rPr>
              <w:t>01130</w:t>
            </w:r>
          </w:p>
        </w:tc>
        <w:tc>
          <w:tcPr>
            <w:tcW w:w="4075" w:type="dxa"/>
            <w:tcBorders>
              <w:top w:val="dotted" w:sz="4" w:space="0" w:color="auto"/>
              <w:left w:val="single" w:sz="4" w:space="0" w:color="auto"/>
              <w:bottom w:val="nil"/>
              <w:right w:val="single" w:sz="4" w:space="0" w:color="auto"/>
            </w:tcBorders>
            <w:shd w:val="clear" w:color="auto" w:fill="auto"/>
            <w:noWrap/>
            <w:vAlign w:val="bottom"/>
            <w:hideMark/>
          </w:tcPr>
          <w:p w14:paraId="0C5A742F" w14:textId="77777777" w:rsidR="00221128" w:rsidRDefault="00221128">
            <w:pPr>
              <w:rPr>
                <w:rFonts w:ascii="Arial" w:hAnsi="Arial" w:cs="Arial"/>
                <w:sz w:val="12"/>
                <w:szCs w:val="12"/>
              </w:rPr>
            </w:pPr>
            <w:r>
              <w:rPr>
                <w:rFonts w:ascii="Arial" w:hAnsi="Arial" w:cs="Arial"/>
                <w:sz w:val="12"/>
                <w:szCs w:val="12"/>
              </w:rPr>
              <w:t>Aktiviteti diplomatik dhe konsullor i MPJ</w:t>
            </w:r>
          </w:p>
        </w:tc>
        <w:tc>
          <w:tcPr>
            <w:tcW w:w="904" w:type="dxa"/>
            <w:tcBorders>
              <w:top w:val="dotted" w:sz="4" w:space="0" w:color="auto"/>
              <w:left w:val="nil"/>
              <w:bottom w:val="dotted" w:sz="4" w:space="0" w:color="auto"/>
              <w:right w:val="single" w:sz="4" w:space="0" w:color="auto"/>
            </w:tcBorders>
            <w:shd w:val="clear" w:color="000000" w:fill="FFFFFF"/>
            <w:noWrap/>
            <w:vAlign w:val="bottom"/>
            <w:hideMark/>
          </w:tcPr>
          <w:p w14:paraId="0527D883" w14:textId="77777777" w:rsidR="00221128" w:rsidRDefault="00221128">
            <w:pPr>
              <w:jc w:val="right"/>
              <w:rPr>
                <w:rFonts w:ascii="Arial" w:hAnsi="Arial" w:cs="Arial"/>
                <w:sz w:val="12"/>
                <w:szCs w:val="12"/>
              </w:rPr>
            </w:pPr>
            <w:r>
              <w:rPr>
                <w:rFonts w:ascii="Arial" w:hAnsi="Arial" w:cs="Arial"/>
                <w:sz w:val="12"/>
                <w:szCs w:val="12"/>
              </w:rPr>
              <w:t>237,000</w:t>
            </w:r>
          </w:p>
        </w:tc>
        <w:tc>
          <w:tcPr>
            <w:tcW w:w="1080" w:type="dxa"/>
            <w:tcBorders>
              <w:top w:val="dotted" w:sz="4" w:space="0" w:color="auto"/>
              <w:left w:val="nil"/>
              <w:bottom w:val="dotted" w:sz="4" w:space="0" w:color="auto"/>
              <w:right w:val="dashed" w:sz="4" w:space="0" w:color="auto"/>
            </w:tcBorders>
            <w:shd w:val="clear" w:color="000000" w:fill="FFFFFF"/>
            <w:noWrap/>
            <w:vAlign w:val="bottom"/>
            <w:hideMark/>
          </w:tcPr>
          <w:p w14:paraId="64A9DE39"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dotted" w:sz="4" w:space="0" w:color="auto"/>
              <w:left w:val="nil"/>
              <w:bottom w:val="dotted" w:sz="4" w:space="0" w:color="auto"/>
              <w:right w:val="dashed" w:sz="4" w:space="0" w:color="auto"/>
            </w:tcBorders>
            <w:shd w:val="clear" w:color="000000" w:fill="FFFFFF"/>
            <w:noWrap/>
            <w:vAlign w:val="bottom"/>
            <w:hideMark/>
          </w:tcPr>
          <w:p w14:paraId="63BF193B"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3537D52F"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dotted" w:sz="4" w:space="0" w:color="auto"/>
              <w:left w:val="nil"/>
              <w:bottom w:val="nil"/>
              <w:right w:val="single" w:sz="4" w:space="0" w:color="auto"/>
            </w:tcBorders>
            <w:shd w:val="clear" w:color="000000" w:fill="FFFFFF"/>
            <w:noWrap/>
            <w:vAlign w:val="bottom"/>
            <w:hideMark/>
          </w:tcPr>
          <w:p w14:paraId="39FA435E" w14:textId="77777777" w:rsidR="00221128" w:rsidRDefault="00221128">
            <w:pPr>
              <w:jc w:val="right"/>
              <w:rPr>
                <w:rFonts w:ascii="Arial" w:hAnsi="Arial" w:cs="Arial"/>
                <w:sz w:val="12"/>
                <w:szCs w:val="12"/>
              </w:rPr>
            </w:pPr>
            <w:r>
              <w:rPr>
                <w:rFonts w:ascii="Arial" w:hAnsi="Arial" w:cs="Arial"/>
                <w:sz w:val="12"/>
                <w:szCs w:val="12"/>
              </w:rPr>
              <w:t>237,000</w:t>
            </w:r>
          </w:p>
        </w:tc>
      </w:tr>
      <w:tr w:rsidR="00221128" w14:paraId="5E323FC5" w14:textId="77777777" w:rsidTr="00221128">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372F2352" w14:textId="77777777" w:rsidR="00221128" w:rsidRDefault="00221128">
            <w:pPr>
              <w:jc w:val="center"/>
              <w:rPr>
                <w:rFonts w:ascii="Arial" w:hAnsi="Arial" w:cs="Arial"/>
                <w:sz w:val="12"/>
                <w:szCs w:val="12"/>
              </w:rPr>
            </w:pPr>
            <w:r>
              <w:rPr>
                <w:rFonts w:ascii="Arial" w:hAnsi="Arial" w:cs="Arial"/>
                <w:sz w:val="12"/>
                <w:szCs w:val="12"/>
              </w:rPr>
              <w:t>01150</w:t>
            </w:r>
          </w:p>
        </w:tc>
        <w:tc>
          <w:tcPr>
            <w:tcW w:w="4075" w:type="dxa"/>
            <w:tcBorders>
              <w:top w:val="dotted" w:sz="4" w:space="0" w:color="auto"/>
              <w:left w:val="single" w:sz="4" w:space="0" w:color="auto"/>
              <w:bottom w:val="nil"/>
              <w:right w:val="single" w:sz="4" w:space="0" w:color="auto"/>
            </w:tcBorders>
            <w:shd w:val="clear" w:color="auto" w:fill="auto"/>
            <w:noWrap/>
            <w:vAlign w:val="bottom"/>
            <w:hideMark/>
          </w:tcPr>
          <w:p w14:paraId="266AC247" w14:textId="77777777" w:rsidR="00221128" w:rsidRDefault="00221128">
            <w:pPr>
              <w:rPr>
                <w:rFonts w:ascii="Arial" w:hAnsi="Arial" w:cs="Arial"/>
                <w:sz w:val="12"/>
                <w:szCs w:val="12"/>
              </w:rPr>
            </w:pPr>
            <w:r>
              <w:rPr>
                <w:rFonts w:ascii="Arial" w:hAnsi="Arial" w:cs="Arial"/>
                <w:sz w:val="12"/>
                <w:szCs w:val="12"/>
              </w:rPr>
              <w:t>Mbeshtetja Institucionale per Procesin e Integrimit</w:t>
            </w:r>
          </w:p>
        </w:tc>
        <w:tc>
          <w:tcPr>
            <w:tcW w:w="904" w:type="dxa"/>
            <w:tcBorders>
              <w:top w:val="nil"/>
              <w:left w:val="nil"/>
              <w:bottom w:val="dotted" w:sz="4" w:space="0" w:color="auto"/>
              <w:right w:val="single" w:sz="4" w:space="0" w:color="auto"/>
            </w:tcBorders>
            <w:shd w:val="clear" w:color="000000" w:fill="FFFFFF"/>
            <w:noWrap/>
            <w:vAlign w:val="bottom"/>
            <w:hideMark/>
          </w:tcPr>
          <w:p w14:paraId="68ABEE30" w14:textId="77777777" w:rsidR="00221128" w:rsidRDefault="00221128">
            <w:pPr>
              <w:jc w:val="right"/>
              <w:rPr>
                <w:rFonts w:ascii="Arial" w:hAnsi="Arial" w:cs="Arial"/>
                <w:sz w:val="12"/>
                <w:szCs w:val="12"/>
              </w:rPr>
            </w:pPr>
            <w:r>
              <w:rPr>
                <w:rFonts w:ascii="Arial" w:hAnsi="Arial" w:cs="Arial"/>
                <w:sz w:val="12"/>
                <w:szCs w:val="12"/>
              </w:rPr>
              <w:t>92,000</w:t>
            </w:r>
          </w:p>
        </w:tc>
        <w:tc>
          <w:tcPr>
            <w:tcW w:w="1080" w:type="dxa"/>
            <w:tcBorders>
              <w:top w:val="nil"/>
              <w:left w:val="nil"/>
              <w:bottom w:val="dotted" w:sz="4" w:space="0" w:color="auto"/>
              <w:right w:val="dashed" w:sz="4" w:space="0" w:color="auto"/>
            </w:tcBorders>
            <w:shd w:val="clear" w:color="000000" w:fill="FFFFFF"/>
            <w:noWrap/>
            <w:vAlign w:val="bottom"/>
            <w:hideMark/>
          </w:tcPr>
          <w:p w14:paraId="26DDA3D2" w14:textId="77777777" w:rsidR="00221128" w:rsidRDefault="00221128">
            <w:pPr>
              <w:jc w:val="right"/>
              <w:rPr>
                <w:rFonts w:ascii="Arial" w:hAnsi="Arial" w:cs="Arial"/>
                <w:sz w:val="12"/>
                <w:szCs w:val="12"/>
              </w:rPr>
            </w:pPr>
            <w:r>
              <w:rPr>
                <w:rFonts w:ascii="Arial" w:hAnsi="Arial" w:cs="Arial"/>
                <w:sz w:val="12"/>
                <w:szCs w:val="12"/>
              </w:rPr>
              <w:t>20,500</w:t>
            </w:r>
          </w:p>
        </w:tc>
        <w:tc>
          <w:tcPr>
            <w:tcW w:w="1060" w:type="dxa"/>
            <w:tcBorders>
              <w:top w:val="nil"/>
              <w:left w:val="nil"/>
              <w:bottom w:val="dotted" w:sz="4" w:space="0" w:color="auto"/>
              <w:right w:val="dashed" w:sz="4" w:space="0" w:color="auto"/>
            </w:tcBorders>
            <w:shd w:val="clear" w:color="000000" w:fill="FFFFFF"/>
            <w:noWrap/>
            <w:vAlign w:val="bottom"/>
            <w:hideMark/>
          </w:tcPr>
          <w:p w14:paraId="1FE276D9" w14:textId="77777777" w:rsidR="00221128" w:rsidRDefault="00221128">
            <w:pPr>
              <w:jc w:val="right"/>
              <w:rPr>
                <w:rFonts w:ascii="Arial" w:hAnsi="Arial" w:cs="Arial"/>
                <w:sz w:val="12"/>
                <w:szCs w:val="12"/>
              </w:rPr>
            </w:pPr>
            <w:r>
              <w:rPr>
                <w:rFonts w:ascii="Arial" w:hAnsi="Arial" w:cs="Arial"/>
                <w:sz w:val="12"/>
                <w:szCs w:val="12"/>
              </w:rPr>
              <w:t>134,780</w:t>
            </w:r>
          </w:p>
        </w:tc>
        <w:tc>
          <w:tcPr>
            <w:tcW w:w="1180" w:type="dxa"/>
            <w:tcBorders>
              <w:top w:val="dotted" w:sz="4" w:space="0" w:color="auto"/>
              <w:left w:val="nil"/>
              <w:bottom w:val="nil"/>
              <w:right w:val="single" w:sz="4" w:space="0" w:color="auto"/>
            </w:tcBorders>
            <w:shd w:val="clear" w:color="000000" w:fill="FFFFFF"/>
            <w:noWrap/>
            <w:vAlign w:val="bottom"/>
            <w:hideMark/>
          </w:tcPr>
          <w:p w14:paraId="4DF62837" w14:textId="77777777" w:rsidR="00221128" w:rsidRDefault="00221128">
            <w:pPr>
              <w:jc w:val="right"/>
              <w:rPr>
                <w:rFonts w:ascii="Arial" w:hAnsi="Arial" w:cs="Arial"/>
                <w:sz w:val="12"/>
                <w:szCs w:val="12"/>
              </w:rPr>
            </w:pPr>
            <w:r>
              <w:rPr>
                <w:rFonts w:ascii="Arial" w:hAnsi="Arial" w:cs="Arial"/>
                <w:sz w:val="12"/>
                <w:szCs w:val="12"/>
              </w:rPr>
              <w:t>155,280</w:t>
            </w:r>
          </w:p>
        </w:tc>
        <w:tc>
          <w:tcPr>
            <w:tcW w:w="1004" w:type="dxa"/>
            <w:tcBorders>
              <w:top w:val="dotted" w:sz="4" w:space="0" w:color="auto"/>
              <w:left w:val="nil"/>
              <w:bottom w:val="nil"/>
              <w:right w:val="single" w:sz="4" w:space="0" w:color="auto"/>
            </w:tcBorders>
            <w:shd w:val="clear" w:color="000000" w:fill="FFFFFF"/>
            <w:noWrap/>
            <w:vAlign w:val="bottom"/>
            <w:hideMark/>
          </w:tcPr>
          <w:p w14:paraId="7771A776" w14:textId="77777777" w:rsidR="00221128" w:rsidRDefault="00221128">
            <w:pPr>
              <w:jc w:val="right"/>
              <w:rPr>
                <w:rFonts w:ascii="Arial" w:hAnsi="Arial" w:cs="Arial"/>
                <w:sz w:val="12"/>
                <w:szCs w:val="12"/>
              </w:rPr>
            </w:pPr>
            <w:r>
              <w:rPr>
                <w:rFonts w:ascii="Arial" w:hAnsi="Arial" w:cs="Arial"/>
                <w:sz w:val="12"/>
                <w:szCs w:val="12"/>
              </w:rPr>
              <w:t>247,280</w:t>
            </w:r>
          </w:p>
        </w:tc>
      </w:tr>
      <w:tr w:rsidR="00221128" w14:paraId="3E9786B5"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48C5439B"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16</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52BF5F62" w14:textId="77777777" w:rsidR="00221128" w:rsidRDefault="00221128">
            <w:pPr>
              <w:rPr>
                <w:rFonts w:ascii="Arial" w:hAnsi="Arial" w:cs="Arial"/>
                <w:b/>
                <w:bCs/>
                <w:color w:val="000000"/>
                <w:sz w:val="12"/>
                <w:szCs w:val="12"/>
              </w:rPr>
            </w:pPr>
            <w:r>
              <w:rPr>
                <w:rFonts w:ascii="Arial" w:hAnsi="Arial" w:cs="Arial"/>
                <w:b/>
                <w:bCs/>
                <w:color w:val="000000"/>
                <w:sz w:val="12"/>
                <w:szCs w:val="12"/>
              </w:rPr>
              <w:t>Ministria e Brendshme</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12BB16C9" w14:textId="77777777" w:rsidR="00221128" w:rsidRDefault="00221128">
            <w:pPr>
              <w:jc w:val="right"/>
              <w:rPr>
                <w:rFonts w:ascii="Arial" w:hAnsi="Arial" w:cs="Arial"/>
                <w:b/>
                <w:bCs/>
                <w:sz w:val="12"/>
                <w:szCs w:val="12"/>
              </w:rPr>
            </w:pPr>
            <w:r>
              <w:rPr>
                <w:rFonts w:ascii="Arial" w:hAnsi="Arial" w:cs="Arial"/>
                <w:b/>
                <w:bCs/>
                <w:sz w:val="12"/>
                <w:szCs w:val="12"/>
              </w:rPr>
              <w:t>18,897,729</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2E65CAE1" w14:textId="77777777" w:rsidR="00221128" w:rsidRDefault="00221128">
            <w:pPr>
              <w:jc w:val="right"/>
              <w:rPr>
                <w:rFonts w:ascii="Arial" w:hAnsi="Arial" w:cs="Arial"/>
                <w:b/>
                <w:bCs/>
                <w:sz w:val="12"/>
                <w:szCs w:val="12"/>
              </w:rPr>
            </w:pPr>
            <w:r>
              <w:rPr>
                <w:rFonts w:ascii="Arial" w:hAnsi="Arial" w:cs="Arial"/>
                <w:b/>
                <w:bCs/>
                <w:sz w:val="12"/>
                <w:szCs w:val="12"/>
              </w:rPr>
              <w:t>1,397,551</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1224D383" w14:textId="77777777" w:rsidR="00221128" w:rsidRDefault="00221128">
            <w:pPr>
              <w:jc w:val="right"/>
              <w:rPr>
                <w:rFonts w:ascii="Arial" w:hAnsi="Arial" w:cs="Arial"/>
                <w:b/>
                <w:bCs/>
                <w:sz w:val="12"/>
                <w:szCs w:val="12"/>
              </w:rPr>
            </w:pPr>
            <w:r>
              <w:rPr>
                <w:rFonts w:ascii="Arial" w:hAnsi="Arial" w:cs="Arial"/>
                <w:b/>
                <w:bCs/>
                <w:sz w:val="12"/>
                <w:szCs w:val="12"/>
              </w:rPr>
              <w:t>818,868</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29D2FDCA" w14:textId="77777777" w:rsidR="00221128" w:rsidRDefault="00221128">
            <w:pPr>
              <w:jc w:val="right"/>
              <w:rPr>
                <w:rFonts w:ascii="Arial" w:hAnsi="Arial" w:cs="Arial"/>
                <w:b/>
                <w:bCs/>
                <w:sz w:val="12"/>
                <w:szCs w:val="12"/>
              </w:rPr>
            </w:pPr>
            <w:r>
              <w:rPr>
                <w:rFonts w:ascii="Arial" w:hAnsi="Arial" w:cs="Arial"/>
                <w:b/>
                <w:bCs/>
                <w:sz w:val="12"/>
                <w:szCs w:val="12"/>
              </w:rPr>
              <w:t>2,216,419</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1E5F06E0" w14:textId="77777777" w:rsidR="00221128" w:rsidRDefault="00221128">
            <w:pPr>
              <w:jc w:val="right"/>
              <w:rPr>
                <w:rFonts w:ascii="Arial" w:hAnsi="Arial" w:cs="Arial"/>
                <w:b/>
                <w:bCs/>
                <w:sz w:val="12"/>
                <w:szCs w:val="12"/>
              </w:rPr>
            </w:pPr>
            <w:r>
              <w:rPr>
                <w:rFonts w:ascii="Arial" w:hAnsi="Arial" w:cs="Arial"/>
                <w:b/>
                <w:bCs/>
                <w:sz w:val="12"/>
                <w:szCs w:val="12"/>
              </w:rPr>
              <w:t>21,114,148</w:t>
            </w:r>
          </w:p>
        </w:tc>
      </w:tr>
      <w:tr w:rsidR="00221128" w14:paraId="2025CFF4"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617A498"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4124910"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2C89CF98" w14:textId="77777777" w:rsidR="00221128" w:rsidRDefault="00221128">
            <w:pPr>
              <w:jc w:val="right"/>
              <w:rPr>
                <w:rFonts w:ascii="Arial" w:hAnsi="Arial" w:cs="Arial"/>
                <w:sz w:val="12"/>
                <w:szCs w:val="12"/>
              </w:rPr>
            </w:pPr>
            <w:r>
              <w:rPr>
                <w:rFonts w:ascii="Arial" w:hAnsi="Arial" w:cs="Arial"/>
                <w:sz w:val="12"/>
                <w:szCs w:val="12"/>
              </w:rPr>
              <w:t>1,025,500</w:t>
            </w:r>
          </w:p>
        </w:tc>
        <w:tc>
          <w:tcPr>
            <w:tcW w:w="1080" w:type="dxa"/>
            <w:tcBorders>
              <w:top w:val="nil"/>
              <w:left w:val="nil"/>
              <w:bottom w:val="dotted" w:sz="4" w:space="0" w:color="auto"/>
              <w:right w:val="dashed" w:sz="4" w:space="0" w:color="auto"/>
            </w:tcBorders>
            <w:shd w:val="clear" w:color="000000" w:fill="FFFFFF"/>
            <w:noWrap/>
            <w:vAlign w:val="bottom"/>
            <w:hideMark/>
          </w:tcPr>
          <w:p w14:paraId="3DEDB975" w14:textId="77777777" w:rsidR="00221128" w:rsidRDefault="00221128">
            <w:pPr>
              <w:jc w:val="right"/>
              <w:rPr>
                <w:rFonts w:ascii="Arial" w:hAnsi="Arial" w:cs="Arial"/>
                <w:sz w:val="12"/>
                <w:szCs w:val="12"/>
              </w:rPr>
            </w:pPr>
            <w:r>
              <w:rPr>
                <w:rFonts w:ascii="Arial" w:hAnsi="Arial" w:cs="Arial"/>
                <w:sz w:val="12"/>
                <w:szCs w:val="12"/>
              </w:rPr>
              <w:t>612,400</w:t>
            </w:r>
          </w:p>
        </w:tc>
        <w:tc>
          <w:tcPr>
            <w:tcW w:w="1060" w:type="dxa"/>
            <w:tcBorders>
              <w:top w:val="nil"/>
              <w:left w:val="nil"/>
              <w:bottom w:val="dotted" w:sz="4" w:space="0" w:color="auto"/>
              <w:right w:val="dashed" w:sz="4" w:space="0" w:color="auto"/>
            </w:tcBorders>
            <w:shd w:val="clear" w:color="000000" w:fill="FFFFFF"/>
            <w:noWrap/>
            <w:vAlign w:val="bottom"/>
            <w:hideMark/>
          </w:tcPr>
          <w:p w14:paraId="63F0A308"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21AB4878" w14:textId="77777777" w:rsidR="00221128" w:rsidRDefault="00221128">
            <w:pPr>
              <w:jc w:val="right"/>
              <w:rPr>
                <w:rFonts w:ascii="Arial" w:hAnsi="Arial" w:cs="Arial"/>
                <w:sz w:val="12"/>
                <w:szCs w:val="12"/>
              </w:rPr>
            </w:pPr>
            <w:r>
              <w:rPr>
                <w:rFonts w:ascii="Arial" w:hAnsi="Arial" w:cs="Arial"/>
                <w:sz w:val="12"/>
                <w:szCs w:val="12"/>
              </w:rPr>
              <w:t>612,400</w:t>
            </w:r>
          </w:p>
        </w:tc>
        <w:tc>
          <w:tcPr>
            <w:tcW w:w="1004" w:type="dxa"/>
            <w:tcBorders>
              <w:top w:val="nil"/>
              <w:left w:val="nil"/>
              <w:bottom w:val="dotted" w:sz="4" w:space="0" w:color="auto"/>
              <w:right w:val="single" w:sz="4" w:space="0" w:color="auto"/>
            </w:tcBorders>
            <w:shd w:val="clear" w:color="000000" w:fill="FFFFFF"/>
            <w:noWrap/>
            <w:vAlign w:val="bottom"/>
            <w:hideMark/>
          </w:tcPr>
          <w:p w14:paraId="4307DFE9" w14:textId="77777777" w:rsidR="00221128" w:rsidRDefault="00221128">
            <w:pPr>
              <w:jc w:val="right"/>
              <w:rPr>
                <w:rFonts w:ascii="Arial" w:hAnsi="Arial" w:cs="Arial"/>
                <w:sz w:val="12"/>
                <w:szCs w:val="12"/>
              </w:rPr>
            </w:pPr>
            <w:r>
              <w:rPr>
                <w:rFonts w:ascii="Arial" w:hAnsi="Arial" w:cs="Arial"/>
                <w:sz w:val="12"/>
                <w:szCs w:val="12"/>
              </w:rPr>
              <w:t>1,637,900</w:t>
            </w:r>
          </w:p>
        </w:tc>
      </w:tr>
      <w:tr w:rsidR="00221128" w14:paraId="253B4891"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5A7831A" w14:textId="77777777" w:rsidR="00221128" w:rsidRDefault="00221128">
            <w:pPr>
              <w:jc w:val="center"/>
              <w:rPr>
                <w:rFonts w:ascii="Arial" w:hAnsi="Arial" w:cs="Arial"/>
                <w:sz w:val="12"/>
                <w:szCs w:val="12"/>
              </w:rPr>
            </w:pPr>
            <w:r>
              <w:rPr>
                <w:rFonts w:ascii="Arial" w:hAnsi="Arial" w:cs="Arial"/>
                <w:sz w:val="12"/>
                <w:szCs w:val="12"/>
              </w:rPr>
              <w:t>03140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65D76E0" w14:textId="77777777" w:rsidR="00221128" w:rsidRDefault="00221128">
            <w:pPr>
              <w:rPr>
                <w:rFonts w:ascii="Arial" w:hAnsi="Arial" w:cs="Arial"/>
                <w:sz w:val="12"/>
                <w:szCs w:val="12"/>
              </w:rPr>
            </w:pPr>
            <w:r>
              <w:rPr>
                <w:rFonts w:ascii="Arial" w:hAnsi="Arial" w:cs="Arial"/>
                <w:sz w:val="12"/>
                <w:szCs w:val="12"/>
              </w:rPr>
              <w:t>Policia e Shtetit</w:t>
            </w:r>
          </w:p>
        </w:tc>
        <w:tc>
          <w:tcPr>
            <w:tcW w:w="904" w:type="dxa"/>
            <w:tcBorders>
              <w:top w:val="nil"/>
              <w:left w:val="nil"/>
              <w:bottom w:val="dotted" w:sz="4" w:space="0" w:color="auto"/>
              <w:right w:val="single" w:sz="4" w:space="0" w:color="auto"/>
            </w:tcBorders>
            <w:shd w:val="clear" w:color="000000" w:fill="FFFFFF"/>
            <w:noWrap/>
            <w:vAlign w:val="bottom"/>
            <w:hideMark/>
          </w:tcPr>
          <w:p w14:paraId="2AA667F0" w14:textId="77777777" w:rsidR="00221128" w:rsidRDefault="00221128">
            <w:pPr>
              <w:jc w:val="right"/>
              <w:rPr>
                <w:rFonts w:ascii="Arial" w:hAnsi="Arial" w:cs="Arial"/>
                <w:sz w:val="12"/>
                <w:szCs w:val="12"/>
              </w:rPr>
            </w:pPr>
            <w:r>
              <w:rPr>
                <w:rFonts w:ascii="Arial" w:hAnsi="Arial" w:cs="Arial"/>
                <w:sz w:val="12"/>
                <w:szCs w:val="12"/>
              </w:rPr>
              <w:t>15,230,729</w:t>
            </w:r>
          </w:p>
        </w:tc>
        <w:tc>
          <w:tcPr>
            <w:tcW w:w="1080" w:type="dxa"/>
            <w:tcBorders>
              <w:top w:val="nil"/>
              <w:left w:val="nil"/>
              <w:bottom w:val="dotted" w:sz="4" w:space="0" w:color="auto"/>
              <w:right w:val="dashed" w:sz="4" w:space="0" w:color="auto"/>
            </w:tcBorders>
            <w:shd w:val="clear" w:color="000000" w:fill="FFFFFF"/>
            <w:noWrap/>
            <w:vAlign w:val="bottom"/>
            <w:hideMark/>
          </w:tcPr>
          <w:p w14:paraId="4CEE1FA1" w14:textId="77777777" w:rsidR="00221128" w:rsidRDefault="00221128">
            <w:pPr>
              <w:jc w:val="right"/>
              <w:rPr>
                <w:rFonts w:ascii="Arial" w:hAnsi="Arial" w:cs="Arial"/>
                <w:sz w:val="12"/>
                <w:szCs w:val="12"/>
              </w:rPr>
            </w:pPr>
            <w:r>
              <w:rPr>
                <w:rFonts w:ascii="Arial" w:hAnsi="Arial" w:cs="Arial"/>
                <w:sz w:val="12"/>
                <w:szCs w:val="12"/>
              </w:rPr>
              <w:t>657,151</w:t>
            </w:r>
          </w:p>
        </w:tc>
        <w:tc>
          <w:tcPr>
            <w:tcW w:w="1060" w:type="dxa"/>
            <w:tcBorders>
              <w:top w:val="nil"/>
              <w:left w:val="nil"/>
              <w:bottom w:val="dotted" w:sz="4" w:space="0" w:color="auto"/>
              <w:right w:val="dashed" w:sz="4" w:space="0" w:color="auto"/>
            </w:tcBorders>
            <w:shd w:val="clear" w:color="000000" w:fill="FFFFFF"/>
            <w:noWrap/>
            <w:vAlign w:val="bottom"/>
            <w:hideMark/>
          </w:tcPr>
          <w:p w14:paraId="66403B3A" w14:textId="77777777" w:rsidR="00221128" w:rsidRDefault="00221128">
            <w:pPr>
              <w:jc w:val="right"/>
              <w:rPr>
                <w:rFonts w:ascii="Arial" w:hAnsi="Arial" w:cs="Arial"/>
                <w:sz w:val="12"/>
                <w:szCs w:val="12"/>
              </w:rPr>
            </w:pPr>
            <w:r>
              <w:rPr>
                <w:rFonts w:ascii="Arial" w:hAnsi="Arial" w:cs="Arial"/>
                <w:sz w:val="12"/>
                <w:szCs w:val="12"/>
              </w:rPr>
              <w:t>818,868</w:t>
            </w:r>
          </w:p>
        </w:tc>
        <w:tc>
          <w:tcPr>
            <w:tcW w:w="1180" w:type="dxa"/>
            <w:tcBorders>
              <w:top w:val="nil"/>
              <w:left w:val="nil"/>
              <w:bottom w:val="dotted" w:sz="4" w:space="0" w:color="auto"/>
              <w:right w:val="single" w:sz="4" w:space="0" w:color="auto"/>
            </w:tcBorders>
            <w:shd w:val="clear" w:color="000000" w:fill="FFFFFF"/>
            <w:noWrap/>
            <w:vAlign w:val="bottom"/>
            <w:hideMark/>
          </w:tcPr>
          <w:p w14:paraId="492D14CF" w14:textId="77777777" w:rsidR="00221128" w:rsidRDefault="00221128">
            <w:pPr>
              <w:jc w:val="right"/>
              <w:rPr>
                <w:rFonts w:ascii="Arial" w:hAnsi="Arial" w:cs="Arial"/>
                <w:sz w:val="12"/>
                <w:szCs w:val="12"/>
              </w:rPr>
            </w:pPr>
            <w:r>
              <w:rPr>
                <w:rFonts w:ascii="Arial" w:hAnsi="Arial" w:cs="Arial"/>
                <w:sz w:val="12"/>
                <w:szCs w:val="12"/>
              </w:rPr>
              <w:t>1,476,019</w:t>
            </w:r>
          </w:p>
        </w:tc>
        <w:tc>
          <w:tcPr>
            <w:tcW w:w="1004" w:type="dxa"/>
            <w:tcBorders>
              <w:top w:val="nil"/>
              <w:left w:val="nil"/>
              <w:bottom w:val="dotted" w:sz="4" w:space="0" w:color="auto"/>
              <w:right w:val="single" w:sz="4" w:space="0" w:color="auto"/>
            </w:tcBorders>
            <w:shd w:val="clear" w:color="000000" w:fill="FFFFFF"/>
            <w:noWrap/>
            <w:vAlign w:val="bottom"/>
            <w:hideMark/>
          </w:tcPr>
          <w:p w14:paraId="618422E3" w14:textId="77777777" w:rsidR="00221128" w:rsidRDefault="00221128">
            <w:pPr>
              <w:jc w:val="right"/>
              <w:rPr>
                <w:rFonts w:ascii="Arial" w:hAnsi="Arial" w:cs="Arial"/>
                <w:sz w:val="12"/>
                <w:szCs w:val="12"/>
              </w:rPr>
            </w:pPr>
            <w:r>
              <w:rPr>
                <w:rFonts w:ascii="Arial" w:hAnsi="Arial" w:cs="Arial"/>
                <w:sz w:val="12"/>
                <w:szCs w:val="12"/>
              </w:rPr>
              <w:t>16,706,748</w:t>
            </w:r>
          </w:p>
        </w:tc>
      </w:tr>
      <w:tr w:rsidR="00221128" w14:paraId="7ABAB74F"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E5B9DF1" w14:textId="77777777" w:rsidR="00221128" w:rsidRDefault="00221128">
            <w:pPr>
              <w:jc w:val="center"/>
              <w:rPr>
                <w:rFonts w:ascii="Arial" w:hAnsi="Arial" w:cs="Arial"/>
                <w:sz w:val="12"/>
                <w:szCs w:val="12"/>
              </w:rPr>
            </w:pPr>
            <w:r>
              <w:rPr>
                <w:rFonts w:ascii="Arial" w:hAnsi="Arial" w:cs="Arial"/>
                <w:sz w:val="12"/>
                <w:szCs w:val="12"/>
              </w:rPr>
              <w:t>03150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4BC71A64" w14:textId="77777777" w:rsidR="00221128" w:rsidRDefault="00221128">
            <w:pPr>
              <w:rPr>
                <w:rFonts w:ascii="Arial" w:hAnsi="Arial" w:cs="Arial"/>
                <w:sz w:val="12"/>
                <w:szCs w:val="12"/>
              </w:rPr>
            </w:pPr>
            <w:r>
              <w:rPr>
                <w:rFonts w:ascii="Arial" w:hAnsi="Arial" w:cs="Arial"/>
                <w:sz w:val="12"/>
                <w:szCs w:val="12"/>
              </w:rPr>
              <w:t>Garda e Republikes</w:t>
            </w:r>
          </w:p>
        </w:tc>
        <w:tc>
          <w:tcPr>
            <w:tcW w:w="904" w:type="dxa"/>
            <w:tcBorders>
              <w:top w:val="nil"/>
              <w:left w:val="nil"/>
              <w:bottom w:val="dotted" w:sz="4" w:space="0" w:color="auto"/>
              <w:right w:val="single" w:sz="4" w:space="0" w:color="auto"/>
            </w:tcBorders>
            <w:shd w:val="clear" w:color="000000" w:fill="FFFFFF"/>
            <w:noWrap/>
            <w:vAlign w:val="bottom"/>
            <w:hideMark/>
          </w:tcPr>
          <w:p w14:paraId="304C4146" w14:textId="77777777" w:rsidR="00221128" w:rsidRDefault="00221128">
            <w:pPr>
              <w:jc w:val="right"/>
              <w:rPr>
                <w:rFonts w:ascii="Arial" w:hAnsi="Arial" w:cs="Arial"/>
                <w:sz w:val="12"/>
                <w:szCs w:val="12"/>
              </w:rPr>
            </w:pPr>
            <w:r>
              <w:rPr>
                <w:rFonts w:ascii="Arial" w:hAnsi="Arial" w:cs="Arial"/>
                <w:sz w:val="12"/>
                <w:szCs w:val="12"/>
              </w:rPr>
              <w:t>1,520,000</w:t>
            </w:r>
          </w:p>
        </w:tc>
        <w:tc>
          <w:tcPr>
            <w:tcW w:w="1080" w:type="dxa"/>
            <w:tcBorders>
              <w:top w:val="nil"/>
              <w:left w:val="nil"/>
              <w:bottom w:val="dotted" w:sz="4" w:space="0" w:color="auto"/>
              <w:right w:val="dashed" w:sz="4" w:space="0" w:color="auto"/>
            </w:tcBorders>
            <w:shd w:val="clear" w:color="000000" w:fill="FFFFFF"/>
            <w:noWrap/>
            <w:vAlign w:val="bottom"/>
            <w:hideMark/>
          </w:tcPr>
          <w:p w14:paraId="7870F730" w14:textId="77777777" w:rsidR="00221128" w:rsidRDefault="00221128">
            <w:pPr>
              <w:jc w:val="right"/>
              <w:rPr>
                <w:rFonts w:ascii="Arial" w:hAnsi="Arial" w:cs="Arial"/>
                <w:sz w:val="12"/>
                <w:szCs w:val="12"/>
              </w:rPr>
            </w:pPr>
            <w:r>
              <w:rPr>
                <w:rFonts w:ascii="Arial" w:hAnsi="Arial" w:cs="Arial"/>
                <w:sz w:val="12"/>
                <w:szCs w:val="12"/>
              </w:rPr>
              <w:t>55,000</w:t>
            </w:r>
          </w:p>
        </w:tc>
        <w:tc>
          <w:tcPr>
            <w:tcW w:w="1060" w:type="dxa"/>
            <w:tcBorders>
              <w:top w:val="nil"/>
              <w:left w:val="nil"/>
              <w:bottom w:val="dotted" w:sz="4" w:space="0" w:color="auto"/>
              <w:right w:val="dashed" w:sz="4" w:space="0" w:color="auto"/>
            </w:tcBorders>
            <w:shd w:val="clear" w:color="000000" w:fill="FFFFFF"/>
            <w:noWrap/>
            <w:vAlign w:val="bottom"/>
            <w:hideMark/>
          </w:tcPr>
          <w:p w14:paraId="20C7E7B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01069DD" w14:textId="77777777" w:rsidR="00221128" w:rsidRDefault="00221128">
            <w:pPr>
              <w:jc w:val="right"/>
              <w:rPr>
                <w:rFonts w:ascii="Arial" w:hAnsi="Arial" w:cs="Arial"/>
                <w:sz w:val="12"/>
                <w:szCs w:val="12"/>
              </w:rPr>
            </w:pPr>
            <w:r>
              <w:rPr>
                <w:rFonts w:ascii="Arial" w:hAnsi="Arial" w:cs="Arial"/>
                <w:sz w:val="12"/>
                <w:szCs w:val="12"/>
              </w:rPr>
              <w:t>55,000</w:t>
            </w:r>
          </w:p>
        </w:tc>
        <w:tc>
          <w:tcPr>
            <w:tcW w:w="1004" w:type="dxa"/>
            <w:tcBorders>
              <w:top w:val="nil"/>
              <w:left w:val="nil"/>
              <w:bottom w:val="dotted" w:sz="4" w:space="0" w:color="auto"/>
              <w:right w:val="single" w:sz="4" w:space="0" w:color="auto"/>
            </w:tcBorders>
            <w:shd w:val="clear" w:color="000000" w:fill="FFFFFF"/>
            <w:noWrap/>
            <w:vAlign w:val="bottom"/>
            <w:hideMark/>
          </w:tcPr>
          <w:p w14:paraId="00BA00BB" w14:textId="77777777" w:rsidR="00221128" w:rsidRDefault="00221128">
            <w:pPr>
              <w:jc w:val="right"/>
              <w:rPr>
                <w:rFonts w:ascii="Arial" w:hAnsi="Arial" w:cs="Arial"/>
                <w:sz w:val="12"/>
                <w:szCs w:val="12"/>
              </w:rPr>
            </w:pPr>
            <w:r>
              <w:rPr>
                <w:rFonts w:ascii="Arial" w:hAnsi="Arial" w:cs="Arial"/>
                <w:sz w:val="12"/>
                <w:szCs w:val="12"/>
              </w:rPr>
              <w:t>1,575,000</w:t>
            </w:r>
          </w:p>
        </w:tc>
      </w:tr>
      <w:tr w:rsidR="00221128" w14:paraId="3A09BD1C"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8174670" w14:textId="77777777" w:rsidR="00221128" w:rsidRDefault="00221128">
            <w:pPr>
              <w:jc w:val="center"/>
              <w:rPr>
                <w:rFonts w:ascii="Arial" w:hAnsi="Arial" w:cs="Arial"/>
                <w:sz w:val="12"/>
                <w:szCs w:val="12"/>
              </w:rPr>
            </w:pPr>
            <w:r>
              <w:rPr>
                <w:rFonts w:ascii="Arial" w:hAnsi="Arial" w:cs="Arial"/>
                <w:sz w:val="12"/>
                <w:szCs w:val="12"/>
              </w:rPr>
              <w:t>01160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5FF61BEA" w14:textId="77777777" w:rsidR="00221128" w:rsidRDefault="00221128">
            <w:pPr>
              <w:rPr>
                <w:rFonts w:ascii="Arial" w:hAnsi="Arial" w:cs="Arial"/>
                <w:sz w:val="12"/>
                <w:szCs w:val="12"/>
              </w:rPr>
            </w:pPr>
            <w:r>
              <w:rPr>
                <w:rFonts w:ascii="Arial" w:hAnsi="Arial" w:cs="Arial"/>
                <w:sz w:val="12"/>
                <w:szCs w:val="12"/>
              </w:rPr>
              <w:t>Prefekturat dhe Funksionet e Deleguara te Pushtetit Vendor</w:t>
            </w:r>
          </w:p>
        </w:tc>
        <w:tc>
          <w:tcPr>
            <w:tcW w:w="904" w:type="dxa"/>
            <w:tcBorders>
              <w:top w:val="nil"/>
              <w:left w:val="nil"/>
              <w:bottom w:val="dotted" w:sz="4" w:space="0" w:color="auto"/>
              <w:right w:val="single" w:sz="4" w:space="0" w:color="auto"/>
            </w:tcBorders>
            <w:shd w:val="clear" w:color="000000" w:fill="FFFFFF"/>
            <w:noWrap/>
            <w:vAlign w:val="bottom"/>
            <w:hideMark/>
          </w:tcPr>
          <w:p w14:paraId="7F99C90E" w14:textId="77777777" w:rsidR="00221128" w:rsidRDefault="00221128">
            <w:pPr>
              <w:jc w:val="right"/>
              <w:rPr>
                <w:rFonts w:ascii="Arial" w:hAnsi="Arial" w:cs="Arial"/>
                <w:sz w:val="12"/>
                <w:szCs w:val="12"/>
              </w:rPr>
            </w:pPr>
            <w:r>
              <w:rPr>
                <w:rFonts w:ascii="Arial" w:hAnsi="Arial" w:cs="Arial"/>
                <w:sz w:val="12"/>
                <w:szCs w:val="12"/>
              </w:rPr>
              <w:t>483,000</w:t>
            </w:r>
          </w:p>
        </w:tc>
        <w:tc>
          <w:tcPr>
            <w:tcW w:w="1080" w:type="dxa"/>
            <w:tcBorders>
              <w:top w:val="nil"/>
              <w:left w:val="nil"/>
              <w:bottom w:val="dotted" w:sz="4" w:space="0" w:color="auto"/>
              <w:right w:val="dashed" w:sz="4" w:space="0" w:color="auto"/>
            </w:tcBorders>
            <w:shd w:val="clear" w:color="000000" w:fill="FFFFFF"/>
            <w:noWrap/>
            <w:vAlign w:val="bottom"/>
            <w:hideMark/>
          </w:tcPr>
          <w:p w14:paraId="49C31140" w14:textId="77777777" w:rsidR="00221128" w:rsidRDefault="00221128">
            <w:pPr>
              <w:jc w:val="right"/>
              <w:rPr>
                <w:rFonts w:ascii="Arial" w:hAnsi="Arial" w:cs="Arial"/>
                <w:sz w:val="12"/>
                <w:szCs w:val="12"/>
              </w:rPr>
            </w:pPr>
            <w:r>
              <w:rPr>
                <w:rFonts w:ascii="Arial" w:hAnsi="Arial" w:cs="Arial"/>
                <w:sz w:val="12"/>
                <w:szCs w:val="12"/>
              </w:rPr>
              <w:t>71,000</w:t>
            </w:r>
          </w:p>
        </w:tc>
        <w:tc>
          <w:tcPr>
            <w:tcW w:w="1060" w:type="dxa"/>
            <w:tcBorders>
              <w:top w:val="nil"/>
              <w:left w:val="nil"/>
              <w:bottom w:val="dotted" w:sz="4" w:space="0" w:color="auto"/>
              <w:right w:val="dashed" w:sz="4" w:space="0" w:color="auto"/>
            </w:tcBorders>
            <w:shd w:val="clear" w:color="000000" w:fill="FFFFFF"/>
            <w:noWrap/>
            <w:vAlign w:val="bottom"/>
            <w:hideMark/>
          </w:tcPr>
          <w:p w14:paraId="5B79A52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4C0DDDE" w14:textId="77777777" w:rsidR="00221128" w:rsidRDefault="00221128">
            <w:pPr>
              <w:jc w:val="right"/>
              <w:rPr>
                <w:rFonts w:ascii="Arial" w:hAnsi="Arial" w:cs="Arial"/>
                <w:sz w:val="12"/>
                <w:szCs w:val="12"/>
              </w:rPr>
            </w:pPr>
            <w:r>
              <w:rPr>
                <w:rFonts w:ascii="Arial" w:hAnsi="Arial" w:cs="Arial"/>
                <w:sz w:val="12"/>
                <w:szCs w:val="12"/>
              </w:rPr>
              <w:t>71,000</w:t>
            </w:r>
          </w:p>
        </w:tc>
        <w:tc>
          <w:tcPr>
            <w:tcW w:w="1004" w:type="dxa"/>
            <w:tcBorders>
              <w:top w:val="nil"/>
              <w:left w:val="nil"/>
              <w:bottom w:val="dotted" w:sz="4" w:space="0" w:color="auto"/>
              <w:right w:val="single" w:sz="4" w:space="0" w:color="auto"/>
            </w:tcBorders>
            <w:shd w:val="clear" w:color="000000" w:fill="FFFFFF"/>
            <w:noWrap/>
            <w:vAlign w:val="bottom"/>
            <w:hideMark/>
          </w:tcPr>
          <w:p w14:paraId="560C89A7" w14:textId="77777777" w:rsidR="00221128" w:rsidRDefault="00221128">
            <w:pPr>
              <w:jc w:val="right"/>
              <w:rPr>
                <w:rFonts w:ascii="Arial" w:hAnsi="Arial" w:cs="Arial"/>
                <w:sz w:val="12"/>
                <w:szCs w:val="12"/>
              </w:rPr>
            </w:pPr>
            <w:r>
              <w:rPr>
                <w:rFonts w:ascii="Arial" w:hAnsi="Arial" w:cs="Arial"/>
                <w:sz w:val="12"/>
                <w:szCs w:val="12"/>
              </w:rPr>
              <w:t>554,000</w:t>
            </w:r>
          </w:p>
        </w:tc>
      </w:tr>
      <w:tr w:rsidR="00221128" w14:paraId="54424D7F"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2A8B52A" w14:textId="77777777" w:rsidR="00221128" w:rsidRDefault="00221128">
            <w:pPr>
              <w:jc w:val="center"/>
              <w:rPr>
                <w:rFonts w:ascii="Arial" w:hAnsi="Arial" w:cs="Arial"/>
                <w:sz w:val="12"/>
                <w:szCs w:val="12"/>
              </w:rPr>
            </w:pPr>
            <w:r>
              <w:rPr>
                <w:rFonts w:ascii="Arial" w:hAnsi="Arial" w:cs="Arial"/>
                <w:sz w:val="12"/>
                <w:szCs w:val="12"/>
              </w:rPr>
              <w:t>01170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D3AC581" w14:textId="77777777" w:rsidR="00221128" w:rsidRDefault="00221128">
            <w:pPr>
              <w:rPr>
                <w:rFonts w:ascii="Arial" w:hAnsi="Arial" w:cs="Arial"/>
                <w:sz w:val="12"/>
                <w:szCs w:val="12"/>
              </w:rPr>
            </w:pPr>
            <w:r>
              <w:rPr>
                <w:rFonts w:ascii="Arial" w:hAnsi="Arial" w:cs="Arial"/>
                <w:sz w:val="12"/>
                <w:szCs w:val="12"/>
              </w:rPr>
              <w:t>Sherbimi i Gjendjes Civile</w:t>
            </w:r>
          </w:p>
        </w:tc>
        <w:tc>
          <w:tcPr>
            <w:tcW w:w="904" w:type="dxa"/>
            <w:tcBorders>
              <w:top w:val="nil"/>
              <w:left w:val="nil"/>
              <w:bottom w:val="dotted" w:sz="4" w:space="0" w:color="auto"/>
              <w:right w:val="single" w:sz="4" w:space="0" w:color="auto"/>
            </w:tcBorders>
            <w:shd w:val="clear" w:color="000000" w:fill="FFFFFF"/>
            <w:noWrap/>
            <w:vAlign w:val="bottom"/>
            <w:hideMark/>
          </w:tcPr>
          <w:p w14:paraId="12B7B704" w14:textId="77777777" w:rsidR="00221128" w:rsidRDefault="00221128">
            <w:pPr>
              <w:jc w:val="right"/>
              <w:rPr>
                <w:rFonts w:ascii="Arial" w:hAnsi="Arial" w:cs="Arial"/>
                <w:sz w:val="12"/>
                <w:szCs w:val="12"/>
              </w:rPr>
            </w:pPr>
            <w:r>
              <w:rPr>
                <w:rFonts w:ascii="Arial" w:hAnsi="Arial" w:cs="Arial"/>
                <w:sz w:val="12"/>
                <w:szCs w:val="12"/>
              </w:rPr>
              <w:t>638,500</w:t>
            </w:r>
          </w:p>
        </w:tc>
        <w:tc>
          <w:tcPr>
            <w:tcW w:w="1080" w:type="dxa"/>
            <w:tcBorders>
              <w:top w:val="nil"/>
              <w:left w:val="nil"/>
              <w:bottom w:val="dotted" w:sz="4" w:space="0" w:color="auto"/>
              <w:right w:val="dashed" w:sz="4" w:space="0" w:color="auto"/>
            </w:tcBorders>
            <w:shd w:val="clear" w:color="000000" w:fill="FFFFFF"/>
            <w:noWrap/>
            <w:vAlign w:val="bottom"/>
            <w:hideMark/>
          </w:tcPr>
          <w:p w14:paraId="2CF4BD11" w14:textId="77777777" w:rsidR="00221128" w:rsidRDefault="00221128">
            <w:pPr>
              <w:jc w:val="right"/>
              <w:rPr>
                <w:rFonts w:ascii="Arial" w:hAnsi="Arial" w:cs="Arial"/>
                <w:sz w:val="12"/>
                <w:szCs w:val="12"/>
              </w:rPr>
            </w:pPr>
            <w:r>
              <w:rPr>
                <w:rFonts w:ascii="Arial" w:hAnsi="Arial" w:cs="Arial"/>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4405F9E3"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4504299" w14:textId="77777777" w:rsidR="00221128" w:rsidRDefault="00221128">
            <w:pPr>
              <w:jc w:val="right"/>
              <w:rPr>
                <w:rFonts w:ascii="Arial" w:hAnsi="Arial" w:cs="Arial"/>
                <w:sz w:val="12"/>
                <w:szCs w:val="12"/>
              </w:rPr>
            </w:pPr>
            <w:r>
              <w:rPr>
                <w:rFonts w:ascii="Arial" w:hAnsi="Arial" w:cs="Arial"/>
                <w:sz w:val="12"/>
                <w:szCs w:val="12"/>
              </w:rPr>
              <w:t>2,000</w:t>
            </w:r>
          </w:p>
        </w:tc>
        <w:tc>
          <w:tcPr>
            <w:tcW w:w="1004" w:type="dxa"/>
            <w:tcBorders>
              <w:top w:val="nil"/>
              <w:left w:val="nil"/>
              <w:bottom w:val="dotted" w:sz="4" w:space="0" w:color="auto"/>
              <w:right w:val="single" w:sz="4" w:space="0" w:color="auto"/>
            </w:tcBorders>
            <w:shd w:val="clear" w:color="000000" w:fill="FFFFFF"/>
            <w:noWrap/>
            <w:vAlign w:val="bottom"/>
            <w:hideMark/>
          </w:tcPr>
          <w:p w14:paraId="0617A5DA" w14:textId="77777777" w:rsidR="00221128" w:rsidRDefault="00221128">
            <w:pPr>
              <w:jc w:val="right"/>
              <w:rPr>
                <w:rFonts w:ascii="Arial" w:hAnsi="Arial" w:cs="Arial"/>
                <w:sz w:val="12"/>
                <w:szCs w:val="12"/>
              </w:rPr>
            </w:pPr>
            <w:r>
              <w:rPr>
                <w:rFonts w:ascii="Arial" w:hAnsi="Arial" w:cs="Arial"/>
                <w:sz w:val="12"/>
                <w:szCs w:val="12"/>
              </w:rPr>
              <w:t>640,500</w:t>
            </w:r>
          </w:p>
        </w:tc>
      </w:tr>
      <w:tr w:rsidR="00221128" w14:paraId="233DF776"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0EA3EEE9"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17</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42111817" w14:textId="77777777" w:rsidR="00221128" w:rsidRDefault="00221128">
            <w:pPr>
              <w:rPr>
                <w:rFonts w:ascii="Arial" w:hAnsi="Arial" w:cs="Arial"/>
                <w:b/>
                <w:bCs/>
                <w:color w:val="000000"/>
                <w:sz w:val="12"/>
                <w:szCs w:val="12"/>
              </w:rPr>
            </w:pPr>
            <w:r>
              <w:rPr>
                <w:rFonts w:ascii="Arial" w:hAnsi="Arial" w:cs="Arial"/>
                <w:b/>
                <w:bCs/>
                <w:color w:val="000000"/>
                <w:sz w:val="12"/>
                <w:szCs w:val="12"/>
              </w:rPr>
              <w:t>Ministria e Mbrojtjes</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24D61415" w14:textId="77777777" w:rsidR="00221128" w:rsidRDefault="00221128">
            <w:pPr>
              <w:jc w:val="right"/>
              <w:rPr>
                <w:rFonts w:ascii="Arial" w:hAnsi="Arial" w:cs="Arial"/>
                <w:b/>
                <w:bCs/>
                <w:sz w:val="12"/>
                <w:szCs w:val="12"/>
              </w:rPr>
            </w:pPr>
            <w:r>
              <w:rPr>
                <w:rFonts w:ascii="Arial" w:hAnsi="Arial" w:cs="Arial"/>
                <w:b/>
                <w:bCs/>
                <w:sz w:val="12"/>
                <w:szCs w:val="12"/>
              </w:rPr>
              <w:t>19,332,581</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43CD286B" w14:textId="77777777" w:rsidR="00221128" w:rsidRDefault="00221128">
            <w:pPr>
              <w:jc w:val="right"/>
              <w:rPr>
                <w:rFonts w:ascii="Arial" w:hAnsi="Arial" w:cs="Arial"/>
                <w:b/>
                <w:bCs/>
                <w:sz w:val="12"/>
                <w:szCs w:val="12"/>
              </w:rPr>
            </w:pPr>
            <w:r>
              <w:rPr>
                <w:rFonts w:ascii="Arial" w:hAnsi="Arial" w:cs="Arial"/>
                <w:b/>
                <w:bCs/>
                <w:sz w:val="12"/>
                <w:szCs w:val="12"/>
              </w:rPr>
              <w:t>3,650,014</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309472F4" w14:textId="77777777" w:rsidR="00221128" w:rsidRDefault="00221128">
            <w:pPr>
              <w:jc w:val="right"/>
              <w:rPr>
                <w:rFonts w:ascii="Arial" w:hAnsi="Arial" w:cs="Arial"/>
                <w:b/>
                <w:bCs/>
                <w:sz w:val="12"/>
                <w:szCs w:val="12"/>
              </w:rPr>
            </w:pPr>
            <w:r>
              <w:rPr>
                <w:rFonts w:ascii="Arial" w:hAnsi="Arial" w:cs="Arial"/>
                <w:b/>
                <w:bCs/>
                <w:sz w:val="12"/>
                <w:szCs w:val="12"/>
              </w:rPr>
              <w:t>119,250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4A0ACB90" w14:textId="77777777" w:rsidR="00221128" w:rsidRDefault="00221128">
            <w:pPr>
              <w:jc w:val="right"/>
              <w:rPr>
                <w:rFonts w:ascii="Arial" w:hAnsi="Arial" w:cs="Arial"/>
                <w:b/>
                <w:bCs/>
                <w:sz w:val="12"/>
                <w:szCs w:val="12"/>
              </w:rPr>
            </w:pPr>
            <w:r>
              <w:rPr>
                <w:rFonts w:ascii="Arial" w:hAnsi="Arial" w:cs="Arial"/>
                <w:b/>
                <w:bCs/>
                <w:sz w:val="12"/>
                <w:szCs w:val="12"/>
              </w:rPr>
              <w:t>3,769,264</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1B3033BF" w14:textId="77777777" w:rsidR="00221128" w:rsidRDefault="00221128">
            <w:pPr>
              <w:jc w:val="right"/>
              <w:rPr>
                <w:rFonts w:ascii="Arial" w:hAnsi="Arial" w:cs="Arial"/>
                <w:b/>
                <w:bCs/>
                <w:sz w:val="12"/>
                <w:szCs w:val="12"/>
              </w:rPr>
            </w:pPr>
            <w:r>
              <w:rPr>
                <w:rFonts w:ascii="Arial" w:hAnsi="Arial" w:cs="Arial"/>
                <w:b/>
                <w:bCs/>
                <w:sz w:val="12"/>
                <w:szCs w:val="12"/>
              </w:rPr>
              <w:t>23,101,845</w:t>
            </w:r>
          </w:p>
        </w:tc>
      </w:tr>
      <w:tr w:rsidR="00221128" w14:paraId="5FEED28E"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1B4B31E0"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2EC52735"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5C7DE502" w14:textId="77777777" w:rsidR="00221128" w:rsidRDefault="00221128">
            <w:pPr>
              <w:jc w:val="right"/>
              <w:rPr>
                <w:rFonts w:ascii="Arial" w:hAnsi="Arial" w:cs="Arial"/>
                <w:sz w:val="12"/>
                <w:szCs w:val="12"/>
              </w:rPr>
            </w:pPr>
            <w:r>
              <w:rPr>
                <w:rFonts w:ascii="Arial" w:hAnsi="Arial" w:cs="Arial"/>
                <w:sz w:val="12"/>
                <w:szCs w:val="12"/>
              </w:rPr>
              <w:t>1,189,000</w:t>
            </w:r>
          </w:p>
        </w:tc>
        <w:tc>
          <w:tcPr>
            <w:tcW w:w="1080" w:type="dxa"/>
            <w:tcBorders>
              <w:top w:val="nil"/>
              <w:left w:val="nil"/>
              <w:bottom w:val="dotted" w:sz="4" w:space="0" w:color="auto"/>
              <w:right w:val="dashed" w:sz="4" w:space="0" w:color="auto"/>
            </w:tcBorders>
            <w:shd w:val="clear" w:color="000000" w:fill="FFFFFF"/>
            <w:noWrap/>
            <w:vAlign w:val="bottom"/>
            <w:hideMark/>
          </w:tcPr>
          <w:p w14:paraId="64C765E0" w14:textId="77777777" w:rsidR="00221128" w:rsidRDefault="00221128">
            <w:pPr>
              <w:jc w:val="right"/>
              <w:rPr>
                <w:rFonts w:ascii="Arial" w:hAnsi="Arial" w:cs="Arial"/>
                <w:sz w:val="12"/>
                <w:szCs w:val="12"/>
              </w:rPr>
            </w:pPr>
            <w:r>
              <w:rPr>
                <w:rFonts w:ascii="Arial" w:hAnsi="Arial" w:cs="Arial"/>
                <w:sz w:val="12"/>
                <w:szCs w:val="12"/>
              </w:rPr>
              <w:t>31,450</w:t>
            </w:r>
          </w:p>
        </w:tc>
        <w:tc>
          <w:tcPr>
            <w:tcW w:w="1060" w:type="dxa"/>
            <w:tcBorders>
              <w:top w:val="nil"/>
              <w:left w:val="nil"/>
              <w:bottom w:val="dotted" w:sz="4" w:space="0" w:color="auto"/>
              <w:right w:val="dashed" w:sz="4" w:space="0" w:color="auto"/>
            </w:tcBorders>
            <w:shd w:val="clear" w:color="000000" w:fill="FFFFFF"/>
            <w:noWrap/>
            <w:vAlign w:val="bottom"/>
            <w:hideMark/>
          </w:tcPr>
          <w:p w14:paraId="509C2EA5"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2B65BD7" w14:textId="77777777" w:rsidR="00221128" w:rsidRDefault="00221128">
            <w:pPr>
              <w:jc w:val="right"/>
              <w:rPr>
                <w:rFonts w:ascii="Arial" w:hAnsi="Arial" w:cs="Arial"/>
                <w:sz w:val="12"/>
                <w:szCs w:val="12"/>
              </w:rPr>
            </w:pPr>
            <w:r>
              <w:rPr>
                <w:rFonts w:ascii="Arial" w:hAnsi="Arial" w:cs="Arial"/>
                <w:sz w:val="12"/>
                <w:szCs w:val="12"/>
              </w:rPr>
              <w:t>31,450</w:t>
            </w:r>
          </w:p>
        </w:tc>
        <w:tc>
          <w:tcPr>
            <w:tcW w:w="1004" w:type="dxa"/>
            <w:tcBorders>
              <w:top w:val="nil"/>
              <w:left w:val="nil"/>
              <w:bottom w:val="dotted" w:sz="4" w:space="0" w:color="auto"/>
              <w:right w:val="single" w:sz="4" w:space="0" w:color="auto"/>
            </w:tcBorders>
            <w:shd w:val="clear" w:color="000000" w:fill="FFFFFF"/>
            <w:noWrap/>
            <w:vAlign w:val="bottom"/>
            <w:hideMark/>
          </w:tcPr>
          <w:p w14:paraId="78EE1028" w14:textId="77777777" w:rsidR="00221128" w:rsidRDefault="00221128">
            <w:pPr>
              <w:jc w:val="right"/>
              <w:rPr>
                <w:rFonts w:ascii="Arial" w:hAnsi="Arial" w:cs="Arial"/>
                <w:sz w:val="12"/>
                <w:szCs w:val="12"/>
              </w:rPr>
            </w:pPr>
            <w:r>
              <w:rPr>
                <w:rFonts w:ascii="Arial" w:hAnsi="Arial" w:cs="Arial"/>
                <w:sz w:val="12"/>
                <w:szCs w:val="12"/>
              </w:rPr>
              <w:t>1,220,450</w:t>
            </w:r>
          </w:p>
        </w:tc>
      </w:tr>
      <w:tr w:rsidR="00221128" w14:paraId="3DBBD377"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8106D85" w14:textId="77777777" w:rsidR="00221128" w:rsidRDefault="00221128">
            <w:pPr>
              <w:jc w:val="center"/>
              <w:rPr>
                <w:rFonts w:ascii="Arial" w:hAnsi="Arial" w:cs="Arial"/>
                <w:sz w:val="12"/>
                <w:szCs w:val="12"/>
              </w:rPr>
            </w:pPr>
            <w:r>
              <w:rPr>
                <w:rFonts w:ascii="Arial" w:hAnsi="Arial" w:cs="Arial"/>
                <w:sz w:val="12"/>
                <w:szCs w:val="12"/>
              </w:rPr>
              <w:t>02120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594682A6" w14:textId="77777777" w:rsidR="00221128" w:rsidRDefault="00221128">
            <w:pPr>
              <w:rPr>
                <w:rFonts w:ascii="Arial" w:hAnsi="Arial" w:cs="Arial"/>
                <w:sz w:val="12"/>
                <w:szCs w:val="12"/>
              </w:rPr>
            </w:pPr>
            <w:r>
              <w:rPr>
                <w:rFonts w:ascii="Arial" w:hAnsi="Arial" w:cs="Arial"/>
                <w:sz w:val="12"/>
                <w:szCs w:val="12"/>
              </w:rPr>
              <w:t>Forcat e Luftimit</w:t>
            </w:r>
          </w:p>
        </w:tc>
        <w:tc>
          <w:tcPr>
            <w:tcW w:w="904" w:type="dxa"/>
            <w:tcBorders>
              <w:top w:val="nil"/>
              <w:left w:val="nil"/>
              <w:bottom w:val="dotted" w:sz="4" w:space="0" w:color="auto"/>
              <w:right w:val="single" w:sz="4" w:space="0" w:color="auto"/>
            </w:tcBorders>
            <w:shd w:val="clear" w:color="000000" w:fill="FFFFFF"/>
            <w:noWrap/>
            <w:vAlign w:val="bottom"/>
            <w:hideMark/>
          </w:tcPr>
          <w:p w14:paraId="010EF366" w14:textId="77777777" w:rsidR="00221128" w:rsidRDefault="00221128">
            <w:pPr>
              <w:jc w:val="right"/>
              <w:rPr>
                <w:rFonts w:ascii="Arial" w:hAnsi="Arial" w:cs="Arial"/>
                <w:sz w:val="12"/>
                <w:szCs w:val="12"/>
              </w:rPr>
            </w:pPr>
            <w:r>
              <w:rPr>
                <w:rFonts w:ascii="Arial" w:hAnsi="Arial" w:cs="Arial"/>
                <w:sz w:val="12"/>
                <w:szCs w:val="12"/>
              </w:rPr>
              <w:t>5,491,707</w:t>
            </w:r>
          </w:p>
        </w:tc>
        <w:tc>
          <w:tcPr>
            <w:tcW w:w="1080" w:type="dxa"/>
            <w:tcBorders>
              <w:top w:val="nil"/>
              <w:left w:val="nil"/>
              <w:bottom w:val="dotted" w:sz="4" w:space="0" w:color="auto"/>
              <w:right w:val="dashed" w:sz="4" w:space="0" w:color="auto"/>
            </w:tcBorders>
            <w:shd w:val="clear" w:color="000000" w:fill="FFFFFF"/>
            <w:noWrap/>
            <w:vAlign w:val="bottom"/>
            <w:hideMark/>
          </w:tcPr>
          <w:p w14:paraId="359C4268" w14:textId="77777777" w:rsidR="00221128" w:rsidRDefault="00221128">
            <w:pPr>
              <w:jc w:val="right"/>
              <w:rPr>
                <w:rFonts w:ascii="Arial" w:hAnsi="Arial" w:cs="Arial"/>
                <w:sz w:val="12"/>
                <w:szCs w:val="12"/>
              </w:rPr>
            </w:pPr>
            <w:r>
              <w:rPr>
                <w:rFonts w:ascii="Arial" w:hAnsi="Arial" w:cs="Arial"/>
                <w:sz w:val="12"/>
                <w:szCs w:val="12"/>
              </w:rPr>
              <w:t>2,566,764</w:t>
            </w:r>
          </w:p>
        </w:tc>
        <w:tc>
          <w:tcPr>
            <w:tcW w:w="1060" w:type="dxa"/>
            <w:tcBorders>
              <w:top w:val="nil"/>
              <w:left w:val="nil"/>
              <w:bottom w:val="dotted" w:sz="4" w:space="0" w:color="auto"/>
              <w:right w:val="dashed" w:sz="4" w:space="0" w:color="auto"/>
            </w:tcBorders>
            <w:shd w:val="clear" w:color="000000" w:fill="FFFFFF"/>
            <w:noWrap/>
            <w:vAlign w:val="bottom"/>
            <w:hideMark/>
          </w:tcPr>
          <w:p w14:paraId="46AC6C05"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FB8D1C2" w14:textId="77777777" w:rsidR="00221128" w:rsidRDefault="00221128">
            <w:pPr>
              <w:jc w:val="right"/>
              <w:rPr>
                <w:rFonts w:ascii="Arial" w:hAnsi="Arial" w:cs="Arial"/>
                <w:sz w:val="12"/>
                <w:szCs w:val="12"/>
              </w:rPr>
            </w:pPr>
            <w:r>
              <w:rPr>
                <w:rFonts w:ascii="Arial" w:hAnsi="Arial" w:cs="Arial"/>
                <w:sz w:val="12"/>
                <w:szCs w:val="12"/>
              </w:rPr>
              <w:t>2,566,764</w:t>
            </w:r>
          </w:p>
        </w:tc>
        <w:tc>
          <w:tcPr>
            <w:tcW w:w="1004" w:type="dxa"/>
            <w:tcBorders>
              <w:top w:val="nil"/>
              <w:left w:val="nil"/>
              <w:bottom w:val="dotted" w:sz="4" w:space="0" w:color="auto"/>
              <w:right w:val="single" w:sz="4" w:space="0" w:color="auto"/>
            </w:tcBorders>
            <w:shd w:val="clear" w:color="000000" w:fill="FFFFFF"/>
            <w:noWrap/>
            <w:vAlign w:val="bottom"/>
            <w:hideMark/>
          </w:tcPr>
          <w:p w14:paraId="5053E66D" w14:textId="77777777" w:rsidR="00221128" w:rsidRDefault="00221128">
            <w:pPr>
              <w:jc w:val="right"/>
              <w:rPr>
                <w:rFonts w:ascii="Arial" w:hAnsi="Arial" w:cs="Arial"/>
                <w:sz w:val="12"/>
                <w:szCs w:val="12"/>
              </w:rPr>
            </w:pPr>
            <w:r>
              <w:rPr>
                <w:rFonts w:ascii="Arial" w:hAnsi="Arial" w:cs="Arial"/>
                <w:sz w:val="12"/>
                <w:szCs w:val="12"/>
              </w:rPr>
              <w:t>8,058,471</w:t>
            </w:r>
          </w:p>
        </w:tc>
      </w:tr>
      <w:tr w:rsidR="00221128" w14:paraId="0F93506D"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9AC5D56" w14:textId="77777777" w:rsidR="00221128" w:rsidRDefault="00221128">
            <w:pPr>
              <w:jc w:val="center"/>
              <w:rPr>
                <w:rFonts w:ascii="Arial" w:hAnsi="Arial" w:cs="Arial"/>
                <w:sz w:val="12"/>
                <w:szCs w:val="12"/>
              </w:rPr>
            </w:pPr>
            <w:r>
              <w:rPr>
                <w:rFonts w:ascii="Arial" w:hAnsi="Arial" w:cs="Arial"/>
                <w:sz w:val="12"/>
                <w:szCs w:val="12"/>
              </w:rPr>
              <w:t>09430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48595AB" w14:textId="77777777" w:rsidR="00221128" w:rsidRDefault="00221128">
            <w:pPr>
              <w:rPr>
                <w:rFonts w:ascii="Arial" w:hAnsi="Arial" w:cs="Arial"/>
                <w:sz w:val="12"/>
                <w:szCs w:val="12"/>
              </w:rPr>
            </w:pPr>
            <w:r>
              <w:rPr>
                <w:rFonts w:ascii="Arial" w:hAnsi="Arial" w:cs="Arial"/>
                <w:sz w:val="12"/>
                <w:szCs w:val="12"/>
              </w:rPr>
              <w:t>Arsimi Ushtarak</w:t>
            </w:r>
          </w:p>
        </w:tc>
        <w:tc>
          <w:tcPr>
            <w:tcW w:w="904" w:type="dxa"/>
            <w:tcBorders>
              <w:top w:val="nil"/>
              <w:left w:val="nil"/>
              <w:bottom w:val="dotted" w:sz="4" w:space="0" w:color="auto"/>
              <w:right w:val="single" w:sz="4" w:space="0" w:color="auto"/>
            </w:tcBorders>
            <w:shd w:val="clear" w:color="000000" w:fill="FFFFFF"/>
            <w:noWrap/>
            <w:vAlign w:val="bottom"/>
            <w:hideMark/>
          </w:tcPr>
          <w:p w14:paraId="63CB8A66" w14:textId="77777777" w:rsidR="00221128" w:rsidRDefault="00221128">
            <w:pPr>
              <w:jc w:val="right"/>
              <w:rPr>
                <w:rFonts w:ascii="Arial" w:hAnsi="Arial" w:cs="Arial"/>
                <w:sz w:val="12"/>
                <w:szCs w:val="12"/>
              </w:rPr>
            </w:pPr>
            <w:r>
              <w:rPr>
                <w:rFonts w:ascii="Arial" w:hAnsi="Arial" w:cs="Arial"/>
                <w:sz w:val="12"/>
                <w:szCs w:val="12"/>
              </w:rPr>
              <w:t>593,050</w:t>
            </w:r>
          </w:p>
        </w:tc>
        <w:tc>
          <w:tcPr>
            <w:tcW w:w="1080" w:type="dxa"/>
            <w:tcBorders>
              <w:top w:val="nil"/>
              <w:left w:val="nil"/>
              <w:bottom w:val="dotted" w:sz="4" w:space="0" w:color="auto"/>
              <w:right w:val="dashed" w:sz="4" w:space="0" w:color="auto"/>
            </w:tcBorders>
            <w:shd w:val="clear" w:color="000000" w:fill="FFFFFF"/>
            <w:noWrap/>
            <w:vAlign w:val="bottom"/>
            <w:hideMark/>
          </w:tcPr>
          <w:p w14:paraId="12895DA0" w14:textId="77777777" w:rsidR="00221128" w:rsidRDefault="00221128">
            <w:pPr>
              <w:jc w:val="right"/>
              <w:rPr>
                <w:rFonts w:ascii="Arial" w:hAnsi="Arial" w:cs="Arial"/>
                <w:sz w:val="12"/>
                <w:szCs w:val="12"/>
              </w:rPr>
            </w:pPr>
            <w:r>
              <w:rPr>
                <w:rFonts w:ascii="Arial" w:hAnsi="Arial" w:cs="Arial"/>
                <w:sz w:val="12"/>
                <w:szCs w:val="12"/>
              </w:rPr>
              <w:t>110,000</w:t>
            </w:r>
          </w:p>
        </w:tc>
        <w:tc>
          <w:tcPr>
            <w:tcW w:w="1060" w:type="dxa"/>
            <w:tcBorders>
              <w:top w:val="nil"/>
              <w:left w:val="nil"/>
              <w:bottom w:val="dotted" w:sz="4" w:space="0" w:color="auto"/>
              <w:right w:val="dashed" w:sz="4" w:space="0" w:color="auto"/>
            </w:tcBorders>
            <w:shd w:val="clear" w:color="000000" w:fill="FFFFFF"/>
            <w:noWrap/>
            <w:vAlign w:val="bottom"/>
            <w:hideMark/>
          </w:tcPr>
          <w:p w14:paraId="3AD96C30"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2183598" w14:textId="77777777" w:rsidR="00221128" w:rsidRDefault="00221128">
            <w:pPr>
              <w:jc w:val="right"/>
              <w:rPr>
                <w:rFonts w:ascii="Arial" w:hAnsi="Arial" w:cs="Arial"/>
                <w:sz w:val="12"/>
                <w:szCs w:val="12"/>
              </w:rPr>
            </w:pPr>
            <w:r>
              <w:rPr>
                <w:rFonts w:ascii="Arial" w:hAnsi="Arial" w:cs="Arial"/>
                <w:sz w:val="12"/>
                <w:szCs w:val="12"/>
              </w:rPr>
              <w:t>110,000</w:t>
            </w:r>
          </w:p>
        </w:tc>
        <w:tc>
          <w:tcPr>
            <w:tcW w:w="1004" w:type="dxa"/>
            <w:tcBorders>
              <w:top w:val="nil"/>
              <w:left w:val="nil"/>
              <w:bottom w:val="dotted" w:sz="4" w:space="0" w:color="auto"/>
              <w:right w:val="single" w:sz="4" w:space="0" w:color="auto"/>
            </w:tcBorders>
            <w:shd w:val="clear" w:color="000000" w:fill="FFFFFF"/>
            <w:noWrap/>
            <w:vAlign w:val="bottom"/>
            <w:hideMark/>
          </w:tcPr>
          <w:p w14:paraId="35CCDEFD" w14:textId="77777777" w:rsidR="00221128" w:rsidRDefault="00221128">
            <w:pPr>
              <w:jc w:val="right"/>
              <w:rPr>
                <w:rFonts w:ascii="Arial" w:hAnsi="Arial" w:cs="Arial"/>
                <w:sz w:val="12"/>
                <w:szCs w:val="12"/>
              </w:rPr>
            </w:pPr>
            <w:r>
              <w:rPr>
                <w:rFonts w:ascii="Arial" w:hAnsi="Arial" w:cs="Arial"/>
                <w:sz w:val="12"/>
                <w:szCs w:val="12"/>
              </w:rPr>
              <w:t>703,050</w:t>
            </w:r>
          </w:p>
        </w:tc>
      </w:tr>
      <w:tr w:rsidR="00221128" w14:paraId="5DE16107"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1812823" w14:textId="77777777" w:rsidR="00221128" w:rsidRDefault="00221128">
            <w:pPr>
              <w:jc w:val="center"/>
              <w:rPr>
                <w:rFonts w:ascii="Arial" w:hAnsi="Arial" w:cs="Arial"/>
                <w:sz w:val="12"/>
                <w:szCs w:val="12"/>
              </w:rPr>
            </w:pPr>
            <w:r>
              <w:rPr>
                <w:rFonts w:ascii="Arial" w:hAnsi="Arial" w:cs="Arial"/>
                <w:sz w:val="12"/>
                <w:szCs w:val="12"/>
              </w:rPr>
              <w:t>02150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2ED8594" w14:textId="77777777" w:rsidR="00221128" w:rsidRDefault="00221128">
            <w:pPr>
              <w:rPr>
                <w:rFonts w:ascii="Arial" w:hAnsi="Arial" w:cs="Arial"/>
                <w:sz w:val="12"/>
                <w:szCs w:val="12"/>
              </w:rPr>
            </w:pPr>
            <w:r>
              <w:rPr>
                <w:rFonts w:ascii="Arial" w:hAnsi="Arial" w:cs="Arial"/>
                <w:sz w:val="12"/>
                <w:szCs w:val="12"/>
              </w:rPr>
              <w:t>Mbeshtetja e Luftimit</w:t>
            </w:r>
          </w:p>
        </w:tc>
        <w:tc>
          <w:tcPr>
            <w:tcW w:w="904" w:type="dxa"/>
            <w:tcBorders>
              <w:top w:val="nil"/>
              <w:left w:val="nil"/>
              <w:bottom w:val="dotted" w:sz="4" w:space="0" w:color="auto"/>
              <w:right w:val="single" w:sz="4" w:space="0" w:color="auto"/>
            </w:tcBorders>
            <w:shd w:val="clear" w:color="000000" w:fill="FFFFFF"/>
            <w:noWrap/>
            <w:vAlign w:val="bottom"/>
            <w:hideMark/>
          </w:tcPr>
          <w:p w14:paraId="1D2A67D1" w14:textId="77777777" w:rsidR="00221128" w:rsidRDefault="00221128">
            <w:pPr>
              <w:jc w:val="right"/>
              <w:rPr>
                <w:rFonts w:ascii="Arial" w:hAnsi="Arial" w:cs="Arial"/>
                <w:sz w:val="12"/>
                <w:szCs w:val="12"/>
              </w:rPr>
            </w:pPr>
            <w:r>
              <w:rPr>
                <w:rFonts w:ascii="Arial" w:hAnsi="Arial" w:cs="Arial"/>
                <w:sz w:val="12"/>
                <w:szCs w:val="12"/>
              </w:rPr>
              <w:t>5,641,960</w:t>
            </w:r>
          </w:p>
        </w:tc>
        <w:tc>
          <w:tcPr>
            <w:tcW w:w="1080" w:type="dxa"/>
            <w:tcBorders>
              <w:top w:val="nil"/>
              <w:left w:val="nil"/>
              <w:bottom w:val="dotted" w:sz="4" w:space="0" w:color="auto"/>
              <w:right w:val="dashed" w:sz="4" w:space="0" w:color="auto"/>
            </w:tcBorders>
            <w:shd w:val="clear" w:color="000000" w:fill="FFFFFF"/>
            <w:noWrap/>
            <w:vAlign w:val="bottom"/>
            <w:hideMark/>
          </w:tcPr>
          <w:p w14:paraId="7EDD89E0" w14:textId="77777777" w:rsidR="00221128" w:rsidRDefault="00221128">
            <w:pPr>
              <w:jc w:val="right"/>
              <w:rPr>
                <w:rFonts w:ascii="Arial" w:hAnsi="Arial" w:cs="Arial"/>
                <w:sz w:val="12"/>
                <w:szCs w:val="12"/>
              </w:rPr>
            </w:pPr>
            <w:r>
              <w:rPr>
                <w:rFonts w:ascii="Arial" w:hAnsi="Arial" w:cs="Arial"/>
                <w:sz w:val="12"/>
                <w:szCs w:val="12"/>
              </w:rPr>
              <w:t>230,800</w:t>
            </w:r>
          </w:p>
        </w:tc>
        <w:tc>
          <w:tcPr>
            <w:tcW w:w="1060" w:type="dxa"/>
            <w:tcBorders>
              <w:top w:val="nil"/>
              <w:left w:val="nil"/>
              <w:bottom w:val="dotted" w:sz="4" w:space="0" w:color="auto"/>
              <w:right w:val="dashed" w:sz="4" w:space="0" w:color="auto"/>
            </w:tcBorders>
            <w:shd w:val="clear" w:color="000000" w:fill="FFFFFF"/>
            <w:noWrap/>
            <w:vAlign w:val="bottom"/>
            <w:hideMark/>
          </w:tcPr>
          <w:p w14:paraId="13FF451F"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30B7BB8" w14:textId="77777777" w:rsidR="00221128" w:rsidRDefault="00221128">
            <w:pPr>
              <w:jc w:val="right"/>
              <w:rPr>
                <w:rFonts w:ascii="Arial" w:hAnsi="Arial" w:cs="Arial"/>
                <w:sz w:val="12"/>
                <w:szCs w:val="12"/>
              </w:rPr>
            </w:pPr>
            <w:r>
              <w:rPr>
                <w:rFonts w:ascii="Arial" w:hAnsi="Arial" w:cs="Arial"/>
                <w:sz w:val="12"/>
                <w:szCs w:val="12"/>
              </w:rPr>
              <w:t>230,800</w:t>
            </w:r>
          </w:p>
        </w:tc>
        <w:tc>
          <w:tcPr>
            <w:tcW w:w="1004" w:type="dxa"/>
            <w:tcBorders>
              <w:top w:val="nil"/>
              <w:left w:val="nil"/>
              <w:bottom w:val="dotted" w:sz="4" w:space="0" w:color="auto"/>
              <w:right w:val="single" w:sz="4" w:space="0" w:color="auto"/>
            </w:tcBorders>
            <w:shd w:val="clear" w:color="000000" w:fill="FFFFFF"/>
            <w:noWrap/>
            <w:vAlign w:val="bottom"/>
            <w:hideMark/>
          </w:tcPr>
          <w:p w14:paraId="2A962A4C" w14:textId="77777777" w:rsidR="00221128" w:rsidRDefault="00221128">
            <w:pPr>
              <w:jc w:val="right"/>
              <w:rPr>
                <w:rFonts w:ascii="Arial" w:hAnsi="Arial" w:cs="Arial"/>
                <w:sz w:val="12"/>
                <w:szCs w:val="12"/>
              </w:rPr>
            </w:pPr>
            <w:r>
              <w:rPr>
                <w:rFonts w:ascii="Arial" w:hAnsi="Arial" w:cs="Arial"/>
                <w:sz w:val="12"/>
                <w:szCs w:val="12"/>
              </w:rPr>
              <w:t>5,872,760</w:t>
            </w:r>
          </w:p>
        </w:tc>
      </w:tr>
      <w:tr w:rsidR="00221128" w14:paraId="3EDA045A"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A5424F5" w14:textId="77777777" w:rsidR="00221128" w:rsidRDefault="00221128">
            <w:pPr>
              <w:jc w:val="center"/>
              <w:rPr>
                <w:rFonts w:ascii="Arial" w:hAnsi="Arial" w:cs="Arial"/>
                <w:sz w:val="12"/>
                <w:szCs w:val="12"/>
              </w:rPr>
            </w:pPr>
            <w:r>
              <w:rPr>
                <w:rFonts w:ascii="Arial" w:hAnsi="Arial" w:cs="Arial"/>
                <w:sz w:val="12"/>
                <w:szCs w:val="12"/>
              </w:rPr>
              <w:t>07340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91A958E" w14:textId="77777777" w:rsidR="00221128" w:rsidRDefault="00221128">
            <w:pPr>
              <w:rPr>
                <w:rFonts w:ascii="Arial" w:hAnsi="Arial" w:cs="Arial"/>
                <w:sz w:val="12"/>
                <w:szCs w:val="12"/>
              </w:rPr>
            </w:pPr>
            <w:r>
              <w:rPr>
                <w:rFonts w:ascii="Arial" w:hAnsi="Arial" w:cs="Arial"/>
                <w:sz w:val="12"/>
                <w:szCs w:val="12"/>
              </w:rPr>
              <w:t>Mbeshtetje per Shendetesine</w:t>
            </w:r>
          </w:p>
        </w:tc>
        <w:tc>
          <w:tcPr>
            <w:tcW w:w="904" w:type="dxa"/>
            <w:tcBorders>
              <w:top w:val="nil"/>
              <w:left w:val="nil"/>
              <w:bottom w:val="dotted" w:sz="4" w:space="0" w:color="auto"/>
              <w:right w:val="single" w:sz="4" w:space="0" w:color="auto"/>
            </w:tcBorders>
            <w:shd w:val="clear" w:color="000000" w:fill="FFFFFF"/>
            <w:noWrap/>
            <w:vAlign w:val="bottom"/>
            <w:hideMark/>
          </w:tcPr>
          <w:p w14:paraId="0BE85E87" w14:textId="77777777" w:rsidR="00221128" w:rsidRDefault="00221128">
            <w:pPr>
              <w:jc w:val="right"/>
              <w:rPr>
                <w:rFonts w:ascii="Arial" w:hAnsi="Arial" w:cs="Arial"/>
                <w:sz w:val="12"/>
                <w:szCs w:val="12"/>
              </w:rPr>
            </w:pPr>
            <w:r>
              <w:rPr>
                <w:rFonts w:ascii="Arial" w:hAnsi="Arial" w:cs="Arial"/>
                <w:sz w:val="12"/>
                <w:szCs w:val="12"/>
              </w:rPr>
              <w:t>1,026,864</w:t>
            </w:r>
          </w:p>
        </w:tc>
        <w:tc>
          <w:tcPr>
            <w:tcW w:w="1080" w:type="dxa"/>
            <w:tcBorders>
              <w:top w:val="nil"/>
              <w:left w:val="nil"/>
              <w:bottom w:val="dotted" w:sz="4" w:space="0" w:color="auto"/>
              <w:right w:val="dashed" w:sz="4" w:space="0" w:color="auto"/>
            </w:tcBorders>
            <w:shd w:val="clear" w:color="000000" w:fill="FFFFFF"/>
            <w:noWrap/>
            <w:vAlign w:val="bottom"/>
            <w:hideMark/>
          </w:tcPr>
          <w:p w14:paraId="6C7F10EB" w14:textId="77777777" w:rsidR="00221128" w:rsidRDefault="00221128">
            <w:pPr>
              <w:jc w:val="right"/>
              <w:rPr>
                <w:rFonts w:ascii="Arial" w:hAnsi="Arial" w:cs="Arial"/>
                <w:sz w:val="12"/>
                <w:szCs w:val="12"/>
              </w:rPr>
            </w:pPr>
            <w:r>
              <w:rPr>
                <w:rFonts w:ascii="Arial" w:hAnsi="Arial" w:cs="Arial"/>
                <w:sz w:val="12"/>
                <w:szCs w:val="12"/>
              </w:rPr>
              <w:t>50,000</w:t>
            </w:r>
          </w:p>
        </w:tc>
        <w:tc>
          <w:tcPr>
            <w:tcW w:w="1060" w:type="dxa"/>
            <w:tcBorders>
              <w:top w:val="nil"/>
              <w:left w:val="nil"/>
              <w:bottom w:val="dotted" w:sz="4" w:space="0" w:color="auto"/>
              <w:right w:val="dashed" w:sz="4" w:space="0" w:color="auto"/>
            </w:tcBorders>
            <w:shd w:val="clear" w:color="000000" w:fill="FFFFFF"/>
            <w:noWrap/>
            <w:vAlign w:val="bottom"/>
            <w:hideMark/>
          </w:tcPr>
          <w:p w14:paraId="61B90A3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2C8FFB3" w14:textId="77777777" w:rsidR="00221128" w:rsidRDefault="00221128">
            <w:pPr>
              <w:jc w:val="right"/>
              <w:rPr>
                <w:rFonts w:ascii="Arial" w:hAnsi="Arial" w:cs="Arial"/>
                <w:sz w:val="12"/>
                <w:szCs w:val="12"/>
              </w:rPr>
            </w:pPr>
            <w:r>
              <w:rPr>
                <w:rFonts w:ascii="Arial" w:hAnsi="Arial" w:cs="Arial"/>
                <w:sz w:val="12"/>
                <w:szCs w:val="12"/>
              </w:rPr>
              <w:t>50,000</w:t>
            </w:r>
          </w:p>
        </w:tc>
        <w:tc>
          <w:tcPr>
            <w:tcW w:w="1004" w:type="dxa"/>
            <w:tcBorders>
              <w:top w:val="nil"/>
              <w:left w:val="nil"/>
              <w:bottom w:val="dotted" w:sz="4" w:space="0" w:color="auto"/>
              <w:right w:val="single" w:sz="4" w:space="0" w:color="auto"/>
            </w:tcBorders>
            <w:shd w:val="clear" w:color="000000" w:fill="FFFFFF"/>
            <w:noWrap/>
            <w:vAlign w:val="bottom"/>
            <w:hideMark/>
          </w:tcPr>
          <w:p w14:paraId="44064035" w14:textId="77777777" w:rsidR="00221128" w:rsidRDefault="00221128">
            <w:pPr>
              <w:jc w:val="right"/>
              <w:rPr>
                <w:rFonts w:ascii="Arial" w:hAnsi="Arial" w:cs="Arial"/>
                <w:sz w:val="12"/>
                <w:szCs w:val="12"/>
              </w:rPr>
            </w:pPr>
            <w:r>
              <w:rPr>
                <w:rFonts w:ascii="Arial" w:hAnsi="Arial" w:cs="Arial"/>
                <w:sz w:val="12"/>
                <w:szCs w:val="12"/>
              </w:rPr>
              <w:t>1,076,864</w:t>
            </w:r>
          </w:p>
        </w:tc>
      </w:tr>
      <w:tr w:rsidR="00221128" w14:paraId="213734B7"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CE5B508" w14:textId="77777777" w:rsidR="00221128" w:rsidRDefault="00221128">
            <w:pPr>
              <w:jc w:val="center"/>
              <w:rPr>
                <w:rFonts w:ascii="Arial" w:hAnsi="Arial" w:cs="Arial"/>
                <w:sz w:val="12"/>
                <w:szCs w:val="12"/>
              </w:rPr>
            </w:pPr>
            <w:r>
              <w:rPr>
                <w:rFonts w:ascii="Arial" w:hAnsi="Arial" w:cs="Arial"/>
                <w:sz w:val="12"/>
                <w:szCs w:val="12"/>
              </w:rPr>
              <w:t>10270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235EC08F" w14:textId="77777777" w:rsidR="00221128" w:rsidRDefault="00221128">
            <w:pPr>
              <w:rPr>
                <w:rFonts w:ascii="Arial" w:hAnsi="Arial" w:cs="Arial"/>
                <w:sz w:val="12"/>
                <w:szCs w:val="12"/>
              </w:rPr>
            </w:pPr>
            <w:r>
              <w:rPr>
                <w:rFonts w:ascii="Arial" w:hAnsi="Arial" w:cs="Arial"/>
                <w:sz w:val="12"/>
                <w:szCs w:val="12"/>
              </w:rPr>
              <w:t>Mbeshtetje Sociale per Ushtaraket</w:t>
            </w:r>
          </w:p>
        </w:tc>
        <w:tc>
          <w:tcPr>
            <w:tcW w:w="904" w:type="dxa"/>
            <w:tcBorders>
              <w:top w:val="nil"/>
              <w:left w:val="nil"/>
              <w:bottom w:val="dotted" w:sz="4" w:space="0" w:color="auto"/>
              <w:right w:val="single" w:sz="4" w:space="0" w:color="auto"/>
            </w:tcBorders>
            <w:shd w:val="clear" w:color="000000" w:fill="FFFFFF"/>
            <w:noWrap/>
            <w:vAlign w:val="bottom"/>
            <w:hideMark/>
          </w:tcPr>
          <w:p w14:paraId="050E00D3" w14:textId="77777777" w:rsidR="00221128" w:rsidRDefault="00221128">
            <w:pPr>
              <w:jc w:val="right"/>
              <w:rPr>
                <w:rFonts w:ascii="Arial" w:hAnsi="Arial" w:cs="Arial"/>
                <w:sz w:val="12"/>
                <w:szCs w:val="12"/>
              </w:rPr>
            </w:pPr>
            <w:r>
              <w:rPr>
                <w:rFonts w:ascii="Arial" w:hAnsi="Arial" w:cs="Arial"/>
                <w:sz w:val="12"/>
                <w:szCs w:val="12"/>
              </w:rPr>
              <w:t>5,060,000</w:t>
            </w:r>
          </w:p>
        </w:tc>
        <w:tc>
          <w:tcPr>
            <w:tcW w:w="1080" w:type="dxa"/>
            <w:tcBorders>
              <w:top w:val="nil"/>
              <w:left w:val="nil"/>
              <w:bottom w:val="dotted" w:sz="4" w:space="0" w:color="auto"/>
              <w:right w:val="dashed" w:sz="4" w:space="0" w:color="auto"/>
            </w:tcBorders>
            <w:shd w:val="clear" w:color="000000" w:fill="FFFFFF"/>
            <w:noWrap/>
            <w:vAlign w:val="bottom"/>
            <w:hideMark/>
          </w:tcPr>
          <w:p w14:paraId="05424E16"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5BBA54A4"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64E0FB1"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4BBCB34B" w14:textId="77777777" w:rsidR="00221128" w:rsidRDefault="00221128">
            <w:pPr>
              <w:jc w:val="right"/>
              <w:rPr>
                <w:rFonts w:ascii="Arial" w:hAnsi="Arial" w:cs="Arial"/>
                <w:sz w:val="12"/>
                <w:szCs w:val="12"/>
              </w:rPr>
            </w:pPr>
            <w:r>
              <w:rPr>
                <w:rFonts w:ascii="Arial" w:hAnsi="Arial" w:cs="Arial"/>
                <w:sz w:val="12"/>
                <w:szCs w:val="12"/>
              </w:rPr>
              <w:t>5,060,000</w:t>
            </w:r>
          </w:p>
        </w:tc>
      </w:tr>
      <w:tr w:rsidR="00221128" w14:paraId="30545735"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DEE1C9B" w14:textId="77777777" w:rsidR="00221128" w:rsidRDefault="00221128">
            <w:pPr>
              <w:jc w:val="center"/>
              <w:rPr>
                <w:rFonts w:ascii="Arial" w:hAnsi="Arial" w:cs="Arial"/>
                <w:sz w:val="12"/>
                <w:szCs w:val="12"/>
              </w:rPr>
            </w:pPr>
            <w:r>
              <w:rPr>
                <w:rFonts w:ascii="Arial" w:hAnsi="Arial" w:cs="Arial"/>
                <w:sz w:val="12"/>
                <w:szCs w:val="12"/>
              </w:rPr>
              <w:t>10910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2CC5521" w14:textId="77777777" w:rsidR="00221128" w:rsidRDefault="00221128">
            <w:pPr>
              <w:rPr>
                <w:rFonts w:ascii="Arial" w:hAnsi="Arial" w:cs="Arial"/>
                <w:sz w:val="12"/>
                <w:szCs w:val="12"/>
              </w:rPr>
            </w:pPr>
            <w:r>
              <w:rPr>
                <w:rFonts w:ascii="Arial" w:hAnsi="Arial" w:cs="Arial"/>
                <w:sz w:val="12"/>
                <w:szCs w:val="12"/>
              </w:rPr>
              <w:t xml:space="preserve">Emergjencat Civile </w:t>
            </w:r>
          </w:p>
        </w:tc>
        <w:tc>
          <w:tcPr>
            <w:tcW w:w="904" w:type="dxa"/>
            <w:tcBorders>
              <w:top w:val="nil"/>
              <w:left w:val="nil"/>
              <w:bottom w:val="dotted" w:sz="4" w:space="0" w:color="auto"/>
              <w:right w:val="single" w:sz="4" w:space="0" w:color="auto"/>
            </w:tcBorders>
            <w:shd w:val="clear" w:color="000000" w:fill="FFFFFF"/>
            <w:noWrap/>
            <w:vAlign w:val="bottom"/>
            <w:hideMark/>
          </w:tcPr>
          <w:p w14:paraId="43EA9F44" w14:textId="77777777" w:rsidR="00221128" w:rsidRDefault="00221128">
            <w:pPr>
              <w:jc w:val="right"/>
              <w:rPr>
                <w:rFonts w:ascii="Arial" w:hAnsi="Arial" w:cs="Arial"/>
                <w:sz w:val="12"/>
                <w:szCs w:val="12"/>
              </w:rPr>
            </w:pPr>
            <w:r>
              <w:rPr>
                <w:rFonts w:ascii="Arial" w:hAnsi="Arial" w:cs="Arial"/>
                <w:sz w:val="12"/>
                <w:szCs w:val="12"/>
              </w:rPr>
              <w:t>330,000</w:t>
            </w:r>
          </w:p>
        </w:tc>
        <w:tc>
          <w:tcPr>
            <w:tcW w:w="1080" w:type="dxa"/>
            <w:tcBorders>
              <w:top w:val="nil"/>
              <w:left w:val="nil"/>
              <w:bottom w:val="dotted" w:sz="4" w:space="0" w:color="auto"/>
              <w:right w:val="dashed" w:sz="4" w:space="0" w:color="auto"/>
            </w:tcBorders>
            <w:shd w:val="clear" w:color="000000" w:fill="FFFFFF"/>
            <w:noWrap/>
            <w:vAlign w:val="bottom"/>
            <w:hideMark/>
          </w:tcPr>
          <w:p w14:paraId="1AECCA19" w14:textId="77777777" w:rsidR="00221128" w:rsidRDefault="00221128">
            <w:pPr>
              <w:jc w:val="right"/>
              <w:rPr>
                <w:rFonts w:ascii="Arial" w:hAnsi="Arial" w:cs="Arial"/>
                <w:sz w:val="12"/>
                <w:szCs w:val="12"/>
              </w:rPr>
            </w:pPr>
            <w:r>
              <w:rPr>
                <w:rFonts w:ascii="Arial" w:hAnsi="Arial" w:cs="Arial"/>
                <w:sz w:val="12"/>
                <w:szCs w:val="12"/>
              </w:rPr>
              <w:t>661,000</w:t>
            </w:r>
          </w:p>
        </w:tc>
        <w:tc>
          <w:tcPr>
            <w:tcW w:w="1060" w:type="dxa"/>
            <w:tcBorders>
              <w:top w:val="nil"/>
              <w:left w:val="nil"/>
              <w:bottom w:val="dotted" w:sz="4" w:space="0" w:color="auto"/>
              <w:right w:val="dashed" w:sz="4" w:space="0" w:color="auto"/>
            </w:tcBorders>
            <w:shd w:val="clear" w:color="000000" w:fill="FFFFFF"/>
            <w:noWrap/>
            <w:vAlign w:val="bottom"/>
            <w:hideMark/>
          </w:tcPr>
          <w:p w14:paraId="0911E51F" w14:textId="77777777" w:rsidR="00221128" w:rsidRDefault="00221128">
            <w:pPr>
              <w:jc w:val="right"/>
              <w:rPr>
                <w:rFonts w:ascii="Arial" w:hAnsi="Arial" w:cs="Arial"/>
                <w:sz w:val="12"/>
                <w:szCs w:val="12"/>
              </w:rPr>
            </w:pPr>
            <w:r>
              <w:rPr>
                <w:rFonts w:ascii="Arial" w:hAnsi="Arial" w:cs="Arial"/>
                <w:sz w:val="12"/>
                <w:szCs w:val="12"/>
              </w:rPr>
              <w:t>119,250</w:t>
            </w:r>
          </w:p>
        </w:tc>
        <w:tc>
          <w:tcPr>
            <w:tcW w:w="1180" w:type="dxa"/>
            <w:tcBorders>
              <w:top w:val="nil"/>
              <w:left w:val="nil"/>
              <w:bottom w:val="dotted" w:sz="4" w:space="0" w:color="auto"/>
              <w:right w:val="single" w:sz="4" w:space="0" w:color="auto"/>
            </w:tcBorders>
            <w:shd w:val="clear" w:color="000000" w:fill="FFFFFF"/>
            <w:noWrap/>
            <w:vAlign w:val="bottom"/>
            <w:hideMark/>
          </w:tcPr>
          <w:p w14:paraId="0E8F870B" w14:textId="77777777" w:rsidR="00221128" w:rsidRDefault="00221128">
            <w:pPr>
              <w:jc w:val="right"/>
              <w:rPr>
                <w:rFonts w:ascii="Arial" w:hAnsi="Arial" w:cs="Arial"/>
                <w:sz w:val="12"/>
                <w:szCs w:val="12"/>
              </w:rPr>
            </w:pPr>
            <w:r>
              <w:rPr>
                <w:rFonts w:ascii="Arial" w:hAnsi="Arial" w:cs="Arial"/>
                <w:sz w:val="12"/>
                <w:szCs w:val="12"/>
              </w:rPr>
              <w:t>780,250</w:t>
            </w:r>
          </w:p>
        </w:tc>
        <w:tc>
          <w:tcPr>
            <w:tcW w:w="1004" w:type="dxa"/>
            <w:tcBorders>
              <w:top w:val="nil"/>
              <w:left w:val="nil"/>
              <w:bottom w:val="dotted" w:sz="4" w:space="0" w:color="auto"/>
              <w:right w:val="single" w:sz="4" w:space="0" w:color="auto"/>
            </w:tcBorders>
            <w:shd w:val="clear" w:color="000000" w:fill="FFFFFF"/>
            <w:noWrap/>
            <w:vAlign w:val="bottom"/>
            <w:hideMark/>
          </w:tcPr>
          <w:p w14:paraId="333C6DFD" w14:textId="77777777" w:rsidR="00221128" w:rsidRDefault="00221128">
            <w:pPr>
              <w:jc w:val="right"/>
              <w:rPr>
                <w:rFonts w:ascii="Arial" w:hAnsi="Arial" w:cs="Arial"/>
                <w:sz w:val="12"/>
                <w:szCs w:val="12"/>
              </w:rPr>
            </w:pPr>
            <w:r>
              <w:rPr>
                <w:rFonts w:ascii="Arial" w:hAnsi="Arial" w:cs="Arial"/>
                <w:sz w:val="12"/>
                <w:szCs w:val="12"/>
              </w:rPr>
              <w:t>1,110,250</w:t>
            </w:r>
          </w:p>
        </w:tc>
      </w:tr>
      <w:tr w:rsidR="00221128" w14:paraId="75438C01"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2EA24CFE"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18</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237083B8" w14:textId="77777777" w:rsidR="00221128" w:rsidRDefault="00221128">
            <w:pPr>
              <w:rPr>
                <w:rFonts w:ascii="Arial" w:hAnsi="Arial" w:cs="Arial"/>
                <w:b/>
                <w:bCs/>
                <w:color w:val="000000"/>
                <w:sz w:val="12"/>
                <w:szCs w:val="12"/>
              </w:rPr>
            </w:pPr>
            <w:r>
              <w:rPr>
                <w:rFonts w:ascii="Arial" w:hAnsi="Arial" w:cs="Arial"/>
                <w:b/>
                <w:bCs/>
                <w:color w:val="000000"/>
                <w:sz w:val="12"/>
                <w:szCs w:val="12"/>
              </w:rPr>
              <w:t>Sherbimi Informativ Shteteror</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2E79DC59" w14:textId="77777777" w:rsidR="00221128" w:rsidRDefault="00221128">
            <w:pPr>
              <w:jc w:val="right"/>
              <w:rPr>
                <w:rFonts w:ascii="Arial" w:hAnsi="Arial" w:cs="Arial"/>
                <w:b/>
                <w:bCs/>
                <w:sz w:val="12"/>
                <w:szCs w:val="12"/>
              </w:rPr>
            </w:pPr>
            <w:r>
              <w:rPr>
                <w:rFonts w:ascii="Arial" w:hAnsi="Arial" w:cs="Arial"/>
                <w:b/>
                <w:bCs/>
                <w:sz w:val="12"/>
                <w:szCs w:val="12"/>
              </w:rPr>
              <w:t>1,795,000</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14070625" w14:textId="77777777" w:rsidR="00221128" w:rsidRDefault="00221128">
            <w:pPr>
              <w:jc w:val="right"/>
              <w:rPr>
                <w:rFonts w:ascii="Arial" w:hAnsi="Arial" w:cs="Arial"/>
                <w:b/>
                <w:bCs/>
                <w:sz w:val="12"/>
                <w:szCs w:val="12"/>
              </w:rPr>
            </w:pPr>
            <w:r>
              <w:rPr>
                <w:rFonts w:ascii="Arial" w:hAnsi="Arial" w:cs="Arial"/>
                <w:b/>
                <w:bCs/>
                <w:sz w:val="12"/>
                <w:szCs w:val="12"/>
              </w:rPr>
              <w:t>46,500</w:t>
            </w:r>
          </w:p>
        </w:tc>
        <w:tc>
          <w:tcPr>
            <w:tcW w:w="1060" w:type="dxa"/>
            <w:tcBorders>
              <w:top w:val="single" w:sz="4" w:space="0" w:color="auto"/>
              <w:left w:val="nil"/>
              <w:bottom w:val="dotted" w:sz="4" w:space="0" w:color="auto"/>
              <w:right w:val="single" w:sz="4" w:space="0" w:color="auto"/>
            </w:tcBorders>
            <w:shd w:val="clear" w:color="000000" w:fill="FFFFFF"/>
            <w:noWrap/>
            <w:vAlign w:val="bottom"/>
            <w:hideMark/>
          </w:tcPr>
          <w:p w14:paraId="6C837BAD"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0B2C8B92" w14:textId="77777777" w:rsidR="00221128" w:rsidRDefault="00221128">
            <w:pPr>
              <w:jc w:val="right"/>
              <w:rPr>
                <w:rFonts w:ascii="Arial" w:hAnsi="Arial" w:cs="Arial"/>
                <w:b/>
                <w:bCs/>
                <w:sz w:val="12"/>
                <w:szCs w:val="12"/>
              </w:rPr>
            </w:pPr>
            <w:r>
              <w:rPr>
                <w:rFonts w:ascii="Arial" w:hAnsi="Arial" w:cs="Arial"/>
                <w:b/>
                <w:bCs/>
                <w:sz w:val="12"/>
                <w:szCs w:val="12"/>
              </w:rPr>
              <w:t>46,500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46F30CEC" w14:textId="77777777" w:rsidR="00221128" w:rsidRDefault="00221128">
            <w:pPr>
              <w:jc w:val="right"/>
              <w:rPr>
                <w:rFonts w:ascii="Arial" w:hAnsi="Arial" w:cs="Arial"/>
                <w:b/>
                <w:bCs/>
                <w:sz w:val="12"/>
                <w:szCs w:val="12"/>
              </w:rPr>
            </w:pPr>
            <w:r>
              <w:rPr>
                <w:rFonts w:ascii="Arial" w:hAnsi="Arial" w:cs="Arial"/>
                <w:b/>
                <w:bCs/>
                <w:sz w:val="12"/>
                <w:szCs w:val="12"/>
              </w:rPr>
              <w:t>1,841,500</w:t>
            </w:r>
          </w:p>
        </w:tc>
      </w:tr>
      <w:tr w:rsidR="00221128" w14:paraId="2B97B273"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B5EED23" w14:textId="77777777" w:rsidR="00221128" w:rsidRDefault="00221128">
            <w:pPr>
              <w:jc w:val="center"/>
              <w:rPr>
                <w:rFonts w:ascii="Arial" w:hAnsi="Arial" w:cs="Arial"/>
                <w:sz w:val="12"/>
                <w:szCs w:val="12"/>
              </w:rPr>
            </w:pPr>
            <w:r>
              <w:rPr>
                <w:rFonts w:ascii="Arial" w:hAnsi="Arial" w:cs="Arial"/>
                <w:sz w:val="12"/>
                <w:szCs w:val="12"/>
              </w:rPr>
              <w:t>03520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43BC2B69" w14:textId="77777777" w:rsidR="00221128" w:rsidRDefault="00221128">
            <w:pPr>
              <w:rPr>
                <w:rFonts w:ascii="Arial" w:hAnsi="Arial" w:cs="Arial"/>
                <w:sz w:val="12"/>
                <w:szCs w:val="12"/>
              </w:rPr>
            </w:pPr>
            <w:r>
              <w:rPr>
                <w:rFonts w:ascii="Arial" w:hAnsi="Arial" w:cs="Arial"/>
                <w:sz w:val="12"/>
                <w:szCs w:val="12"/>
              </w:rPr>
              <w:t>Veprimtaria Informative Shteterore</w:t>
            </w:r>
          </w:p>
        </w:tc>
        <w:tc>
          <w:tcPr>
            <w:tcW w:w="904" w:type="dxa"/>
            <w:tcBorders>
              <w:top w:val="nil"/>
              <w:left w:val="nil"/>
              <w:bottom w:val="dotted" w:sz="4" w:space="0" w:color="auto"/>
              <w:right w:val="single" w:sz="4" w:space="0" w:color="auto"/>
            </w:tcBorders>
            <w:shd w:val="clear" w:color="000000" w:fill="FFFFFF"/>
            <w:noWrap/>
            <w:vAlign w:val="bottom"/>
            <w:hideMark/>
          </w:tcPr>
          <w:p w14:paraId="24DA30DD" w14:textId="77777777" w:rsidR="00221128" w:rsidRDefault="00221128">
            <w:pPr>
              <w:jc w:val="right"/>
              <w:rPr>
                <w:rFonts w:ascii="Arial" w:hAnsi="Arial" w:cs="Arial"/>
                <w:sz w:val="12"/>
                <w:szCs w:val="12"/>
              </w:rPr>
            </w:pPr>
            <w:r>
              <w:rPr>
                <w:rFonts w:ascii="Arial" w:hAnsi="Arial" w:cs="Arial"/>
                <w:sz w:val="12"/>
                <w:szCs w:val="12"/>
              </w:rPr>
              <w:t>1,795,000</w:t>
            </w:r>
          </w:p>
        </w:tc>
        <w:tc>
          <w:tcPr>
            <w:tcW w:w="1080" w:type="dxa"/>
            <w:tcBorders>
              <w:top w:val="nil"/>
              <w:left w:val="nil"/>
              <w:bottom w:val="dotted" w:sz="4" w:space="0" w:color="auto"/>
              <w:right w:val="dashed" w:sz="4" w:space="0" w:color="auto"/>
            </w:tcBorders>
            <w:shd w:val="clear" w:color="000000" w:fill="FFFFFF"/>
            <w:noWrap/>
            <w:vAlign w:val="bottom"/>
            <w:hideMark/>
          </w:tcPr>
          <w:p w14:paraId="61916054" w14:textId="77777777" w:rsidR="00221128" w:rsidRDefault="00221128">
            <w:pPr>
              <w:jc w:val="right"/>
              <w:rPr>
                <w:rFonts w:ascii="Arial" w:hAnsi="Arial" w:cs="Arial"/>
                <w:sz w:val="12"/>
                <w:szCs w:val="12"/>
              </w:rPr>
            </w:pPr>
            <w:r>
              <w:rPr>
                <w:rFonts w:ascii="Arial" w:hAnsi="Arial" w:cs="Arial"/>
                <w:sz w:val="12"/>
                <w:szCs w:val="12"/>
              </w:rPr>
              <w:t>46,500</w:t>
            </w:r>
          </w:p>
        </w:tc>
        <w:tc>
          <w:tcPr>
            <w:tcW w:w="1060" w:type="dxa"/>
            <w:tcBorders>
              <w:top w:val="nil"/>
              <w:left w:val="nil"/>
              <w:bottom w:val="dotted" w:sz="4" w:space="0" w:color="auto"/>
              <w:right w:val="dashed" w:sz="4" w:space="0" w:color="auto"/>
            </w:tcBorders>
            <w:shd w:val="clear" w:color="000000" w:fill="FFFFFF"/>
            <w:noWrap/>
            <w:vAlign w:val="bottom"/>
            <w:hideMark/>
          </w:tcPr>
          <w:p w14:paraId="212972C0"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4E23E95F" w14:textId="77777777" w:rsidR="00221128" w:rsidRDefault="00221128">
            <w:pPr>
              <w:jc w:val="right"/>
              <w:rPr>
                <w:rFonts w:ascii="Arial" w:hAnsi="Arial" w:cs="Arial"/>
                <w:sz w:val="12"/>
                <w:szCs w:val="12"/>
              </w:rPr>
            </w:pPr>
            <w:r>
              <w:rPr>
                <w:rFonts w:ascii="Arial" w:hAnsi="Arial" w:cs="Arial"/>
                <w:sz w:val="12"/>
                <w:szCs w:val="12"/>
              </w:rPr>
              <w:t>46,500</w:t>
            </w:r>
          </w:p>
        </w:tc>
        <w:tc>
          <w:tcPr>
            <w:tcW w:w="1004" w:type="dxa"/>
            <w:tcBorders>
              <w:top w:val="nil"/>
              <w:left w:val="nil"/>
              <w:bottom w:val="single" w:sz="4" w:space="0" w:color="auto"/>
              <w:right w:val="single" w:sz="4" w:space="0" w:color="auto"/>
            </w:tcBorders>
            <w:shd w:val="clear" w:color="000000" w:fill="FFFFFF"/>
            <w:noWrap/>
            <w:vAlign w:val="bottom"/>
            <w:hideMark/>
          </w:tcPr>
          <w:p w14:paraId="52BCAF23" w14:textId="77777777" w:rsidR="00221128" w:rsidRDefault="00221128">
            <w:pPr>
              <w:jc w:val="right"/>
              <w:rPr>
                <w:rFonts w:ascii="Arial" w:hAnsi="Arial" w:cs="Arial"/>
                <w:sz w:val="12"/>
                <w:szCs w:val="12"/>
              </w:rPr>
            </w:pPr>
            <w:r>
              <w:rPr>
                <w:rFonts w:ascii="Arial" w:hAnsi="Arial" w:cs="Arial"/>
                <w:sz w:val="12"/>
                <w:szCs w:val="12"/>
              </w:rPr>
              <w:t>1,841,500</w:t>
            </w:r>
          </w:p>
        </w:tc>
      </w:tr>
      <w:tr w:rsidR="00221128" w14:paraId="3B41789C"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75A5AC5B"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19</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6FD2234E" w14:textId="77777777" w:rsidR="00221128" w:rsidRDefault="00221128">
            <w:pPr>
              <w:rPr>
                <w:rFonts w:ascii="Arial" w:hAnsi="Arial" w:cs="Arial"/>
                <w:b/>
                <w:bCs/>
                <w:color w:val="000000"/>
                <w:sz w:val="12"/>
                <w:szCs w:val="12"/>
              </w:rPr>
            </w:pPr>
            <w:r>
              <w:rPr>
                <w:rFonts w:ascii="Arial" w:hAnsi="Arial" w:cs="Arial"/>
                <w:b/>
                <w:bCs/>
                <w:color w:val="000000"/>
                <w:sz w:val="12"/>
                <w:szCs w:val="12"/>
              </w:rPr>
              <w:t>Drejtoria e Radio Televizionit</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6BA1581A" w14:textId="77777777" w:rsidR="00221128" w:rsidRDefault="00221128">
            <w:pPr>
              <w:jc w:val="right"/>
              <w:rPr>
                <w:rFonts w:ascii="Arial" w:hAnsi="Arial" w:cs="Arial"/>
                <w:b/>
                <w:bCs/>
                <w:sz w:val="12"/>
                <w:szCs w:val="12"/>
              </w:rPr>
            </w:pPr>
            <w:r>
              <w:rPr>
                <w:rFonts w:ascii="Arial" w:hAnsi="Arial" w:cs="Arial"/>
                <w:b/>
                <w:bCs/>
                <w:sz w:val="12"/>
                <w:szCs w:val="12"/>
              </w:rPr>
              <w:t>564,000</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27BDC586" w14:textId="77777777" w:rsidR="00221128" w:rsidRDefault="00221128">
            <w:pPr>
              <w:jc w:val="right"/>
              <w:rPr>
                <w:rFonts w:ascii="Arial" w:hAnsi="Arial" w:cs="Arial"/>
                <w:b/>
                <w:bCs/>
                <w:sz w:val="12"/>
                <w:szCs w:val="12"/>
              </w:rPr>
            </w:pPr>
            <w:r>
              <w:rPr>
                <w:rFonts w:ascii="Arial" w:hAnsi="Arial" w:cs="Arial"/>
                <w:b/>
                <w:bCs/>
                <w:sz w:val="12"/>
                <w:szCs w:val="12"/>
              </w:rPr>
              <w:t>70,000</w:t>
            </w:r>
          </w:p>
        </w:tc>
        <w:tc>
          <w:tcPr>
            <w:tcW w:w="1060" w:type="dxa"/>
            <w:tcBorders>
              <w:top w:val="single" w:sz="4" w:space="0" w:color="auto"/>
              <w:left w:val="nil"/>
              <w:bottom w:val="dotted" w:sz="4" w:space="0" w:color="auto"/>
              <w:right w:val="single" w:sz="4" w:space="0" w:color="auto"/>
            </w:tcBorders>
            <w:shd w:val="clear" w:color="000000" w:fill="FFFFFF"/>
            <w:noWrap/>
            <w:vAlign w:val="bottom"/>
            <w:hideMark/>
          </w:tcPr>
          <w:p w14:paraId="364F64B2"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ED6D14A" w14:textId="77777777" w:rsidR="00221128" w:rsidRDefault="00221128">
            <w:pPr>
              <w:jc w:val="right"/>
              <w:rPr>
                <w:rFonts w:ascii="Arial" w:hAnsi="Arial" w:cs="Arial"/>
                <w:b/>
                <w:bCs/>
                <w:sz w:val="12"/>
                <w:szCs w:val="12"/>
              </w:rPr>
            </w:pPr>
            <w:r>
              <w:rPr>
                <w:rFonts w:ascii="Arial" w:hAnsi="Arial" w:cs="Arial"/>
                <w:b/>
                <w:bCs/>
                <w:sz w:val="12"/>
                <w:szCs w:val="12"/>
              </w:rPr>
              <w:t>70,000</w:t>
            </w:r>
          </w:p>
        </w:tc>
        <w:tc>
          <w:tcPr>
            <w:tcW w:w="1004" w:type="dxa"/>
            <w:tcBorders>
              <w:top w:val="nil"/>
              <w:left w:val="nil"/>
              <w:bottom w:val="dotted" w:sz="4" w:space="0" w:color="auto"/>
              <w:right w:val="single" w:sz="4" w:space="0" w:color="auto"/>
            </w:tcBorders>
            <w:shd w:val="clear" w:color="000000" w:fill="FFFFFF"/>
            <w:noWrap/>
            <w:vAlign w:val="bottom"/>
            <w:hideMark/>
          </w:tcPr>
          <w:p w14:paraId="3227C872" w14:textId="77777777" w:rsidR="00221128" w:rsidRDefault="00221128">
            <w:pPr>
              <w:jc w:val="right"/>
              <w:rPr>
                <w:rFonts w:ascii="Arial" w:hAnsi="Arial" w:cs="Arial"/>
                <w:b/>
                <w:bCs/>
                <w:sz w:val="12"/>
                <w:szCs w:val="12"/>
              </w:rPr>
            </w:pPr>
            <w:r>
              <w:rPr>
                <w:rFonts w:ascii="Arial" w:hAnsi="Arial" w:cs="Arial"/>
                <w:b/>
                <w:bCs/>
                <w:sz w:val="12"/>
                <w:szCs w:val="12"/>
              </w:rPr>
              <w:t>634,000</w:t>
            </w:r>
          </w:p>
        </w:tc>
      </w:tr>
      <w:tr w:rsidR="00221128" w14:paraId="005E02E3"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9BCBF2E" w14:textId="77777777" w:rsidR="00221128" w:rsidRDefault="00221128">
            <w:pPr>
              <w:jc w:val="center"/>
              <w:rPr>
                <w:rFonts w:ascii="Arial" w:hAnsi="Arial" w:cs="Arial"/>
                <w:sz w:val="12"/>
                <w:szCs w:val="12"/>
              </w:rPr>
            </w:pPr>
            <w:r>
              <w:rPr>
                <w:rFonts w:ascii="Arial" w:hAnsi="Arial" w:cs="Arial"/>
                <w:sz w:val="12"/>
                <w:szCs w:val="12"/>
              </w:rPr>
              <w:t>08310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8FF1EA1" w14:textId="77777777" w:rsidR="00221128" w:rsidRDefault="00221128">
            <w:pPr>
              <w:rPr>
                <w:rFonts w:ascii="Arial" w:hAnsi="Arial" w:cs="Arial"/>
                <w:sz w:val="12"/>
                <w:szCs w:val="12"/>
              </w:rPr>
            </w:pPr>
            <w:r>
              <w:rPr>
                <w:rFonts w:ascii="Arial" w:hAnsi="Arial" w:cs="Arial"/>
                <w:sz w:val="12"/>
                <w:szCs w:val="12"/>
              </w:rPr>
              <w:t xml:space="preserve">Sherbimet per shqiptaret jashte kufirit </w:t>
            </w:r>
          </w:p>
        </w:tc>
        <w:tc>
          <w:tcPr>
            <w:tcW w:w="904" w:type="dxa"/>
            <w:tcBorders>
              <w:top w:val="nil"/>
              <w:left w:val="nil"/>
              <w:bottom w:val="dotted" w:sz="4" w:space="0" w:color="auto"/>
              <w:right w:val="single" w:sz="4" w:space="0" w:color="auto"/>
            </w:tcBorders>
            <w:shd w:val="clear" w:color="000000" w:fill="FFFFFF"/>
            <w:noWrap/>
            <w:vAlign w:val="bottom"/>
            <w:hideMark/>
          </w:tcPr>
          <w:p w14:paraId="2E46D4F1" w14:textId="77777777" w:rsidR="00221128" w:rsidRDefault="00221128">
            <w:pPr>
              <w:jc w:val="right"/>
              <w:rPr>
                <w:rFonts w:ascii="Arial" w:hAnsi="Arial" w:cs="Arial"/>
                <w:sz w:val="12"/>
                <w:szCs w:val="12"/>
              </w:rPr>
            </w:pPr>
            <w:r>
              <w:rPr>
                <w:rFonts w:ascii="Arial" w:hAnsi="Arial" w:cs="Arial"/>
                <w:sz w:val="12"/>
                <w:szCs w:val="12"/>
              </w:rPr>
              <w:t>270,000</w:t>
            </w:r>
          </w:p>
        </w:tc>
        <w:tc>
          <w:tcPr>
            <w:tcW w:w="1080" w:type="dxa"/>
            <w:tcBorders>
              <w:top w:val="nil"/>
              <w:left w:val="nil"/>
              <w:bottom w:val="dotted" w:sz="4" w:space="0" w:color="auto"/>
              <w:right w:val="dashed" w:sz="4" w:space="0" w:color="auto"/>
            </w:tcBorders>
            <w:shd w:val="clear" w:color="000000" w:fill="FFFFFF"/>
            <w:noWrap/>
            <w:vAlign w:val="bottom"/>
            <w:hideMark/>
          </w:tcPr>
          <w:p w14:paraId="6E63DBD8"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07F5D373"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CBD9E7E"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11763F10" w14:textId="77777777" w:rsidR="00221128" w:rsidRDefault="00221128">
            <w:pPr>
              <w:jc w:val="right"/>
              <w:rPr>
                <w:rFonts w:ascii="Arial" w:hAnsi="Arial" w:cs="Arial"/>
                <w:sz w:val="12"/>
                <w:szCs w:val="12"/>
              </w:rPr>
            </w:pPr>
            <w:r>
              <w:rPr>
                <w:rFonts w:ascii="Arial" w:hAnsi="Arial" w:cs="Arial"/>
                <w:sz w:val="12"/>
                <w:szCs w:val="12"/>
              </w:rPr>
              <w:t>270,000</w:t>
            </w:r>
          </w:p>
        </w:tc>
      </w:tr>
      <w:tr w:rsidR="00221128" w14:paraId="4E600B35"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31A1692D" w14:textId="77777777" w:rsidR="00221128" w:rsidRDefault="00221128">
            <w:pPr>
              <w:jc w:val="center"/>
              <w:rPr>
                <w:rFonts w:ascii="Arial" w:hAnsi="Arial" w:cs="Arial"/>
                <w:sz w:val="12"/>
                <w:szCs w:val="12"/>
              </w:rPr>
            </w:pPr>
            <w:r>
              <w:rPr>
                <w:rFonts w:ascii="Arial" w:hAnsi="Arial" w:cs="Arial"/>
                <w:sz w:val="12"/>
                <w:szCs w:val="12"/>
              </w:rPr>
              <w:t>08520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84CAB5C" w14:textId="77777777" w:rsidR="00221128" w:rsidRDefault="00221128">
            <w:pPr>
              <w:rPr>
                <w:rFonts w:ascii="Arial" w:hAnsi="Arial" w:cs="Arial"/>
                <w:sz w:val="12"/>
                <w:szCs w:val="12"/>
              </w:rPr>
            </w:pPr>
            <w:r>
              <w:rPr>
                <w:rFonts w:ascii="Arial" w:hAnsi="Arial" w:cs="Arial"/>
                <w:sz w:val="12"/>
                <w:szCs w:val="12"/>
              </w:rPr>
              <w:t>Projekte teknike per futjen e teknologjive te reja</w:t>
            </w:r>
          </w:p>
        </w:tc>
        <w:tc>
          <w:tcPr>
            <w:tcW w:w="904" w:type="dxa"/>
            <w:tcBorders>
              <w:top w:val="nil"/>
              <w:left w:val="nil"/>
              <w:bottom w:val="dotted" w:sz="4" w:space="0" w:color="auto"/>
              <w:right w:val="single" w:sz="4" w:space="0" w:color="auto"/>
            </w:tcBorders>
            <w:shd w:val="clear" w:color="000000" w:fill="FFFFFF"/>
            <w:noWrap/>
            <w:vAlign w:val="bottom"/>
            <w:hideMark/>
          </w:tcPr>
          <w:p w14:paraId="50569946" w14:textId="77777777" w:rsidR="00221128" w:rsidRDefault="00221128">
            <w:pPr>
              <w:jc w:val="right"/>
              <w:rPr>
                <w:rFonts w:ascii="Arial" w:hAnsi="Arial" w:cs="Arial"/>
                <w:sz w:val="12"/>
                <w:szCs w:val="12"/>
              </w:rPr>
            </w:pPr>
            <w:r>
              <w:rPr>
                <w:rFonts w:ascii="Arial" w:hAnsi="Arial" w:cs="Arial"/>
                <w:sz w:val="12"/>
                <w:szCs w:val="12"/>
              </w:rPr>
              <w:t>180,000</w:t>
            </w:r>
          </w:p>
        </w:tc>
        <w:tc>
          <w:tcPr>
            <w:tcW w:w="1080" w:type="dxa"/>
            <w:tcBorders>
              <w:top w:val="nil"/>
              <w:left w:val="nil"/>
              <w:bottom w:val="dotted" w:sz="4" w:space="0" w:color="auto"/>
              <w:right w:val="dashed" w:sz="4" w:space="0" w:color="auto"/>
            </w:tcBorders>
            <w:shd w:val="clear" w:color="000000" w:fill="FFFFFF"/>
            <w:noWrap/>
            <w:vAlign w:val="bottom"/>
            <w:hideMark/>
          </w:tcPr>
          <w:p w14:paraId="2542FCC1" w14:textId="77777777" w:rsidR="00221128" w:rsidRDefault="00221128">
            <w:pPr>
              <w:jc w:val="right"/>
              <w:rPr>
                <w:rFonts w:ascii="Arial" w:hAnsi="Arial" w:cs="Arial"/>
                <w:sz w:val="12"/>
                <w:szCs w:val="12"/>
              </w:rPr>
            </w:pPr>
            <w:r>
              <w:rPr>
                <w:rFonts w:ascii="Arial" w:hAnsi="Arial" w:cs="Arial"/>
                <w:sz w:val="12"/>
                <w:szCs w:val="12"/>
              </w:rPr>
              <w:t>70,000</w:t>
            </w:r>
          </w:p>
        </w:tc>
        <w:tc>
          <w:tcPr>
            <w:tcW w:w="1060" w:type="dxa"/>
            <w:tcBorders>
              <w:top w:val="nil"/>
              <w:left w:val="nil"/>
              <w:bottom w:val="dotted" w:sz="4" w:space="0" w:color="auto"/>
              <w:right w:val="dashed" w:sz="4" w:space="0" w:color="auto"/>
            </w:tcBorders>
            <w:shd w:val="clear" w:color="000000" w:fill="FFFFFF"/>
            <w:noWrap/>
            <w:vAlign w:val="bottom"/>
            <w:hideMark/>
          </w:tcPr>
          <w:p w14:paraId="15E7484A"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4CCFFFE" w14:textId="77777777" w:rsidR="00221128" w:rsidRDefault="00221128">
            <w:pPr>
              <w:jc w:val="right"/>
              <w:rPr>
                <w:rFonts w:ascii="Arial" w:hAnsi="Arial" w:cs="Arial"/>
                <w:sz w:val="12"/>
                <w:szCs w:val="12"/>
              </w:rPr>
            </w:pPr>
            <w:r>
              <w:rPr>
                <w:rFonts w:ascii="Arial" w:hAnsi="Arial" w:cs="Arial"/>
                <w:sz w:val="12"/>
                <w:szCs w:val="12"/>
              </w:rPr>
              <w:t>70,000</w:t>
            </w:r>
          </w:p>
        </w:tc>
        <w:tc>
          <w:tcPr>
            <w:tcW w:w="1004" w:type="dxa"/>
            <w:tcBorders>
              <w:top w:val="nil"/>
              <w:left w:val="nil"/>
              <w:bottom w:val="dotted" w:sz="4" w:space="0" w:color="auto"/>
              <w:right w:val="single" w:sz="4" w:space="0" w:color="auto"/>
            </w:tcBorders>
            <w:shd w:val="clear" w:color="000000" w:fill="FFFFFF"/>
            <w:noWrap/>
            <w:vAlign w:val="bottom"/>
            <w:hideMark/>
          </w:tcPr>
          <w:p w14:paraId="2785AD8F" w14:textId="77777777" w:rsidR="00221128" w:rsidRDefault="00221128">
            <w:pPr>
              <w:jc w:val="right"/>
              <w:rPr>
                <w:rFonts w:ascii="Arial" w:hAnsi="Arial" w:cs="Arial"/>
                <w:sz w:val="12"/>
                <w:szCs w:val="12"/>
              </w:rPr>
            </w:pPr>
            <w:r>
              <w:rPr>
                <w:rFonts w:ascii="Arial" w:hAnsi="Arial" w:cs="Arial"/>
                <w:sz w:val="12"/>
                <w:szCs w:val="12"/>
              </w:rPr>
              <w:t>250,000</w:t>
            </w:r>
          </w:p>
        </w:tc>
      </w:tr>
      <w:tr w:rsidR="00221128" w14:paraId="47E14DB0"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59ADC4D" w14:textId="77777777" w:rsidR="00221128" w:rsidRDefault="00221128">
            <w:pPr>
              <w:jc w:val="center"/>
              <w:rPr>
                <w:rFonts w:ascii="Arial" w:hAnsi="Arial" w:cs="Arial"/>
                <w:sz w:val="12"/>
                <w:szCs w:val="12"/>
              </w:rPr>
            </w:pPr>
            <w:r>
              <w:rPr>
                <w:rFonts w:ascii="Arial" w:hAnsi="Arial" w:cs="Arial"/>
                <w:sz w:val="12"/>
                <w:szCs w:val="12"/>
              </w:rPr>
              <w:t>08330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1024CF7" w14:textId="77777777" w:rsidR="00221128" w:rsidRDefault="00221128">
            <w:pPr>
              <w:rPr>
                <w:rFonts w:ascii="Arial" w:hAnsi="Arial" w:cs="Arial"/>
                <w:sz w:val="12"/>
                <w:szCs w:val="12"/>
              </w:rPr>
            </w:pPr>
            <w:r>
              <w:rPr>
                <w:rFonts w:ascii="Arial" w:hAnsi="Arial" w:cs="Arial"/>
                <w:sz w:val="12"/>
                <w:szCs w:val="12"/>
              </w:rPr>
              <w:t>Prodhime filmike ose veprimtari artistike mbarekombetare</w:t>
            </w:r>
          </w:p>
        </w:tc>
        <w:tc>
          <w:tcPr>
            <w:tcW w:w="904" w:type="dxa"/>
            <w:tcBorders>
              <w:top w:val="nil"/>
              <w:left w:val="nil"/>
              <w:bottom w:val="dotted" w:sz="4" w:space="0" w:color="auto"/>
              <w:right w:val="single" w:sz="4" w:space="0" w:color="auto"/>
            </w:tcBorders>
            <w:shd w:val="clear" w:color="000000" w:fill="FFFFFF"/>
            <w:noWrap/>
            <w:vAlign w:val="bottom"/>
            <w:hideMark/>
          </w:tcPr>
          <w:p w14:paraId="404F7526" w14:textId="77777777" w:rsidR="00221128" w:rsidRDefault="00221128">
            <w:pPr>
              <w:jc w:val="right"/>
              <w:rPr>
                <w:rFonts w:ascii="Arial" w:hAnsi="Arial" w:cs="Arial"/>
                <w:sz w:val="12"/>
                <w:szCs w:val="12"/>
              </w:rPr>
            </w:pPr>
            <w:r>
              <w:rPr>
                <w:rFonts w:ascii="Arial" w:hAnsi="Arial" w:cs="Arial"/>
                <w:sz w:val="12"/>
                <w:szCs w:val="12"/>
              </w:rPr>
              <w:t>60,000</w:t>
            </w:r>
          </w:p>
        </w:tc>
        <w:tc>
          <w:tcPr>
            <w:tcW w:w="1080" w:type="dxa"/>
            <w:tcBorders>
              <w:top w:val="nil"/>
              <w:left w:val="nil"/>
              <w:bottom w:val="dotted" w:sz="4" w:space="0" w:color="auto"/>
              <w:right w:val="dashed" w:sz="4" w:space="0" w:color="auto"/>
            </w:tcBorders>
            <w:shd w:val="clear" w:color="000000" w:fill="FFFFFF"/>
            <w:noWrap/>
            <w:vAlign w:val="bottom"/>
            <w:hideMark/>
          </w:tcPr>
          <w:p w14:paraId="434E0F57"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24AF62F6"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77742F7C"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3F4EAA1F" w14:textId="77777777" w:rsidR="00221128" w:rsidRDefault="00221128">
            <w:pPr>
              <w:jc w:val="right"/>
              <w:rPr>
                <w:rFonts w:ascii="Arial" w:hAnsi="Arial" w:cs="Arial"/>
                <w:sz w:val="12"/>
                <w:szCs w:val="12"/>
              </w:rPr>
            </w:pPr>
            <w:r>
              <w:rPr>
                <w:rFonts w:ascii="Arial" w:hAnsi="Arial" w:cs="Arial"/>
                <w:sz w:val="12"/>
                <w:szCs w:val="12"/>
              </w:rPr>
              <w:t>60,000</w:t>
            </w:r>
          </w:p>
        </w:tc>
      </w:tr>
      <w:tr w:rsidR="00221128" w14:paraId="76A373CF"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96E3E64" w14:textId="77777777" w:rsidR="00221128" w:rsidRDefault="00221128">
            <w:pPr>
              <w:jc w:val="center"/>
              <w:rPr>
                <w:rFonts w:ascii="Arial" w:hAnsi="Arial" w:cs="Arial"/>
                <w:sz w:val="12"/>
                <w:szCs w:val="12"/>
              </w:rPr>
            </w:pPr>
            <w:r>
              <w:rPr>
                <w:rFonts w:ascii="Arial" w:hAnsi="Arial" w:cs="Arial"/>
                <w:sz w:val="12"/>
                <w:szCs w:val="12"/>
              </w:rPr>
              <w:t>08340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055C59EC" w14:textId="77777777" w:rsidR="00221128" w:rsidRDefault="00221128">
            <w:pPr>
              <w:rPr>
                <w:rFonts w:ascii="Arial" w:hAnsi="Arial" w:cs="Arial"/>
                <w:sz w:val="12"/>
                <w:szCs w:val="12"/>
              </w:rPr>
            </w:pPr>
            <w:r>
              <w:rPr>
                <w:rFonts w:ascii="Arial" w:hAnsi="Arial" w:cs="Arial"/>
                <w:sz w:val="12"/>
                <w:szCs w:val="12"/>
              </w:rPr>
              <w:t>Orkestra simfonike e RTSH dhe Kinematografise</w:t>
            </w:r>
          </w:p>
        </w:tc>
        <w:tc>
          <w:tcPr>
            <w:tcW w:w="904" w:type="dxa"/>
            <w:tcBorders>
              <w:top w:val="nil"/>
              <w:left w:val="nil"/>
              <w:bottom w:val="dotted" w:sz="4" w:space="0" w:color="auto"/>
              <w:right w:val="single" w:sz="4" w:space="0" w:color="auto"/>
            </w:tcBorders>
            <w:shd w:val="clear" w:color="000000" w:fill="FFFFFF"/>
            <w:noWrap/>
            <w:vAlign w:val="bottom"/>
            <w:hideMark/>
          </w:tcPr>
          <w:p w14:paraId="42F2732C" w14:textId="77777777" w:rsidR="00221128" w:rsidRDefault="00221128">
            <w:pPr>
              <w:jc w:val="right"/>
              <w:rPr>
                <w:rFonts w:ascii="Arial" w:hAnsi="Arial" w:cs="Arial"/>
                <w:sz w:val="12"/>
                <w:szCs w:val="12"/>
              </w:rPr>
            </w:pPr>
            <w:r>
              <w:rPr>
                <w:rFonts w:ascii="Arial" w:hAnsi="Arial" w:cs="Arial"/>
                <w:sz w:val="12"/>
                <w:szCs w:val="12"/>
              </w:rPr>
              <w:t>54,000</w:t>
            </w:r>
          </w:p>
        </w:tc>
        <w:tc>
          <w:tcPr>
            <w:tcW w:w="1080" w:type="dxa"/>
            <w:tcBorders>
              <w:top w:val="nil"/>
              <w:left w:val="nil"/>
              <w:bottom w:val="dotted" w:sz="4" w:space="0" w:color="auto"/>
              <w:right w:val="dashed" w:sz="4" w:space="0" w:color="auto"/>
            </w:tcBorders>
            <w:shd w:val="clear" w:color="000000" w:fill="FFFFFF"/>
            <w:noWrap/>
            <w:vAlign w:val="bottom"/>
            <w:hideMark/>
          </w:tcPr>
          <w:p w14:paraId="6A3940EA"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317C3A5C"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05D79DBD"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single" w:sz="4" w:space="0" w:color="auto"/>
              <w:right w:val="single" w:sz="4" w:space="0" w:color="auto"/>
            </w:tcBorders>
            <w:shd w:val="clear" w:color="000000" w:fill="FFFFFF"/>
            <w:noWrap/>
            <w:vAlign w:val="bottom"/>
            <w:hideMark/>
          </w:tcPr>
          <w:p w14:paraId="3BCB059F" w14:textId="77777777" w:rsidR="00221128" w:rsidRDefault="00221128">
            <w:pPr>
              <w:jc w:val="right"/>
              <w:rPr>
                <w:rFonts w:ascii="Arial" w:hAnsi="Arial" w:cs="Arial"/>
                <w:sz w:val="12"/>
                <w:szCs w:val="12"/>
              </w:rPr>
            </w:pPr>
            <w:r>
              <w:rPr>
                <w:rFonts w:ascii="Arial" w:hAnsi="Arial" w:cs="Arial"/>
                <w:sz w:val="12"/>
                <w:szCs w:val="12"/>
              </w:rPr>
              <w:t>54,000</w:t>
            </w:r>
          </w:p>
        </w:tc>
      </w:tr>
      <w:tr w:rsidR="00221128" w14:paraId="1FCE3D7F"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779EBE3D"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20</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1FF515AF" w14:textId="77777777" w:rsidR="00221128" w:rsidRDefault="00221128">
            <w:pPr>
              <w:rPr>
                <w:rFonts w:ascii="Arial" w:hAnsi="Arial" w:cs="Arial"/>
                <w:b/>
                <w:bCs/>
                <w:color w:val="000000"/>
                <w:sz w:val="12"/>
                <w:szCs w:val="12"/>
              </w:rPr>
            </w:pPr>
            <w:r>
              <w:rPr>
                <w:rFonts w:ascii="Arial" w:hAnsi="Arial" w:cs="Arial"/>
                <w:b/>
                <w:bCs/>
                <w:color w:val="000000"/>
                <w:sz w:val="12"/>
                <w:szCs w:val="12"/>
              </w:rPr>
              <w:t>Drejtoria e Pergjithshme e Arkivave</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184DA73B" w14:textId="77777777" w:rsidR="00221128" w:rsidRDefault="00221128">
            <w:pPr>
              <w:jc w:val="right"/>
              <w:rPr>
                <w:rFonts w:ascii="Arial" w:hAnsi="Arial" w:cs="Arial"/>
                <w:b/>
                <w:bCs/>
                <w:sz w:val="12"/>
                <w:szCs w:val="12"/>
              </w:rPr>
            </w:pPr>
            <w:r>
              <w:rPr>
                <w:rFonts w:ascii="Arial" w:hAnsi="Arial" w:cs="Arial"/>
                <w:b/>
                <w:bCs/>
                <w:sz w:val="12"/>
                <w:szCs w:val="12"/>
              </w:rPr>
              <w:t>179,000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76152EF0" w14:textId="77777777" w:rsidR="00221128" w:rsidRDefault="00221128">
            <w:pPr>
              <w:jc w:val="right"/>
              <w:rPr>
                <w:rFonts w:ascii="Arial" w:hAnsi="Arial" w:cs="Arial"/>
                <w:b/>
                <w:bCs/>
                <w:sz w:val="12"/>
                <w:szCs w:val="12"/>
              </w:rPr>
            </w:pPr>
            <w:r>
              <w:rPr>
                <w:rFonts w:ascii="Arial" w:hAnsi="Arial" w:cs="Arial"/>
                <w:b/>
                <w:bCs/>
                <w:sz w:val="12"/>
                <w:szCs w:val="12"/>
              </w:rPr>
              <w:t>105,000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25B6A958"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B8B6E0E" w14:textId="77777777" w:rsidR="00221128" w:rsidRDefault="00221128">
            <w:pPr>
              <w:jc w:val="right"/>
              <w:rPr>
                <w:rFonts w:ascii="Arial" w:hAnsi="Arial" w:cs="Arial"/>
                <w:b/>
                <w:bCs/>
                <w:sz w:val="12"/>
                <w:szCs w:val="12"/>
              </w:rPr>
            </w:pPr>
            <w:r>
              <w:rPr>
                <w:rFonts w:ascii="Arial" w:hAnsi="Arial" w:cs="Arial"/>
                <w:b/>
                <w:bCs/>
                <w:sz w:val="12"/>
                <w:szCs w:val="12"/>
              </w:rPr>
              <w:t>105,000</w:t>
            </w:r>
          </w:p>
        </w:tc>
        <w:tc>
          <w:tcPr>
            <w:tcW w:w="1004" w:type="dxa"/>
            <w:tcBorders>
              <w:top w:val="nil"/>
              <w:left w:val="nil"/>
              <w:bottom w:val="dotted" w:sz="4" w:space="0" w:color="auto"/>
              <w:right w:val="single" w:sz="4" w:space="0" w:color="auto"/>
            </w:tcBorders>
            <w:shd w:val="clear" w:color="000000" w:fill="FFFFFF"/>
            <w:noWrap/>
            <w:vAlign w:val="bottom"/>
            <w:hideMark/>
          </w:tcPr>
          <w:p w14:paraId="5F0A0E2A" w14:textId="77777777" w:rsidR="00221128" w:rsidRDefault="00221128">
            <w:pPr>
              <w:jc w:val="right"/>
              <w:rPr>
                <w:rFonts w:ascii="Arial" w:hAnsi="Arial" w:cs="Arial"/>
                <w:b/>
                <w:bCs/>
                <w:sz w:val="12"/>
                <w:szCs w:val="12"/>
              </w:rPr>
            </w:pPr>
            <w:r>
              <w:rPr>
                <w:rFonts w:ascii="Arial" w:hAnsi="Arial" w:cs="Arial"/>
                <w:b/>
                <w:bCs/>
                <w:sz w:val="12"/>
                <w:szCs w:val="12"/>
              </w:rPr>
              <w:t>284,000</w:t>
            </w:r>
          </w:p>
        </w:tc>
      </w:tr>
      <w:tr w:rsidR="00221128" w14:paraId="0EE8C0AE"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4619FB9E"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6DD6A500"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single" w:sz="4" w:space="0" w:color="auto"/>
              <w:right w:val="single" w:sz="4" w:space="0" w:color="auto"/>
            </w:tcBorders>
            <w:shd w:val="clear" w:color="000000" w:fill="FFFFFF"/>
            <w:noWrap/>
            <w:vAlign w:val="bottom"/>
            <w:hideMark/>
          </w:tcPr>
          <w:p w14:paraId="5E84F193" w14:textId="77777777" w:rsidR="00221128" w:rsidRDefault="00221128">
            <w:pPr>
              <w:jc w:val="right"/>
              <w:rPr>
                <w:rFonts w:ascii="Arial" w:hAnsi="Arial" w:cs="Arial"/>
                <w:sz w:val="12"/>
                <w:szCs w:val="12"/>
              </w:rPr>
            </w:pPr>
            <w:r>
              <w:rPr>
                <w:rFonts w:ascii="Arial" w:hAnsi="Arial" w:cs="Arial"/>
                <w:sz w:val="12"/>
                <w:szCs w:val="12"/>
              </w:rPr>
              <w:t>179,000</w:t>
            </w:r>
          </w:p>
        </w:tc>
        <w:tc>
          <w:tcPr>
            <w:tcW w:w="1080" w:type="dxa"/>
            <w:tcBorders>
              <w:top w:val="nil"/>
              <w:left w:val="nil"/>
              <w:bottom w:val="single" w:sz="4" w:space="0" w:color="auto"/>
              <w:right w:val="dashed" w:sz="4" w:space="0" w:color="auto"/>
            </w:tcBorders>
            <w:shd w:val="clear" w:color="000000" w:fill="FFFFFF"/>
            <w:noWrap/>
            <w:vAlign w:val="bottom"/>
            <w:hideMark/>
          </w:tcPr>
          <w:p w14:paraId="2D3488EB" w14:textId="77777777" w:rsidR="00221128" w:rsidRDefault="00221128">
            <w:pPr>
              <w:jc w:val="right"/>
              <w:rPr>
                <w:rFonts w:ascii="Arial" w:hAnsi="Arial" w:cs="Arial"/>
                <w:sz w:val="12"/>
                <w:szCs w:val="12"/>
              </w:rPr>
            </w:pPr>
            <w:r>
              <w:rPr>
                <w:rFonts w:ascii="Arial" w:hAnsi="Arial" w:cs="Arial"/>
                <w:sz w:val="12"/>
                <w:szCs w:val="12"/>
              </w:rPr>
              <w:t>105,000</w:t>
            </w:r>
          </w:p>
        </w:tc>
        <w:tc>
          <w:tcPr>
            <w:tcW w:w="1060" w:type="dxa"/>
            <w:tcBorders>
              <w:top w:val="nil"/>
              <w:left w:val="nil"/>
              <w:bottom w:val="single" w:sz="4" w:space="0" w:color="auto"/>
              <w:right w:val="dashed" w:sz="4" w:space="0" w:color="auto"/>
            </w:tcBorders>
            <w:shd w:val="clear" w:color="000000" w:fill="FFFFFF"/>
            <w:noWrap/>
            <w:vAlign w:val="bottom"/>
            <w:hideMark/>
          </w:tcPr>
          <w:p w14:paraId="53756428"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599022A1" w14:textId="77777777" w:rsidR="00221128" w:rsidRDefault="00221128">
            <w:pPr>
              <w:jc w:val="right"/>
              <w:rPr>
                <w:rFonts w:ascii="Arial" w:hAnsi="Arial" w:cs="Arial"/>
                <w:sz w:val="12"/>
                <w:szCs w:val="12"/>
              </w:rPr>
            </w:pPr>
            <w:r>
              <w:rPr>
                <w:rFonts w:ascii="Arial" w:hAnsi="Arial" w:cs="Arial"/>
                <w:sz w:val="12"/>
                <w:szCs w:val="12"/>
              </w:rPr>
              <w:t>105,000</w:t>
            </w:r>
          </w:p>
        </w:tc>
        <w:tc>
          <w:tcPr>
            <w:tcW w:w="1004" w:type="dxa"/>
            <w:tcBorders>
              <w:top w:val="nil"/>
              <w:left w:val="nil"/>
              <w:bottom w:val="single" w:sz="4" w:space="0" w:color="auto"/>
              <w:right w:val="single" w:sz="4" w:space="0" w:color="auto"/>
            </w:tcBorders>
            <w:shd w:val="clear" w:color="000000" w:fill="FFFFFF"/>
            <w:noWrap/>
            <w:vAlign w:val="bottom"/>
            <w:hideMark/>
          </w:tcPr>
          <w:p w14:paraId="098D5B00" w14:textId="77777777" w:rsidR="00221128" w:rsidRDefault="00221128">
            <w:pPr>
              <w:jc w:val="right"/>
              <w:rPr>
                <w:rFonts w:ascii="Arial" w:hAnsi="Arial" w:cs="Arial"/>
                <w:sz w:val="12"/>
                <w:szCs w:val="12"/>
              </w:rPr>
            </w:pPr>
            <w:r>
              <w:rPr>
                <w:rFonts w:ascii="Arial" w:hAnsi="Arial" w:cs="Arial"/>
                <w:sz w:val="12"/>
                <w:szCs w:val="12"/>
              </w:rPr>
              <w:t>284,000</w:t>
            </w:r>
          </w:p>
        </w:tc>
      </w:tr>
      <w:tr w:rsidR="00221128" w14:paraId="4C3B57F3"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12349719"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22</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0695634A" w14:textId="77777777" w:rsidR="00221128" w:rsidRDefault="00221128">
            <w:pPr>
              <w:rPr>
                <w:rFonts w:ascii="Arial" w:hAnsi="Arial" w:cs="Arial"/>
                <w:b/>
                <w:bCs/>
                <w:color w:val="000000"/>
                <w:sz w:val="12"/>
                <w:szCs w:val="12"/>
              </w:rPr>
            </w:pPr>
            <w:r>
              <w:rPr>
                <w:rFonts w:ascii="Arial" w:hAnsi="Arial" w:cs="Arial"/>
                <w:b/>
                <w:bCs/>
                <w:color w:val="000000"/>
                <w:sz w:val="12"/>
                <w:szCs w:val="12"/>
              </w:rPr>
              <w:t>Akademia e Shkences</w:t>
            </w:r>
          </w:p>
        </w:tc>
        <w:tc>
          <w:tcPr>
            <w:tcW w:w="904" w:type="dxa"/>
            <w:tcBorders>
              <w:top w:val="nil"/>
              <w:left w:val="nil"/>
              <w:bottom w:val="dotted" w:sz="4" w:space="0" w:color="auto"/>
              <w:right w:val="single" w:sz="4" w:space="0" w:color="auto"/>
            </w:tcBorders>
            <w:shd w:val="clear" w:color="000000" w:fill="FFFFFF"/>
            <w:noWrap/>
            <w:vAlign w:val="bottom"/>
            <w:hideMark/>
          </w:tcPr>
          <w:p w14:paraId="2C0ED31E" w14:textId="77777777" w:rsidR="00221128" w:rsidRDefault="00221128">
            <w:pPr>
              <w:jc w:val="right"/>
              <w:rPr>
                <w:rFonts w:ascii="Arial" w:hAnsi="Arial" w:cs="Arial"/>
                <w:b/>
                <w:bCs/>
                <w:sz w:val="12"/>
                <w:szCs w:val="12"/>
              </w:rPr>
            </w:pPr>
            <w:r>
              <w:rPr>
                <w:rFonts w:ascii="Arial" w:hAnsi="Arial" w:cs="Arial"/>
                <w:b/>
                <w:bCs/>
                <w:sz w:val="12"/>
                <w:szCs w:val="12"/>
              </w:rPr>
              <w:t>92,000</w:t>
            </w:r>
          </w:p>
        </w:tc>
        <w:tc>
          <w:tcPr>
            <w:tcW w:w="1080" w:type="dxa"/>
            <w:tcBorders>
              <w:top w:val="nil"/>
              <w:left w:val="nil"/>
              <w:bottom w:val="dotted" w:sz="4" w:space="0" w:color="auto"/>
              <w:right w:val="single" w:sz="4" w:space="0" w:color="auto"/>
            </w:tcBorders>
            <w:shd w:val="clear" w:color="000000" w:fill="FFFFFF"/>
            <w:noWrap/>
            <w:vAlign w:val="bottom"/>
            <w:hideMark/>
          </w:tcPr>
          <w:p w14:paraId="4FC5F971"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60" w:type="dxa"/>
            <w:tcBorders>
              <w:top w:val="nil"/>
              <w:left w:val="nil"/>
              <w:bottom w:val="dotted" w:sz="4" w:space="0" w:color="auto"/>
              <w:right w:val="single" w:sz="4" w:space="0" w:color="auto"/>
            </w:tcBorders>
            <w:shd w:val="clear" w:color="000000" w:fill="FFFFFF"/>
            <w:noWrap/>
            <w:vAlign w:val="bottom"/>
            <w:hideMark/>
          </w:tcPr>
          <w:p w14:paraId="78FF5231"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76012273"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04" w:type="dxa"/>
            <w:tcBorders>
              <w:top w:val="dotted" w:sz="4" w:space="0" w:color="auto"/>
              <w:left w:val="nil"/>
              <w:bottom w:val="nil"/>
              <w:right w:val="single" w:sz="4" w:space="0" w:color="auto"/>
            </w:tcBorders>
            <w:shd w:val="clear" w:color="000000" w:fill="FFFFFF"/>
            <w:noWrap/>
            <w:vAlign w:val="bottom"/>
            <w:hideMark/>
          </w:tcPr>
          <w:p w14:paraId="24939156" w14:textId="77777777" w:rsidR="00221128" w:rsidRDefault="00221128">
            <w:pPr>
              <w:jc w:val="right"/>
              <w:rPr>
                <w:rFonts w:ascii="Arial" w:hAnsi="Arial" w:cs="Arial"/>
                <w:b/>
                <w:bCs/>
                <w:sz w:val="12"/>
                <w:szCs w:val="12"/>
              </w:rPr>
            </w:pPr>
            <w:r>
              <w:rPr>
                <w:rFonts w:ascii="Arial" w:hAnsi="Arial" w:cs="Arial"/>
                <w:b/>
                <w:bCs/>
                <w:sz w:val="12"/>
                <w:szCs w:val="12"/>
              </w:rPr>
              <w:t>93,000</w:t>
            </w:r>
          </w:p>
        </w:tc>
      </w:tr>
      <w:tr w:rsidR="00221128" w14:paraId="6565F88E"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1BA9D89A" w14:textId="77777777" w:rsidR="00221128" w:rsidRDefault="00221128">
            <w:pPr>
              <w:jc w:val="center"/>
              <w:rPr>
                <w:rFonts w:ascii="Arial" w:hAnsi="Arial" w:cs="Arial"/>
                <w:sz w:val="12"/>
                <w:szCs w:val="12"/>
              </w:rPr>
            </w:pPr>
            <w:r>
              <w:rPr>
                <w:rFonts w:ascii="Arial" w:hAnsi="Arial" w:cs="Arial"/>
                <w:sz w:val="12"/>
                <w:szCs w:val="12"/>
              </w:rPr>
              <w:t>01520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5DE73ED2" w14:textId="77777777" w:rsidR="00221128" w:rsidRDefault="00221128">
            <w:pPr>
              <w:rPr>
                <w:rFonts w:ascii="Arial" w:hAnsi="Arial" w:cs="Arial"/>
                <w:sz w:val="12"/>
                <w:szCs w:val="12"/>
              </w:rPr>
            </w:pPr>
            <w:r>
              <w:rPr>
                <w:rFonts w:ascii="Arial" w:hAnsi="Arial" w:cs="Arial"/>
                <w:sz w:val="12"/>
                <w:szCs w:val="12"/>
              </w:rPr>
              <w:t xml:space="preserve">Veprimtaria Akademike </w:t>
            </w:r>
          </w:p>
        </w:tc>
        <w:tc>
          <w:tcPr>
            <w:tcW w:w="904" w:type="dxa"/>
            <w:tcBorders>
              <w:top w:val="nil"/>
              <w:left w:val="nil"/>
              <w:bottom w:val="single" w:sz="4" w:space="0" w:color="auto"/>
              <w:right w:val="single" w:sz="4" w:space="0" w:color="auto"/>
            </w:tcBorders>
            <w:shd w:val="clear" w:color="000000" w:fill="FFFFFF"/>
            <w:noWrap/>
            <w:vAlign w:val="bottom"/>
            <w:hideMark/>
          </w:tcPr>
          <w:p w14:paraId="0B61E4F2" w14:textId="77777777" w:rsidR="00221128" w:rsidRDefault="00221128">
            <w:pPr>
              <w:jc w:val="right"/>
              <w:rPr>
                <w:rFonts w:ascii="Arial" w:hAnsi="Arial" w:cs="Arial"/>
                <w:sz w:val="12"/>
                <w:szCs w:val="12"/>
              </w:rPr>
            </w:pPr>
            <w:r>
              <w:rPr>
                <w:rFonts w:ascii="Arial" w:hAnsi="Arial" w:cs="Arial"/>
                <w:sz w:val="12"/>
                <w:szCs w:val="12"/>
              </w:rPr>
              <w:t>92,000</w:t>
            </w:r>
          </w:p>
        </w:tc>
        <w:tc>
          <w:tcPr>
            <w:tcW w:w="1080" w:type="dxa"/>
            <w:tcBorders>
              <w:top w:val="nil"/>
              <w:left w:val="nil"/>
              <w:bottom w:val="single" w:sz="4" w:space="0" w:color="auto"/>
              <w:right w:val="dashed" w:sz="4" w:space="0" w:color="auto"/>
            </w:tcBorders>
            <w:shd w:val="clear" w:color="000000" w:fill="FFFFFF"/>
            <w:noWrap/>
            <w:vAlign w:val="bottom"/>
            <w:hideMark/>
          </w:tcPr>
          <w:p w14:paraId="4598C58C"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nil"/>
              <w:left w:val="nil"/>
              <w:bottom w:val="single" w:sz="4" w:space="0" w:color="auto"/>
              <w:right w:val="dashed" w:sz="4" w:space="0" w:color="auto"/>
            </w:tcBorders>
            <w:shd w:val="clear" w:color="000000" w:fill="FFFFFF"/>
            <w:noWrap/>
            <w:vAlign w:val="bottom"/>
            <w:hideMark/>
          </w:tcPr>
          <w:p w14:paraId="10DF5717"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nil"/>
              <w:bottom w:val="single" w:sz="4" w:space="0" w:color="auto"/>
              <w:right w:val="single" w:sz="4" w:space="0" w:color="auto"/>
            </w:tcBorders>
            <w:shd w:val="clear" w:color="000000" w:fill="FFFFFF"/>
            <w:noWrap/>
            <w:vAlign w:val="bottom"/>
            <w:hideMark/>
          </w:tcPr>
          <w:p w14:paraId="631CCEEA"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dotted" w:sz="4" w:space="0" w:color="auto"/>
              <w:left w:val="nil"/>
              <w:bottom w:val="single" w:sz="4" w:space="0" w:color="auto"/>
              <w:right w:val="single" w:sz="4" w:space="0" w:color="auto"/>
            </w:tcBorders>
            <w:shd w:val="clear" w:color="000000" w:fill="FFFFFF"/>
            <w:noWrap/>
            <w:vAlign w:val="bottom"/>
            <w:hideMark/>
          </w:tcPr>
          <w:p w14:paraId="633AE4BC" w14:textId="77777777" w:rsidR="00221128" w:rsidRDefault="00221128">
            <w:pPr>
              <w:jc w:val="right"/>
              <w:rPr>
                <w:rFonts w:ascii="Arial" w:hAnsi="Arial" w:cs="Arial"/>
                <w:sz w:val="12"/>
                <w:szCs w:val="12"/>
              </w:rPr>
            </w:pPr>
            <w:r>
              <w:rPr>
                <w:rFonts w:ascii="Arial" w:hAnsi="Arial" w:cs="Arial"/>
                <w:sz w:val="12"/>
                <w:szCs w:val="12"/>
              </w:rPr>
              <w:t>93,000</w:t>
            </w:r>
          </w:p>
        </w:tc>
      </w:tr>
      <w:tr w:rsidR="00221128" w14:paraId="66E7B418"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13FD4DE2"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24</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77A198F6" w14:textId="77777777" w:rsidR="00221128" w:rsidRDefault="00221128">
            <w:pPr>
              <w:rPr>
                <w:rFonts w:ascii="Arial" w:hAnsi="Arial" w:cs="Arial"/>
                <w:b/>
                <w:bCs/>
                <w:color w:val="000000"/>
                <w:sz w:val="12"/>
                <w:szCs w:val="12"/>
              </w:rPr>
            </w:pPr>
            <w:r>
              <w:rPr>
                <w:rFonts w:ascii="Arial" w:hAnsi="Arial" w:cs="Arial"/>
                <w:b/>
                <w:bCs/>
                <w:color w:val="000000"/>
                <w:sz w:val="12"/>
                <w:szCs w:val="12"/>
              </w:rPr>
              <w:t>Kontrolli Larte  i Shtetit</w:t>
            </w:r>
          </w:p>
        </w:tc>
        <w:tc>
          <w:tcPr>
            <w:tcW w:w="904" w:type="dxa"/>
            <w:tcBorders>
              <w:top w:val="nil"/>
              <w:left w:val="nil"/>
              <w:bottom w:val="dotted" w:sz="4" w:space="0" w:color="auto"/>
              <w:right w:val="single" w:sz="4" w:space="0" w:color="auto"/>
            </w:tcBorders>
            <w:shd w:val="clear" w:color="000000" w:fill="FFFFFF"/>
            <w:noWrap/>
            <w:vAlign w:val="bottom"/>
            <w:hideMark/>
          </w:tcPr>
          <w:p w14:paraId="0D76089C" w14:textId="77777777" w:rsidR="00221128" w:rsidRDefault="00221128">
            <w:pPr>
              <w:jc w:val="right"/>
              <w:rPr>
                <w:rFonts w:ascii="Arial" w:hAnsi="Arial" w:cs="Arial"/>
                <w:b/>
                <w:bCs/>
                <w:sz w:val="12"/>
                <w:szCs w:val="12"/>
              </w:rPr>
            </w:pPr>
            <w:r>
              <w:rPr>
                <w:rFonts w:ascii="Arial" w:hAnsi="Arial" w:cs="Arial"/>
                <w:b/>
                <w:bCs/>
                <w:sz w:val="12"/>
                <w:szCs w:val="12"/>
              </w:rPr>
              <w:t>384,000</w:t>
            </w:r>
          </w:p>
        </w:tc>
        <w:tc>
          <w:tcPr>
            <w:tcW w:w="1080" w:type="dxa"/>
            <w:tcBorders>
              <w:top w:val="nil"/>
              <w:left w:val="nil"/>
              <w:bottom w:val="dotted" w:sz="4" w:space="0" w:color="auto"/>
              <w:right w:val="single" w:sz="4" w:space="0" w:color="auto"/>
            </w:tcBorders>
            <w:shd w:val="clear" w:color="000000" w:fill="FFFFFF"/>
            <w:noWrap/>
            <w:vAlign w:val="bottom"/>
            <w:hideMark/>
          </w:tcPr>
          <w:p w14:paraId="04350A3D" w14:textId="77777777" w:rsidR="00221128" w:rsidRDefault="00221128">
            <w:pPr>
              <w:jc w:val="right"/>
              <w:rPr>
                <w:rFonts w:ascii="Arial" w:hAnsi="Arial" w:cs="Arial"/>
                <w:b/>
                <w:bCs/>
                <w:sz w:val="12"/>
                <w:szCs w:val="12"/>
              </w:rPr>
            </w:pPr>
            <w:r>
              <w:rPr>
                <w:rFonts w:ascii="Arial" w:hAnsi="Arial" w:cs="Arial"/>
                <w:b/>
                <w:bCs/>
                <w:sz w:val="12"/>
                <w:szCs w:val="12"/>
              </w:rPr>
              <w:t>18,000</w:t>
            </w:r>
          </w:p>
        </w:tc>
        <w:tc>
          <w:tcPr>
            <w:tcW w:w="1060" w:type="dxa"/>
            <w:tcBorders>
              <w:top w:val="nil"/>
              <w:left w:val="nil"/>
              <w:bottom w:val="dotted" w:sz="4" w:space="0" w:color="auto"/>
              <w:right w:val="single" w:sz="4" w:space="0" w:color="auto"/>
            </w:tcBorders>
            <w:shd w:val="clear" w:color="000000" w:fill="FFFFFF"/>
            <w:noWrap/>
            <w:vAlign w:val="bottom"/>
            <w:hideMark/>
          </w:tcPr>
          <w:p w14:paraId="01D6772B" w14:textId="77777777" w:rsidR="00221128" w:rsidRDefault="00221128">
            <w:pPr>
              <w:jc w:val="right"/>
              <w:rPr>
                <w:rFonts w:ascii="Arial" w:hAnsi="Arial" w:cs="Arial"/>
                <w:b/>
                <w:bCs/>
                <w:sz w:val="12"/>
                <w:szCs w:val="12"/>
              </w:rPr>
            </w:pPr>
            <w:r>
              <w:rPr>
                <w:rFonts w:ascii="Arial" w:hAnsi="Arial" w:cs="Arial"/>
                <w:b/>
                <w:bCs/>
                <w:sz w:val="12"/>
                <w:szCs w:val="12"/>
              </w:rPr>
              <w:t>18,036</w:t>
            </w:r>
          </w:p>
        </w:tc>
        <w:tc>
          <w:tcPr>
            <w:tcW w:w="1180" w:type="dxa"/>
            <w:tcBorders>
              <w:top w:val="dotted" w:sz="4" w:space="0" w:color="auto"/>
              <w:left w:val="nil"/>
              <w:bottom w:val="nil"/>
              <w:right w:val="single" w:sz="4" w:space="0" w:color="auto"/>
            </w:tcBorders>
            <w:shd w:val="clear" w:color="000000" w:fill="FFFFFF"/>
            <w:noWrap/>
            <w:vAlign w:val="bottom"/>
            <w:hideMark/>
          </w:tcPr>
          <w:p w14:paraId="1BA65828" w14:textId="77777777" w:rsidR="00221128" w:rsidRDefault="00221128">
            <w:pPr>
              <w:jc w:val="right"/>
              <w:rPr>
                <w:rFonts w:ascii="Arial" w:hAnsi="Arial" w:cs="Arial"/>
                <w:b/>
                <w:bCs/>
                <w:sz w:val="12"/>
                <w:szCs w:val="12"/>
              </w:rPr>
            </w:pPr>
            <w:r>
              <w:rPr>
                <w:rFonts w:ascii="Arial" w:hAnsi="Arial" w:cs="Arial"/>
                <w:b/>
                <w:bCs/>
                <w:sz w:val="12"/>
                <w:szCs w:val="12"/>
              </w:rPr>
              <w:t>36,036</w:t>
            </w:r>
          </w:p>
        </w:tc>
        <w:tc>
          <w:tcPr>
            <w:tcW w:w="1004" w:type="dxa"/>
            <w:tcBorders>
              <w:top w:val="dotted" w:sz="4" w:space="0" w:color="auto"/>
              <w:left w:val="nil"/>
              <w:bottom w:val="nil"/>
              <w:right w:val="single" w:sz="4" w:space="0" w:color="auto"/>
            </w:tcBorders>
            <w:shd w:val="clear" w:color="000000" w:fill="FFFFFF"/>
            <w:noWrap/>
            <w:vAlign w:val="bottom"/>
            <w:hideMark/>
          </w:tcPr>
          <w:p w14:paraId="5790BE77" w14:textId="77777777" w:rsidR="00221128" w:rsidRDefault="00221128">
            <w:pPr>
              <w:jc w:val="right"/>
              <w:rPr>
                <w:rFonts w:ascii="Arial" w:hAnsi="Arial" w:cs="Arial"/>
                <w:b/>
                <w:bCs/>
                <w:sz w:val="12"/>
                <w:szCs w:val="12"/>
              </w:rPr>
            </w:pPr>
            <w:r>
              <w:rPr>
                <w:rFonts w:ascii="Arial" w:hAnsi="Arial" w:cs="Arial"/>
                <w:b/>
                <w:bCs/>
                <w:sz w:val="12"/>
                <w:szCs w:val="12"/>
              </w:rPr>
              <w:t>420,036</w:t>
            </w:r>
          </w:p>
        </w:tc>
      </w:tr>
      <w:tr w:rsidR="00221128" w14:paraId="0B152960"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61F4E6E4" w14:textId="77777777" w:rsidR="00221128" w:rsidRDefault="00221128">
            <w:pPr>
              <w:jc w:val="center"/>
              <w:rPr>
                <w:rFonts w:ascii="Arial" w:hAnsi="Arial" w:cs="Arial"/>
                <w:sz w:val="12"/>
                <w:szCs w:val="12"/>
              </w:rPr>
            </w:pPr>
            <w:r>
              <w:rPr>
                <w:rFonts w:ascii="Arial" w:hAnsi="Arial" w:cs="Arial"/>
                <w:sz w:val="12"/>
                <w:szCs w:val="12"/>
              </w:rPr>
              <w:t>01120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0B4AA16E" w14:textId="77777777" w:rsidR="00221128" w:rsidRDefault="00221128">
            <w:pPr>
              <w:rPr>
                <w:rFonts w:ascii="Arial" w:hAnsi="Arial" w:cs="Arial"/>
                <w:sz w:val="12"/>
                <w:szCs w:val="12"/>
              </w:rPr>
            </w:pPr>
            <w:r>
              <w:rPr>
                <w:rFonts w:ascii="Arial" w:hAnsi="Arial" w:cs="Arial"/>
                <w:sz w:val="12"/>
                <w:szCs w:val="12"/>
              </w:rPr>
              <w:t>Veprimtaria Audituese e KLSH</w:t>
            </w:r>
          </w:p>
        </w:tc>
        <w:tc>
          <w:tcPr>
            <w:tcW w:w="904" w:type="dxa"/>
            <w:tcBorders>
              <w:top w:val="nil"/>
              <w:left w:val="nil"/>
              <w:bottom w:val="single" w:sz="4" w:space="0" w:color="auto"/>
              <w:right w:val="single" w:sz="4" w:space="0" w:color="auto"/>
            </w:tcBorders>
            <w:shd w:val="clear" w:color="000000" w:fill="FFFFFF"/>
            <w:noWrap/>
            <w:vAlign w:val="bottom"/>
            <w:hideMark/>
          </w:tcPr>
          <w:p w14:paraId="491FC251" w14:textId="77777777" w:rsidR="00221128" w:rsidRDefault="00221128">
            <w:pPr>
              <w:jc w:val="right"/>
              <w:rPr>
                <w:rFonts w:ascii="Arial" w:hAnsi="Arial" w:cs="Arial"/>
                <w:sz w:val="12"/>
                <w:szCs w:val="12"/>
              </w:rPr>
            </w:pPr>
            <w:r>
              <w:rPr>
                <w:rFonts w:ascii="Arial" w:hAnsi="Arial" w:cs="Arial"/>
                <w:sz w:val="12"/>
                <w:szCs w:val="12"/>
              </w:rPr>
              <w:t>384,000</w:t>
            </w:r>
          </w:p>
        </w:tc>
        <w:tc>
          <w:tcPr>
            <w:tcW w:w="1080" w:type="dxa"/>
            <w:tcBorders>
              <w:top w:val="nil"/>
              <w:left w:val="nil"/>
              <w:bottom w:val="single" w:sz="4" w:space="0" w:color="auto"/>
              <w:right w:val="dashed" w:sz="4" w:space="0" w:color="auto"/>
            </w:tcBorders>
            <w:shd w:val="clear" w:color="000000" w:fill="FFFFFF"/>
            <w:noWrap/>
            <w:vAlign w:val="bottom"/>
            <w:hideMark/>
          </w:tcPr>
          <w:p w14:paraId="626E7098" w14:textId="77777777" w:rsidR="00221128" w:rsidRDefault="00221128">
            <w:pPr>
              <w:jc w:val="right"/>
              <w:rPr>
                <w:rFonts w:ascii="Arial" w:hAnsi="Arial" w:cs="Arial"/>
                <w:sz w:val="12"/>
                <w:szCs w:val="12"/>
              </w:rPr>
            </w:pPr>
            <w:r>
              <w:rPr>
                <w:rFonts w:ascii="Arial" w:hAnsi="Arial" w:cs="Arial"/>
                <w:sz w:val="12"/>
                <w:szCs w:val="12"/>
              </w:rPr>
              <w:t>18,000</w:t>
            </w:r>
          </w:p>
        </w:tc>
        <w:tc>
          <w:tcPr>
            <w:tcW w:w="1060" w:type="dxa"/>
            <w:tcBorders>
              <w:top w:val="nil"/>
              <w:left w:val="nil"/>
              <w:bottom w:val="single" w:sz="4" w:space="0" w:color="auto"/>
              <w:right w:val="dashed" w:sz="4" w:space="0" w:color="auto"/>
            </w:tcBorders>
            <w:shd w:val="clear" w:color="000000" w:fill="FFFFFF"/>
            <w:noWrap/>
            <w:vAlign w:val="bottom"/>
            <w:hideMark/>
          </w:tcPr>
          <w:p w14:paraId="41E268E3" w14:textId="77777777" w:rsidR="00221128" w:rsidRDefault="00221128">
            <w:pPr>
              <w:jc w:val="right"/>
              <w:rPr>
                <w:rFonts w:ascii="Arial" w:hAnsi="Arial" w:cs="Arial"/>
                <w:sz w:val="12"/>
                <w:szCs w:val="12"/>
              </w:rPr>
            </w:pPr>
            <w:r>
              <w:rPr>
                <w:rFonts w:ascii="Arial" w:hAnsi="Arial" w:cs="Arial"/>
                <w:sz w:val="12"/>
                <w:szCs w:val="12"/>
              </w:rPr>
              <w:t>18,036</w:t>
            </w:r>
          </w:p>
        </w:tc>
        <w:tc>
          <w:tcPr>
            <w:tcW w:w="1180" w:type="dxa"/>
            <w:tcBorders>
              <w:top w:val="dotted" w:sz="4" w:space="0" w:color="auto"/>
              <w:left w:val="nil"/>
              <w:bottom w:val="single" w:sz="4" w:space="0" w:color="auto"/>
              <w:right w:val="single" w:sz="4" w:space="0" w:color="auto"/>
            </w:tcBorders>
            <w:shd w:val="clear" w:color="000000" w:fill="FFFFFF"/>
            <w:noWrap/>
            <w:vAlign w:val="bottom"/>
            <w:hideMark/>
          </w:tcPr>
          <w:p w14:paraId="25DE94FF" w14:textId="77777777" w:rsidR="00221128" w:rsidRDefault="00221128">
            <w:pPr>
              <w:jc w:val="right"/>
              <w:rPr>
                <w:rFonts w:ascii="Arial" w:hAnsi="Arial" w:cs="Arial"/>
                <w:sz w:val="12"/>
                <w:szCs w:val="12"/>
              </w:rPr>
            </w:pPr>
            <w:r>
              <w:rPr>
                <w:rFonts w:ascii="Arial" w:hAnsi="Arial" w:cs="Arial"/>
                <w:sz w:val="12"/>
                <w:szCs w:val="12"/>
              </w:rPr>
              <w:t>36,036</w:t>
            </w:r>
          </w:p>
        </w:tc>
        <w:tc>
          <w:tcPr>
            <w:tcW w:w="1004" w:type="dxa"/>
            <w:tcBorders>
              <w:top w:val="dotted" w:sz="4" w:space="0" w:color="auto"/>
              <w:left w:val="nil"/>
              <w:bottom w:val="single" w:sz="4" w:space="0" w:color="auto"/>
              <w:right w:val="single" w:sz="4" w:space="0" w:color="auto"/>
            </w:tcBorders>
            <w:shd w:val="clear" w:color="000000" w:fill="FFFFFF"/>
            <w:noWrap/>
            <w:vAlign w:val="bottom"/>
            <w:hideMark/>
          </w:tcPr>
          <w:p w14:paraId="6706CDE1" w14:textId="77777777" w:rsidR="00221128" w:rsidRDefault="00221128">
            <w:pPr>
              <w:jc w:val="right"/>
              <w:rPr>
                <w:rFonts w:ascii="Arial" w:hAnsi="Arial" w:cs="Arial"/>
                <w:sz w:val="12"/>
                <w:szCs w:val="12"/>
              </w:rPr>
            </w:pPr>
            <w:r>
              <w:rPr>
                <w:rFonts w:ascii="Arial" w:hAnsi="Arial" w:cs="Arial"/>
                <w:sz w:val="12"/>
                <w:szCs w:val="12"/>
              </w:rPr>
              <w:t>420,036</w:t>
            </w:r>
          </w:p>
        </w:tc>
      </w:tr>
      <w:tr w:rsidR="00221128" w14:paraId="6464DAD0"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45E10C49"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26</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5A12023" w14:textId="77777777" w:rsidR="00221128" w:rsidRDefault="00221128">
            <w:pPr>
              <w:rPr>
                <w:rFonts w:ascii="Arial" w:hAnsi="Arial" w:cs="Arial"/>
                <w:b/>
                <w:bCs/>
                <w:color w:val="000000"/>
                <w:sz w:val="12"/>
                <w:szCs w:val="12"/>
              </w:rPr>
            </w:pPr>
            <w:r>
              <w:rPr>
                <w:rFonts w:ascii="Arial" w:hAnsi="Arial" w:cs="Arial"/>
                <w:b/>
                <w:bCs/>
                <w:color w:val="000000"/>
                <w:sz w:val="12"/>
                <w:szCs w:val="12"/>
              </w:rPr>
              <w:t>Ministria e Turizmit dhe Mjedisit</w:t>
            </w:r>
          </w:p>
        </w:tc>
        <w:tc>
          <w:tcPr>
            <w:tcW w:w="904" w:type="dxa"/>
            <w:tcBorders>
              <w:top w:val="nil"/>
              <w:left w:val="nil"/>
              <w:bottom w:val="dotted" w:sz="4" w:space="0" w:color="auto"/>
              <w:right w:val="single" w:sz="4" w:space="0" w:color="auto"/>
            </w:tcBorders>
            <w:shd w:val="clear" w:color="000000" w:fill="FFFFFF"/>
            <w:noWrap/>
            <w:vAlign w:val="bottom"/>
            <w:hideMark/>
          </w:tcPr>
          <w:p w14:paraId="715AD3D3" w14:textId="77777777" w:rsidR="00221128" w:rsidRDefault="00221128">
            <w:pPr>
              <w:jc w:val="right"/>
              <w:rPr>
                <w:rFonts w:ascii="Arial" w:hAnsi="Arial" w:cs="Arial"/>
                <w:b/>
                <w:bCs/>
                <w:sz w:val="12"/>
                <w:szCs w:val="12"/>
              </w:rPr>
            </w:pPr>
            <w:r>
              <w:rPr>
                <w:rFonts w:ascii="Arial" w:hAnsi="Arial" w:cs="Arial"/>
                <w:b/>
                <w:bCs/>
                <w:sz w:val="12"/>
                <w:szCs w:val="12"/>
              </w:rPr>
              <w:t>1,273,630</w:t>
            </w:r>
          </w:p>
        </w:tc>
        <w:tc>
          <w:tcPr>
            <w:tcW w:w="1080" w:type="dxa"/>
            <w:tcBorders>
              <w:top w:val="nil"/>
              <w:left w:val="nil"/>
              <w:bottom w:val="dotted" w:sz="4" w:space="0" w:color="auto"/>
              <w:right w:val="single" w:sz="4" w:space="0" w:color="auto"/>
            </w:tcBorders>
            <w:shd w:val="clear" w:color="000000" w:fill="FFFFFF"/>
            <w:noWrap/>
            <w:vAlign w:val="bottom"/>
            <w:hideMark/>
          </w:tcPr>
          <w:p w14:paraId="447D422F" w14:textId="77777777" w:rsidR="00221128" w:rsidRDefault="00221128">
            <w:pPr>
              <w:jc w:val="right"/>
              <w:rPr>
                <w:rFonts w:ascii="Arial" w:hAnsi="Arial" w:cs="Arial"/>
                <w:b/>
                <w:bCs/>
                <w:sz w:val="12"/>
                <w:szCs w:val="12"/>
              </w:rPr>
            </w:pPr>
            <w:r>
              <w:rPr>
                <w:rFonts w:ascii="Arial" w:hAnsi="Arial" w:cs="Arial"/>
                <w:b/>
                <w:bCs/>
                <w:sz w:val="12"/>
                <w:szCs w:val="12"/>
              </w:rPr>
              <w:t>555,600</w:t>
            </w:r>
          </w:p>
        </w:tc>
        <w:tc>
          <w:tcPr>
            <w:tcW w:w="1060" w:type="dxa"/>
            <w:tcBorders>
              <w:top w:val="nil"/>
              <w:left w:val="nil"/>
              <w:bottom w:val="dotted" w:sz="4" w:space="0" w:color="auto"/>
              <w:right w:val="single" w:sz="4" w:space="0" w:color="auto"/>
            </w:tcBorders>
            <w:shd w:val="clear" w:color="000000" w:fill="FFFFFF"/>
            <w:noWrap/>
            <w:vAlign w:val="bottom"/>
            <w:hideMark/>
          </w:tcPr>
          <w:p w14:paraId="1460DAB8" w14:textId="77777777" w:rsidR="00221128" w:rsidRDefault="00221128">
            <w:pPr>
              <w:jc w:val="right"/>
              <w:rPr>
                <w:rFonts w:ascii="Arial" w:hAnsi="Arial" w:cs="Arial"/>
                <w:b/>
                <w:bCs/>
                <w:sz w:val="12"/>
                <w:szCs w:val="12"/>
              </w:rPr>
            </w:pPr>
            <w:r>
              <w:rPr>
                <w:rFonts w:ascii="Arial" w:hAnsi="Arial" w:cs="Arial"/>
                <w:b/>
                <w:bCs/>
                <w:sz w:val="12"/>
                <w:szCs w:val="12"/>
              </w:rPr>
              <w:t>390,000</w:t>
            </w:r>
          </w:p>
        </w:tc>
        <w:tc>
          <w:tcPr>
            <w:tcW w:w="1180" w:type="dxa"/>
            <w:tcBorders>
              <w:top w:val="nil"/>
              <w:left w:val="nil"/>
              <w:bottom w:val="dotted" w:sz="4" w:space="0" w:color="auto"/>
              <w:right w:val="single" w:sz="4" w:space="0" w:color="auto"/>
            </w:tcBorders>
            <w:shd w:val="clear" w:color="000000" w:fill="FFFFFF"/>
            <w:noWrap/>
            <w:vAlign w:val="bottom"/>
            <w:hideMark/>
          </w:tcPr>
          <w:p w14:paraId="62B38FEC" w14:textId="77777777" w:rsidR="00221128" w:rsidRDefault="00221128">
            <w:pPr>
              <w:jc w:val="right"/>
              <w:rPr>
                <w:rFonts w:ascii="Arial" w:hAnsi="Arial" w:cs="Arial"/>
                <w:b/>
                <w:bCs/>
                <w:sz w:val="12"/>
                <w:szCs w:val="12"/>
              </w:rPr>
            </w:pPr>
            <w:r>
              <w:rPr>
                <w:rFonts w:ascii="Arial" w:hAnsi="Arial" w:cs="Arial"/>
                <w:b/>
                <w:bCs/>
                <w:sz w:val="12"/>
                <w:szCs w:val="12"/>
              </w:rPr>
              <w:t>945,600</w:t>
            </w:r>
          </w:p>
        </w:tc>
        <w:tc>
          <w:tcPr>
            <w:tcW w:w="1004" w:type="dxa"/>
            <w:tcBorders>
              <w:top w:val="nil"/>
              <w:left w:val="nil"/>
              <w:bottom w:val="dotted" w:sz="4" w:space="0" w:color="auto"/>
              <w:right w:val="single" w:sz="4" w:space="0" w:color="auto"/>
            </w:tcBorders>
            <w:shd w:val="clear" w:color="000000" w:fill="FFFFFF"/>
            <w:noWrap/>
            <w:vAlign w:val="bottom"/>
            <w:hideMark/>
          </w:tcPr>
          <w:p w14:paraId="1DA52ABA" w14:textId="77777777" w:rsidR="00221128" w:rsidRDefault="00221128">
            <w:pPr>
              <w:jc w:val="right"/>
              <w:rPr>
                <w:rFonts w:ascii="Arial" w:hAnsi="Arial" w:cs="Arial"/>
                <w:b/>
                <w:bCs/>
                <w:sz w:val="12"/>
                <w:szCs w:val="12"/>
              </w:rPr>
            </w:pPr>
            <w:r>
              <w:rPr>
                <w:rFonts w:ascii="Arial" w:hAnsi="Arial" w:cs="Arial"/>
                <w:b/>
                <w:bCs/>
                <w:sz w:val="12"/>
                <w:szCs w:val="12"/>
              </w:rPr>
              <w:t>2,219,230</w:t>
            </w:r>
          </w:p>
        </w:tc>
      </w:tr>
      <w:tr w:rsidR="00221128" w14:paraId="04F7B6A6"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C2B5514"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56B88E0"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396EE473" w14:textId="77777777" w:rsidR="00221128" w:rsidRDefault="00221128">
            <w:pPr>
              <w:jc w:val="right"/>
              <w:rPr>
                <w:rFonts w:ascii="Arial" w:hAnsi="Arial" w:cs="Arial"/>
                <w:sz w:val="12"/>
                <w:szCs w:val="12"/>
              </w:rPr>
            </w:pPr>
            <w:r>
              <w:rPr>
                <w:rFonts w:ascii="Arial" w:hAnsi="Arial" w:cs="Arial"/>
                <w:sz w:val="12"/>
                <w:szCs w:val="12"/>
              </w:rPr>
              <w:t>196,000</w:t>
            </w:r>
          </w:p>
        </w:tc>
        <w:tc>
          <w:tcPr>
            <w:tcW w:w="1080" w:type="dxa"/>
            <w:tcBorders>
              <w:top w:val="nil"/>
              <w:left w:val="nil"/>
              <w:bottom w:val="dotted" w:sz="4" w:space="0" w:color="auto"/>
              <w:right w:val="dashed" w:sz="4" w:space="0" w:color="auto"/>
            </w:tcBorders>
            <w:shd w:val="clear" w:color="000000" w:fill="FFFFFF"/>
            <w:noWrap/>
            <w:vAlign w:val="bottom"/>
            <w:hideMark/>
          </w:tcPr>
          <w:p w14:paraId="6E3ED8FB" w14:textId="77777777" w:rsidR="00221128" w:rsidRDefault="00221128">
            <w:pPr>
              <w:jc w:val="right"/>
              <w:rPr>
                <w:rFonts w:ascii="Arial" w:hAnsi="Arial" w:cs="Arial"/>
                <w:sz w:val="12"/>
                <w:szCs w:val="12"/>
              </w:rPr>
            </w:pPr>
            <w:r>
              <w:rPr>
                <w:rFonts w:ascii="Arial" w:hAnsi="Arial" w:cs="Arial"/>
                <w:sz w:val="12"/>
                <w:szCs w:val="12"/>
              </w:rPr>
              <w:t>2,085</w:t>
            </w:r>
          </w:p>
        </w:tc>
        <w:tc>
          <w:tcPr>
            <w:tcW w:w="1060" w:type="dxa"/>
            <w:tcBorders>
              <w:top w:val="nil"/>
              <w:left w:val="nil"/>
              <w:bottom w:val="dotted" w:sz="4" w:space="0" w:color="auto"/>
              <w:right w:val="dashed" w:sz="4" w:space="0" w:color="auto"/>
            </w:tcBorders>
            <w:shd w:val="clear" w:color="000000" w:fill="FFFFFF"/>
            <w:noWrap/>
            <w:vAlign w:val="bottom"/>
            <w:hideMark/>
          </w:tcPr>
          <w:p w14:paraId="7C1700C7"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985CC34" w14:textId="77777777" w:rsidR="00221128" w:rsidRDefault="00221128">
            <w:pPr>
              <w:jc w:val="right"/>
              <w:rPr>
                <w:rFonts w:ascii="Arial" w:hAnsi="Arial" w:cs="Arial"/>
                <w:sz w:val="12"/>
                <w:szCs w:val="12"/>
              </w:rPr>
            </w:pPr>
            <w:r>
              <w:rPr>
                <w:rFonts w:ascii="Arial" w:hAnsi="Arial" w:cs="Arial"/>
                <w:sz w:val="12"/>
                <w:szCs w:val="12"/>
              </w:rPr>
              <w:t>2,085</w:t>
            </w:r>
          </w:p>
        </w:tc>
        <w:tc>
          <w:tcPr>
            <w:tcW w:w="1004" w:type="dxa"/>
            <w:tcBorders>
              <w:top w:val="nil"/>
              <w:left w:val="nil"/>
              <w:bottom w:val="dotted" w:sz="4" w:space="0" w:color="auto"/>
              <w:right w:val="single" w:sz="4" w:space="0" w:color="auto"/>
            </w:tcBorders>
            <w:shd w:val="clear" w:color="000000" w:fill="FFFFFF"/>
            <w:noWrap/>
            <w:vAlign w:val="bottom"/>
            <w:hideMark/>
          </w:tcPr>
          <w:p w14:paraId="3CF7AEBF" w14:textId="77777777" w:rsidR="00221128" w:rsidRDefault="00221128">
            <w:pPr>
              <w:jc w:val="right"/>
              <w:rPr>
                <w:rFonts w:ascii="Arial" w:hAnsi="Arial" w:cs="Arial"/>
                <w:sz w:val="12"/>
                <w:szCs w:val="12"/>
              </w:rPr>
            </w:pPr>
            <w:r>
              <w:rPr>
                <w:rFonts w:ascii="Arial" w:hAnsi="Arial" w:cs="Arial"/>
                <w:sz w:val="12"/>
                <w:szCs w:val="12"/>
              </w:rPr>
              <w:t>198,085</w:t>
            </w:r>
          </w:p>
        </w:tc>
      </w:tr>
      <w:tr w:rsidR="00221128" w14:paraId="66BFC5E2"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E26A8F1" w14:textId="77777777" w:rsidR="00221128" w:rsidRDefault="00221128">
            <w:pPr>
              <w:jc w:val="center"/>
              <w:rPr>
                <w:rFonts w:ascii="Arial" w:hAnsi="Arial" w:cs="Arial"/>
                <w:sz w:val="12"/>
                <w:szCs w:val="12"/>
              </w:rPr>
            </w:pPr>
            <w:r>
              <w:rPr>
                <w:rFonts w:ascii="Arial" w:hAnsi="Arial" w:cs="Arial"/>
                <w:sz w:val="12"/>
                <w:szCs w:val="12"/>
              </w:rPr>
              <w:t>05320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C2BE697" w14:textId="77777777" w:rsidR="00221128" w:rsidRDefault="00221128">
            <w:pPr>
              <w:rPr>
                <w:rFonts w:ascii="Arial" w:hAnsi="Arial" w:cs="Arial"/>
                <w:sz w:val="12"/>
                <w:szCs w:val="12"/>
              </w:rPr>
            </w:pPr>
            <w:r>
              <w:rPr>
                <w:rFonts w:ascii="Arial" w:hAnsi="Arial" w:cs="Arial"/>
                <w:sz w:val="12"/>
                <w:szCs w:val="12"/>
              </w:rPr>
              <w:t>Programe per mbrojtjen e Mjedisit</w:t>
            </w:r>
          </w:p>
        </w:tc>
        <w:tc>
          <w:tcPr>
            <w:tcW w:w="904" w:type="dxa"/>
            <w:tcBorders>
              <w:top w:val="nil"/>
              <w:left w:val="nil"/>
              <w:bottom w:val="dotted" w:sz="4" w:space="0" w:color="auto"/>
              <w:right w:val="single" w:sz="4" w:space="0" w:color="auto"/>
            </w:tcBorders>
            <w:shd w:val="clear" w:color="000000" w:fill="FFFFFF"/>
            <w:noWrap/>
            <w:vAlign w:val="bottom"/>
            <w:hideMark/>
          </w:tcPr>
          <w:p w14:paraId="5B39FBCE" w14:textId="77777777" w:rsidR="00221128" w:rsidRDefault="00221128">
            <w:pPr>
              <w:jc w:val="right"/>
              <w:rPr>
                <w:rFonts w:ascii="Arial" w:hAnsi="Arial" w:cs="Arial"/>
                <w:sz w:val="12"/>
                <w:szCs w:val="12"/>
              </w:rPr>
            </w:pPr>
            <w:r>
              <w:rPr>
                <w:rFonts w:ascii="Arial" w:hAnsi="Arial" w:cs="Arial"/>
                <w:sz w:val="12"/>
                <w:szCs w:val="12"/>
              </w:rPr>
              <w:t>484,000</w:t>
            </w:r>
          </w:p>
        </w:tc>
        <w:tc>
          <w:tcPr>
            <w:tcW w:w="1080" w:type="dxa"/>
            <w:tcBorders>
              <w:top w:val="nil"/>
              <w:left w:val="nil"/>
              <w:bottom w:val="dotted" w:sz="4" w:space="0" w:color="auto"/>
              <w:right w:val="dashed" w:sz="4" w:space="0" w:color="auto"/>
            </w:tcBorders>
            <w:shd w:val="clear" w:color="000000" w:fill="FFFFFF"/>
            <w:noWrap/>
            <w:vAlign w:val="bottom"/>
            <w:hideMark/>
          </w:tcPr>
          <w:p w14:paraId="5A7DFC94" w14:textId="77777777" w:rsidR="00221128" w:rsidRDefault="00221128">
            <w:pPr>
              <w:jc w:val="right"/>
              <w:rPr>
                <w:rFonts w:ascii="Arial" w:hAnsi="Arial" w:cs="Arial"/>
                <w:sz w:val="12"/>
                <w:szCs w:val="12"/>
              </w:rPr>
            </w:pPr>
            <w:r>
              <w:rPr>
                <w:rFonts w:ascii="Arial" w:hAnsi="Arial" w:cs="Arial"/>
                <w:sz w:val="12"/>
                <w:szCs w:val="12"/>
              </w:rPr>
              <w:t>203,953</w:t>
            </w:r>
          </w:p>
        </w:tc>
        <w:tc>
          <w:tcPr>
            <w:tcW w:w="1060" w:type="dxa"/>
            <w:tcBorders>
              <w:top w:val="nil"/>
              <w:left w:val="nil"/>
              <w:bottom w:val="dotted" w:sz="4" w:space="0" w:color="auto"/>
              <w:right w:val="dashed" w:sz="4" w:space="0" w:color="auto"/>
            </w:tcBorders>
            <w:shd w:val="clear" w:color="000000" w:fill="FFFFFF"/>
            <w:noWrap/>
            <w:vAlign w:val="bottom"/>
            <w:hideMark/>
          </w:tcPr>
          <w:p w14:paraId="2E4FA570" w14:textId="77777777" w:rsidR="00221128" w:rsidRDefault="00221128">
            <w:pPr>
              <w:jc w:val="right"/>
              <w:rPr>
                <w:rFonts w:ascii="Arial" w:hAnsi="Arial" w:cs="Arial"/>
                <w:sz w:val="12"/>
                <w:szCs w:val="12"/>
              </w:rPr>
            </w:pPr>
            <w:r>
              <w:rPr>
                <w:rFonts w:ascii="Arial" w:hAnsi="Arial" w:cs="Arial"/>
                <w:sz w:val="12"/>
                <w:szCs w:val="12"/>
              </w:rPr>
              <w:t>240,000</w:t>
            </w:r>
          </w:p>
        </w:tc>
        <w:tc>
          <w:tcPr>
            <w:tcW w:w="1180" w:type="dxa"/>
            <w:tcBorders>
              <w:top w:val="nil"/>
              <w:left w:val="nil"/>
              <w:bottom w:val="dotted" w:sz="4" w:space="0" w:color="auto"/>
              <w:right w:val="single" w:sz="4" w:space="0" w:color="auto"/>
            </w:tcBorders>
            <w:shd w:val="clear" w:color="000000" w:fill="FFFFFF"/>
            <w:noWrap/>
            <w:vAlign w:val="bottom"/>
            <w:hideMark/>
          </w:tcPr>
          <w:p w14:paraId="408A9433" w14:textId="77777777" w:rsidR="00221128" w:rsidRDefault="00221128">
            <w:pPr>
              <w:jc w:val="right"/>
              <w:rPr>
                <w:rFonts w:ascii="Arial" w:hAnsi="Arial" w:cs="Arial"/>
                <w:sz w:val="12"/>
                <w:szCs w:val="12"/>
              </w:rPr>
            </w:pPr>
            <w:r>
              <w:rPr>
                <w:rFonts w:ascii="Arial" w:hAnsi="Arial" w:cs="Arial"/>
                <w:sz w:val="12"/>
                <w:szCs w:val="12"/>
              </w:rPr>
              <w:t>443,953</w:t>
            </w:r>
          </w:p>
        </w:tc>
        <w:tc>
          <w:tcPr>
            <w:tcW w:w="1004" w:type="dxa"/>
            <w:tcBorders>
              <w:top w:val="nil"/>
              <w:left w:val="nil"/>
              <w:bottom w:val="dotted" w:sz="4" w:space="0" w:color="auto"/>
              <w:right w:val="single" w:sz="4" w:space="0" w:color="auto"/>
            </w:tcBorders>
            <w:shd w:val="clear" w:color="000000" w:fill="FFFFFF"/>
            <w:noWrap/>
            <w:vAlign w:val="bottom"/>
            <w:hideMark/>
          </w:tcPr>
          <w:p w14:paraId="1F64528E" w14:textId="77777777" w:rsidR="00221128" w:rsidRDefault="00221128">
            <w:pPr>
              <w:jc w:val="right"/>
              <w:rPr>
                <w:rFonts w:ascii="Arial" w:hAnsi="Arial" w:cs="Arial"/>
                <w:sz w:val="12"/>
                <w:szCs w:val="12"/>
              </w:rPr>
            </w:pPr>
            <w:r>
              <w:rPr>
                <w:rFonts w:ascii="Arial" w:hAnsi="Arial" w:cs="Arial"/>
                <w:sz w:val="12"/>
                <w:szCs w:val="12"/>
              </w:rPr>
              <w:t>927,953</w:t>
            </w:r>
          </w:p>
        </w:tc>
      </w:tr>
      <w:tr w:rsidR="00221128" w14:paraId="6017737C"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6617670F" w14:textId="77777777" w:rsidR="00221128" w:rsidRDefault="00221128">
            <w:pPr>
              <w:jc w:val="center"/>
              <w:rPr>
                <w:rFonts w:ascii="Arial" w:hAnsi="Arial" w:cs="Arial"/>
                <w:sz w:val="12"/>
                <w:szCs w:val="12"/>
              </w:rPr>
            </w:pPr>
            <w:r>
              <w:rPr>
                <w:rFonts w:ascii="Arial" w:hAnsi="Arial" w:cs="Arial"/>
                <w:sz w:val="12"/>
                <w:szCs w:val="12"/>
              </w:rPr>
              <w:t>04260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2AD9A33C" w14:textId="77777777" w:rsidR="00221128" w:rsidRDefault="00221128">
            <w:pPr>
              <w:rPr>
                <w:rFonts w:ascii="Arial" w:hAnsi="Arial" w:cs="Arial"/>
                <w:sz w:val="12"/>
                <w:szCs w:val="12"/>
              </w:rPr>
            </w:pPr>
            <w:r>
              <w:rPr>
                <w:rFonts w:ascii="Arial" w:hAnsi="Arial" w:cs="Arial"/>
                <w:sz w:val="12"/>
                <w:szCs w:val="12"/>
              </w:rPr>
              <w:t>Administrimi i Pyjeve</w:t>
            </w:r>
          </w:p>
        </w:tc>
        <w:tc>
          <w:tcPr>
            <w:tcW w:w="904" w:type="dxa"/>
            <w:tcBorders>
              <w:top w:val="nil"/>
              <w:left w:val="nil"/>
              <w:bottom w:val="dotted" w:sz="4" w:space="0" w:color="auto"/>
              <w:right w:val="single" w:sz="4" w:space="0" w:color="auto"/>
            </w:tcBorders>
            <w:shd w:val="clear" w:color="000000" w:fill="FFFFFF"/>
            <w:noWrap/>
            <w:vAlign w:val="bottom"/>
            <w:hideMark/>
          </w:tcPr>
          <w:p w14:paraId="7A580724" w14:textId="77777777" w:rsidR="00221128" w:rsidRDefault="00221128">
            <w:pPr>
              <w:jc w:val="right"/>
              <w:rPr>
                <w:rFonts w:ascii="Arial" w:hAnsi="Arial" w:cs="Arial"/>
                <w:sz w:val="12"/>
                <w:szCs w:val="12"/>
              </w:rPr>
            </w:pPr>
            <w:r>
              <w:rPr>
                <w:rFonts w:ascii="Arial" w:hAnsi="Arial" w:cs="Arial"/>
                <w:sz w:val="12"/>
                <w:szCs w:val="12"/>
              </w:rPr>
              <w:t>437,000</w:t>
            </w:r>
          </w:p>
        </w:tc>
        <w:tc>
          <w:tcPr>
            <w:tcW w:w="1080" w:type="dxa"/>
            <w:tcBorders>
              <w:top w:val="nil"/>
              <w:left w:val="nil"/>
              <w:bottom w:val="dotted" w:sz="4" w:space="0" w:color="auto"/>
              <w:right w:val="dashed" w:sz="4" w:space="0" w:color="auto"/>
            </w:tcBorders>
            <w:shd w:val="clear" w:color="000000" w:fill="FFFFFF"/>
            <w:noWrap/>
            <w:vAlign w:val="bottom"/>
            <w:hideMark/>
          </w:tcPr>
          <w:p w14:paraId="1E16E1D2" w14:textId="77777777" w:rsidR="00221128" w:rsidRDefault="00221128">
            <w:pPr>
              <w:jc w:val="right"/>
              <w:rPr>
                <w:rFonts w:ascii="Arial" w:hAnsi="Arial" w:cs="Arial"/>
                <w:sz w:val="12"/>
                <w:szCs w:val="12"/>
              </w:rPr>
            </w:pPr>
            <w:r>
              <w:rPr>
                <w:rFonts w:ascii="Arial" w:hAnsi="Arial" w:cs="Arial"/>
                <w:sz w:val="12"/>
                <w:szCs w:val="12"/>
              </w:rPr>
              <w:t>89,962</w:t>
            </w:r>
          </w:p>
        </w:tc>
        <w:tc>
          <w:tcPr>
            <w:tcW w:w="1060" w:type="dxa"/>
            <w:tcBorders>
              <w:top w:val="nil"/>
              <w:left w:val="nil"/>
              <w:bottom w:val="dotted" w:sz="4" w:space="0" w:color="auto"/>
              <w:right w:val="dashed" w:sz="4" w:space="0" w:color="auto"/>
            </w:tcBorders>
            <w:shd w:val="clear" w:color="000000" w:fill="FFFFFF"/>
            <w:noWrap/>
            <w:vAlign w:val="bottom"/>
            <w:hideMark/>
          </w:tcPr>
          <w:p w14:paraId="6EE204EF" w14:textId="77777777" w:rsidR="00221128" w:rsidRDefault="00221128">
            <w:pPr>
              <w:jc w:val="right"/>
              <w:rPr>
                <w:rFonts w:ascii="Arial" w:hAnsi="Arial" w:cs="Arial"/>
                <w:sz w:val="12"/>
                <w:szCs w:val="12"/>
              </w:rPr>
            </w:pPr>
            <w:r>
              <w:rPr>
                <w:rFonts w:ascii="Arial" w:hAnsi="Arial" w:cs="Arial"/>
                <w:sz w:val="12"/>
                <w:szCs w:val="12"/>
              </w:rPr>
              <w:t>100,000</w:t>
            </w:r>
          </w:p>
        </w:tc>
        <w:tc>
          <w:tcPr>
            <w:tcW w:w="1180" w:type="dxa"/>
            <w:tcBorders>
              <w:top w:val="nil"/>
              <w:left w:val="nil"/>
              <w:bottom w:val="dotted" w:sz="4" w:space="0" w:color="auto"/>
              <w:right w:val="single" w:sz="4" w:space="0" w:color="auto"/>
            </w:tcBorders>
            <w:shd w:val="clear" w:color="000000" w:fill="FFFFFF"/>
            <w:noWrap/>
            <w:vAlign w:val="bottom"/>
            <w:hideMark/>
          </w:tcPr>
          <w:p w14:paraId="6FE4483F" w14:textId="77777777" w:rsidR="00221128" w:rsidRDefault="00221128">
            <w:pPr>
              <w:jc w:val="right"/>
              <w:rPr>
                <w:rFonts w:ascii="Arial" w:hAnsi="Arial" w:cs="Arial"/>
                <w:sz w:val="12"/>
                <w:szCs w:val="12"/>
              </w:rPr>
            </w:pPr>
            <w:r>
              <w:rPr>
                <w:rFonts w:ascii="Arial" w:hAnsi="Arial" w:cs="Arial"/>
                <w:sz w:val="12"/>
                <w:szCs w:val="12"/>
              </w:rPr>
              <w:t>189,962</w:t>
            </w:r>
          </w:p>
        </w:tc>
        <w:tc>
          <w:tcPr>
            <w:tcW w:w="1004" w:type="dxa"/>
            <w:tcBorders>
              <w:top w:val="nil"/>
              <w:left w:val="nil"/>
              <w:bottom w:val="dotted" w:sz="4" w:space="0" w:color="auto"/>
              <w:right w:val="single" w:sz="4" w:space="0" w:color="auto"/>
            </w:tcBorders>
            <w:shd w:val="clear" w:color="000000" w:fill="FFFFFF"/>
            <w:noWrap/>
            <w:vAlign w:val="bottom"/>
            <w:hideMark/>
          </w:tcPr>
          <w:p w14:paraId="23B489CE" w14:textId="77777777" w:rsidR="00221128" w:rsidRDefault="00221128">
            <w:pPr>
              <w:jc w:val="right"/>
              <w:rPr>
                <w:rFonts w:ascii="Arial" w:hAnsi="Arial" w:cs="Arial"/>
                <w:sz w:val="12"/>
                <w:szCs w:val="12"/>
              </w:rPr>
            </w:pPr>
            <w:r>
              <w:rPr>
                <w:rFonts w:ascii="Arial" w:hAnsi="Arial" w:cs="Arial"/>
                <w:sz w:val="12"/>
                <w:szCs w:val="12"/>
              </w:rPr>
              <w:t>626,962</w:t>
            </w:r>
          </w:p>
        </w:tc>
      </w:tr>
      <w:tr w:rsidR="00221128" w14:paraId="687CF10F"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EB6391B" w14:textId="77777777" w:rsidR="00221128" w:rsidRDefault="00221128">
            <w:pPr>
              <w:jc w:val="center"/>
              <w:rPr>
                <w:rFonts w:ascii="Arial" w:hAnsi="Arial" w:cs="Arial"/>
                <w:sz w:val="12"/>
                <w:szCs w:val="12"/>
              </w:rPr>
            </w:pPr>
            <w:r>
              <w:rPr>
                <w:rFonts w:ascii="Arial" w:hAnsi="Arial" w:cs="Arial"/>
                <w:sz w:val="12"/>
                <w:szCs w:val="12"/>
              </w:rPr>
              <w:t>04760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2FB9B194" w14:textId="77777777" w:rsidR="00221128" w:rsidRDefault="00221128">
            <w:pPr>
              <w:rPr>
                <w:rFonts w:ascii="Arial" w:hAnsi="Arial" w:cs="Arial"/>
                <w:sz w:val="12"/>
                <w:szCs w:val="12"/>
              </w:rPr>
            </w:pPr>
            <w:r>
              <w:rPr>
                <w:rFonts w:ascii="Arial" w:hAnsi="Arial" w:cs="Arial"/>
                <w:sz w:val="12"/>
                <w:szCs w:val="12"/>
              </w:rPr>
              <w:t>Zhvillimi i Turizmit</w:t>
            </w:r>
          </w:p>
        </w:tc>
        <w:tc>
          <w:tcPr>
            <w:tcW w:w="904" w:type="dxa"/>
            <w:tcBorders>
              <w:top w:val="nil"/>
              <w:left w:val="nil"/>
              <w:bottom w:val="dotted" w:sz="4" w:space="0" w:color="auto"/>
              <w:right w:val="single" w:sz="4" w:space="0" w:color="auto"/>
            </w:tcBorders>
            <w:shd w:val="clear" w:color="000000" w:fill="FFFFFF"/>
            <w:noWrap/>
            <w:vAlign w:val="bottom"/>
            <w:hideMark/>
          </w:tcPr>
          <w:p w14:paraId="01DE3C7B" w14:textId="77777777" w:rsidR="00221128" w:rsidRDefault="00221128">
            <w:pPr>
              <w:jc w:val="right"/>
              <w:rPr>
                <w:rFonts w:ascii="Arial" w:hAnsi="Arial" w:cs="Arial"/>
                <w:sz w:val="12"/>
                <w:szCs w:val="12"/>
              </w:rPr>
            </w:pPr>
            <w:r>
              <w:rPr>
                <w:rFonts w:ascii="Arial" w:hAnsi="Arial" w:cs="Arial"/>
                <w:sz w:val="12"/>
                <w:szCs w:val="12"/>
              </w:rPr>
              <w:t>156,630</w:t>
            </w:r>
          </w:p>
        </w:tc>
        <w:tc>
          <w:tcPr>
            <w:tcW w:w="1080" w:type="dxa"/>
            <w:tcBorders>
              <w:top w:val="nil"/>
              <w:left w:val="nil"/>
              <w:bottom w:val="dotted" w:sz="4" w:space="0" w:color="auto"/>
              <w:right w:val="dashed" w:sz="4" w:space="0" w:color="auto"/>
            </w:tcBorders>
            <w:shd w:val="clear" w:color="000000" w:fill="FFFFFF"/>
            <w:noWrap/>
            <w:vAlign w:val="bottom"/>
            <w:hideMark/>
          </w:tcPr>
          <w:p w14:paraId="45C2F9A0" w14:textId="77777777" w:rsidR="00221128" w:rsidRDefault="00221128">
            <w:pPr>
              <w:jc w:val="right"/>
              <w:rPr>
                <w:rFonts w:ascii="Arial" w:hAnsi="Arial" w:cs="Arial"/>
                <w:sz w:val="12"/>
                <w:szCs w:val="12"/>
              </w:rPr>
            </w:pPr>
            <w:r>
              <w:rPr>
                <w:rFonts w:ascii="Arial" w:hAnsi="Arial" w:cs="Arial"/>
                <w:sz w:val="12"/>
                <w:szCs w:val="12"/>
              </w:rPr>
              <w:t>259,600</w:t>
            </w:r>
          </w:p>
        </w:tc>
        <w:tc>
          <w:tcPr>
            <w:tcW w:w="1060" w:type="dxa"/>
            <w:tcBorders>
              <w:top w:val="nil"/>
              <w:left w:val="nil"/>
              <w:bottom w:val="dotted" w:sz="4" w:space="0" w:color="auto"/>
              <w:right w:val="dashed" w:sz="4" w:space="0" w:color="auto"/>
            </w:tcBorders>
            <w:shd w:val="clear" w:color="000000" w:fill="FFFFFF"/>
            <w:noWrap/>
            <w:vAlign w:val="bottom"/>
            <w:hideMark/>
          </w:tcPr>
          <w:p w14:paraId="63EF38C8" w14:textId="77777777" w:rsidR="00221128" w:rsidRDefault="00221128">
            <w:pPr>
              <w:jc w:val="right"/>
              <w:rPr>
                <w:rFonts w:ascii="Arial" w:hAnsi="Arial" w:cs="Arial"/>
                <w:sz w:val="12"/>
                <w:szCs w:val="12"/>
              </w:rPr>
            </w:pPr>
            <w:r>
              <w:rPr>
                <w:rFonts w:ascii="Arial" w:hAnsi="Arial" w:cs="Arial"/>
                <w:sz w:val="12"/>
                <w:szCs w:val="12"/>
              </w:rPr>
              <w:t>50,000</w:t>
            </w:r>
          </w:p>
        </w:tc>
        <w:tc>
          <w:tcPr>
            <w:tcW w:w="1180" w:type="dxa"/>
            <w:tcBorders>
              <w:top w:val="nil"/>
              <w:left w:val="nil"/>
              <w:bottom w:val="dotted" w:sz="4" w:space="0" w:color="auto"/>
              <w:right w:val="single" w:sz="4" w:space="0" w:color="auto"/>
            </w:tcBorders>
            <w:shd w:val="clear" w:color="000000" w:fill="FFFFFF"/>
            <w:noWrap/>
            <w:vAlign w:val="bottom"/>
            <w:hideMark/>
          </w:tcPr>
          <w:p w14:paraId="6B623056" w14:textId="77777777" w:rsidR="00221128" w:rsidRDefault="00221128">
            <w:pPr>
              <w:jc w:val="right"/>
              <w:rPr>
                <w:rFonts w:ascii="Arial" w:hAnsi="Arial" w:cs="Arial"/>
                <w:sz w:val="12"/>
                <w:szCs w:val="12"/>
              </w:rPr>
            </w:pPr>
            <w:r>
              <w:rPr>
                <w:rFonts w:ascii="Arial" w:hAnsi="Arial" w:cs="Arial"/>
                <w:sz w:val="12"/>
                <w:szCs w:val="12"/>
              </w:rPr>
              <w:t>309,600</w:t>
            </w:r>
          </w:p>
        </w:tc>
        <w:tc>
          <w:tcPr>
            <w:tcW w:w="1004" w:type="dxa"/>
            <w:tcBorders>
              <w:top w:val="nil"/>
              <w:left w:val="nil"/>
              <w:bottom w:val="dotted" w:sz="4" w:space="0" w:color="auto"/>
              <w:right w:val="single" w:sz="4" w:space="0" w:color="auto"/>
            </w:tcBorders>
            <w:shd w:val="clear" w:color="000000" w:fill="FFFFFF"/>
            <w:noWrap/>
            <w:vAlign w:val="bottom"/>
            <w:hideMark/>
          </w:tcPr>
          <w:p w14:paraId="30E551B9" w14:textId="77777777" w:rsidR="00221128" w:rsidRDefault="00221128">
            <w:pPr>
              <w:jc w:val="right"/>
              <w:rPr>
                <w:rFonts w:ascii="Arial" w:hAnsi="Arial" w:cs="Arial"/>
                <w:sz w:val="12"/>
                <w:szCs w:val="12"/>
              </w:rPr>
            </w:pPr>
            <w:r>
              <w:rPr>
                <w:rFonts w:ascii="Arial" w:hAnsi="Arial" w:cs="Arial"/>
                <w:sz w:val="12"/>
                <w:szCs w:val="12"/>
              </w:rPr>
              <w:t>466,230</w:t>
            </w:r>
          </w:p>
        </w:tc>
      </w:tr>
      <w:tr w:rsidR="00221128" w14:paraId="0C4A6469"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1C38B7E6"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28</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46F3B82A" w14:textId="77777777" w:rsidR="00221128" w:rsidRDefault="00221128">
            <w:pPr>
              <w:rPr>
                <w:rFonts w:ascii="Arial" w:hAnsi="Arial" w:cs="Arial"/>
                <w:b/>
                <w:bCs/>
                <w:color w:val="000000"/>
                <w:sz w:val="12"/>
                <w:szCs w:val="12"/>
              </w:rPr>
            </w:pPr>
            <w:r>
              <w:rPr>
                <w:rFonts w:ascii="Arial" w:hAnsi="Arial" w:cs="Arial"/>
                <w:b/>
                <w:bCs/>
                <w:color w:val="000000"/>
                <w:sz w:val="12"/>
                <w:szCs w:val="12"/>
              </w:rPr>
              <w:t>Prokuroria e Pergjithshme</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0EECF349" w14:textId="77777777" w:rsidR="00221128" w:rsidRDefault="00221128">
            <w:pPr>
              <w:jc w:val="right"/>
              <w:rPr>
                <w:rFonts w:ascii="Arial" w:hAnsi="Arial" w:cs="Arial"/>
                <w:b/>
                <w:bCs/>
                <w:sz w:val="12"/>
                <w:szCs w:val="12"/>
              </w:rPr>
            </w:pPr>
            <w:r>
              <w:rPr>
                <w:rFonts w:ascii="Arial" w:hAnsi="Arial" w:cs="Arial"/>
                <w:b/>
                <w:bCs/>
                <w:sz w:val="12"/>
                <w:szCs w:val="12"/>
              </w:rPr>
              <w:t>2,168,800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333DEAB2" w14:textId="77777777" w:rsidR="00221128" w:rsidRDefault="00221128">
            <w:pPr>
              <w:jc w:val="right"/>
              <w:rPr>
                <w:rFonts w:ascii="Arial" w:hAnsi="Arial" w:cs="Arial"/>
                <w:b/>
                <w:bCs/>
                <w:sz w:val="12"/>
                <w:szCs w:val="12"/>
              </w:rPr>
            </w:pPr>
            <w:r>
              <w:rPr>
                <w:rFonts w:ascii="Arial" w:hAnsi="Arial" w:cs="Arial"/>
                <w:b/>
                <w:bCs/>
                <w:sz w:val="12"/>
                <w:szCs w:val="12"/>
              </w:rPr>
              <w:t>130,000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69618AD3"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5E17AA86" w14:textId="77777777" w:rsidR="00221128" w:rsidRDefault="00221128">
            <w:pPr>
              <w:jc w:val="right"/>
              <w:rPr>
                <w:rFonts w:ascii="Arial" w:hAnsi="Arial" w:cs="Arial"/>
                <w:b/>
                <w:bCs/>
                <w:sz w:val="12"/>
                <w:szCs w:val="12"/>
              </w:rPr>
            </w:pPr>
            <w:r>
              <w:rPr>
                <w:rFonts w:ascii="Arial" w:hAnsi="Arial" w:cs="Arial"/>
                <w:b/>
                <w:bCs/>
                <w:sz w:val="12"/>
                <w:szCs w:val="12"/>
              </w:rPr>
              <w:t>130,000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4CF5C9C5" w14:textId="77777777" w:rsidR="00221128" w:rsidRDefault="00221128">
            <w:pPr>
              <w:jc w:val="right"/>
              <w:rPr>
                <w:rFonts w:ascii="Arial" w:hAnsi="Arial" w:cs="Arial"/>
                <w:b/>
                <w:bCs/>
                <w:sz w:val="12"/>
                <w:szCs w:val="12"/>
              </w:rPr>
            </w:pPr>
            <w:r>
              <w:rPr>
                <w:rFonts w:ascii="Arial" w:hAnsi="Arial" w:cs="Arial"/>
                <w:b/>
                <w:bCs/>
                <w:sz w:val="12"/>
                <w:szCs w:val="12"/>
              </w:rPr>
              <w:t>2,298,800</w:t>
            </w:r>
          </w:p>
        </w:tc>
      </w:tr>
      <w:tr w:rsidR="00221128" w14:paraId="6DB3A9D4"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1CFABB75"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59F62A87"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single" w:sz="4" w:space="0" w:color="auto"/>
              <w:right w:val="single" w:sz="4" w:space="0" w:color="auto"/>
            </w:tcBorders>
            <w:shd w:val="clear" w:color="000000" w:fill="FFFFFF"/>
            <w:noWrap/>
            <w:vAlign w:val="bottom"/>
            <w:hideMark/>
          </w:tcPr>
          <w:p w14:paraId="53CA71A1" w14:textId="77777777" w:rsidR="00221128" w:rsidRDefault="00221128">
            <w:pPr>
              <w:jc w:val="right"/>
              <w:rPr>
                <w:rFonts w:ascii="Arial" w:hAnsi="Arial" w:cs="Arial"/>
                <w:sz w:val="12"/>
                <w:szCs w:val="12"/>
              </w:rPr>
            </w:pPr>
            <w:r>
              <w:rPr>
                <w:rFonts w:ascii="Arial" w:hAnsi="Arial" w:cs="Arial"/>
                <w:sz w:val="12"/>
                <w:szCs w:val="12"/>
              </w:rPr>
              <w:t>2,168,800</w:t>
            </w:r>
          </w:p>
        </w:tc>
        <w:tc>
          <w:tcPr>
            <w:tcW w:w="1080" w:type="dxa"/>
            <w:tcBorders>
              <w:top w:val="nil"/>
              <w:left w:val="nil"/>
              <w:bottom w:val="single" w:sz="4" w:space="0" w:color="auto"/>
              <w:right w:val="dashed" w:sz="4" w:space="0" w:color="auto"/>
            </w:tcBorders>
            <w:shd w:val="clear" w:color="000000" w:fill="FFFFFF"/>
            <w:noWrap/>
            <w:vAlign w:val="bottom"/>
            <w:hideMark/>
          </w:tcPr>
          <w:p w14:paraId="18761F9B" w14:textId="77777777" w:rsidR="00221128" w:rsidRDefault="00221128">
            <w:pPr>
              <w:jc w:val="right"/>
              <w:rPr>
                <w:rFonts w:ascii="Arial" w:hAnsi="Arial" w:cs="Arial"/>
                <w:sz w:val="12"/>
                <w:szCs w:val="12"/>
              </w:rPr>
            </w:pPr>
            <w:r>
              <w:rPr>
                <w:rFonts w:ascii="Arial" w:hAnsi="Arial" w:cs="Arial"/>
                <w:sz w:val="12"/>
                <w:szCs w:val="12"/>
              </w:rPr>
              <w:t>130,000</w:t>
            </w:r>
          </w:p>
        </w:tc>
        <w:tc>
          <w:tcPr>
            <w:tcW w:w="1060" w:type="dxa"/>
            <w:tcBorders>
              <w:top w:val="nil"/>
              <w:left w:val="nil"/>
              <w:bottom w:val="single" w:sz="4" w:space="0" w:color="auto"/>
              <w:right w:val="dashed" w:sz="4" w:space="0" w:color="auto"/>
            </w:tcBorders>
            <w:shd w:val="clear" w:color="000000" w:fill="FFFFFF"/>
            <w:noWrap/>
            <w:vAlign w:val="bottom"/>
            <w:hideMark/>
          </w:tcPr>
          <w:p w14:paraId="06A7494A"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5AB35667" w14:textId="77777777" w:rsidR="00221128" w:rsidRDefault="00221128">
            <w:pPr>
              <w:jc w:val="right"/>
              <w:rPr>
                <w:rFonts w:ascii="Arial" w:hAnsi="Arial" w:cs="Arial"/>
                <w:sz w:val="12"/>
                <w:szCs w:val="12"/>
              </w:rPr>
            </w:pPr>
            <w:r>
              <w:rPr>
                <w:rFonts w:ascii="Arial" w:hAnsi="Arial" w:cs="Arial"/>
                <w:sz w:val="12"/>
                <w:szCs w:val="12"/>
              </w:rPr>
              <w:t>130,000</w:t>
            </w:r>
          </w:p>
        </w:tc>
        <w:tc>
          <w:tcPr>
            <w:tcW w:w="1004" w:type="dxa"/>
            <w:tcBorders>
              <w:top w:val="nil"/>
              <w:left w:val="nil"/>
              <w:bottom w:val="single" w:sz="4" w:space="0" w:color="auto"/>
              <w:right w:val="single" w:sz="4" w:space="0" w:color="auto"/>
            </w:tcBorders>
            <w:shd w:val="clear" w:color="000000" w:fill="FFFFFF"/>
            <w:noWrap/>
            <w:vAlign w:val="bottom"/>
            <w:hideMark/>
          </w:tcPr>
          <w:p w14:paraId="2D0681F0" w14:textId="77777777" w:rsidR="00221128" w:rsidRDefault="00221128">
            <w:pPr>
              <w:jc w:val="right"/>
              <w:rPr>
                <w:rFonts w:ascii="Arial" w:hAnsi="Arial" w:cs="Arial"/>
                <w:sz w:val="12"/>
                <w:szCs w:val="12"/>
              </w:rPr>
            </w:pPr>
            <w:r>
              <w:rPr>
                <w:rFonts w:ascii="Arial" w:hAnsi="Arial" w:cs="Arial"/>
                <w:sz w:val="12"/>
                <w:szCs w:val="12"/>
              </w:rPr>
              <w:t>2,298,800</w:t>
            </w:r>
          </w:p>
        </w:tc>
      </w:tr>
      <w:tr w:rsidR="00221128" w14:paraId="0F690933"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20871B76"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29</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7A3531A4" w14:textId="77777777" w:rsidR="00221128" w:rsidRDefault="00221128">
            <w:pPr>
              <w:rPr>
                <w:rFonts w:ascii="Arial" w:hAnsi="Arial" w:cs="Arial"/>
                <w:b/>
                <w:bCs/>
                <w:color w:val="000000"/>
                <w:sz w:val="12"/>
                <w:szCs w:val="12"/>
              </w:rPr>
            </w:pPr>
            <w:r>
              <w:rPr>
                <w:rFonts w:ascii="Arial" w:hAnsi="Arial" w:cs="Arial"/>
                <w:b/>
                <w:bCs/>
                <w:color w:val="000000"/>
                <w:sz w:val="12"/>
                <w:szCs w:val="12"/>
              </w:rPr>
              <w:t>Këshilli I Lartë I Gjyqësor</w:t>
            </w:r>
          </w:p>
        </w:tc>
        <w:tc>
          <w:tcPr>
            <w:tcW w:w="904" w:type="dxa"/>
            <w:tcBorders>
              <w:top w:val="nil"/>
              <w:left w:val="nil"/>
              <w:bottom w:val="dotted" w:sz="4" w:space="0" w:color="auto"/>
              <w:right w:val="single" w:sz="4" w:space="0" w:color="auto"/>
            </w:tcBorders>
            <w:shd w:val="clear" w:color="000000" w:fill="FFFFFF"/>
            <w:noWrap/>
            <w:vAlign w:val="bottom"/>
            <w:hideMark/>
          </w:tcPr>
          <w:p w14:paraId="65BE4E1F" w14:textId="77777777" w:rsidR="00221128" w:rsidRDefault="00221128">
            <w:pPr>
              <w:jc w:val="right"/>
              <w:rPr>
                <w:rFonts w:ascii="Arial" w:hAnsi="Arial" w:cs="Arial"/>
                <w:b/>
                <w:bCs/>
                <w:sz w:val="12"/>
                <w:szCs w:val="12"/>
              </w:rPr>
            </w:pPr>
            <w:r>
              <w:rPr>
                <w:rFonts w:ascii="Arial" w:hAnsi="Arial" w:cs="Arial"/>
                <w:b/>
                <w:bCs/>
                <w:sz w:val="12"/>
                <w:szCs w:val="12"/>
              </w:rPr>
              <w:t>2,939,150</w:t>
            </w:r>
          </w:p>
        </w:tc>
        <w:tc>
          <w:tcPr>
            <w:tcW w:w="1080" w:type="dxa"/>
            <w:tcBorders>
              <w:top w:val="nil"/>
              <w:left w:val="nil"/>
              <w:bottom w:val="dotted" w:sz="4" w:space="0" w:color="auto"/>
              <w:right w:val="dashed" w:sz="4" w:space="0" w:color="auto"/>
            </w:tcBorders>
            <w:shd w:val="clear" w:color="000000" w:fill="FFFFFF"/>
            <w:noWrap/>
            <w:vAlign w:val="bottom"/>
            <w:hideMark/>
          </w:tcPr>
          <w:p w14:paraId="50C7EAAE" w14:textId="77777777" w:rsidR="00221128" w:rsidRDefault="00221128">
            <w:pPr>
              <w:jc w:val="right"/>
              <w:rPr>
                <w:rFonts w:ascii="Arial" w:hAnsi="Arial" w:cs="Arial"/>
                <w:b/>
                <w:bCs/>
                <w:sz w:val="12"/>
                <w:szCs w:val="12"/>
              </w:rPr>
            </w:pPr>
            <w:r>
              <w:rPr>
                <w:rFonts w:ascii="Arial" w:hAnsi="Arial" w:cs="Arial"/>
                <w:b/>
                <w:bCs/>
                <w:sz w:val="12"/>
                <w:szCs w:val="12"/>
              </w:rPr>
              <w:t>208,000</w:t>
            </w:r>
          </w:p>
        </w:tc>
        <w:tc>
          <w:tcPr>
            <w:tcW w:w="1060" w:type="dxa"/>
            <w:tcBorders>
              <w:top w:val="nil"/>
              <w:left w:val="nil"/>
              <w:bottom w:val="dotted" w:sz="4" w:space="0" w:color="auto"/>
              <w:right w:val="dashed" w:sz="4" w:space="0" w:color="auto"/>
            </w:tcBorders>
            <w:shd w:val="clear" w:color="000000" w:fill="FFFFFF"/>
            <w:noWrap/>
            <w:vAlign w:val="bottom"/>
            <w:hideMark/>
          </w:tcPr>
          <w:p w14:paraId="2082F2E0"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AAC30CC" w14:textId="77777777" w:rsidR="00221128" w:rsidRDefault="00221128">
            <w:pPr>
              <w:jc w:val="right"/>
              <w:rPr>
                <w:rFonts w:ascii="Arial" w:hAnsi="Arial" w:cs="Arial"/>
                <w:b/>
                <w:bCs/>
                <w:sz w:val="12"/>
                <w:szCs w:val="12"/>
              </w:rPr>
            </w:pPr>
            <w:r>
              <w:rPr>
                <w:rFonts w:ascii="Arial" w:hAnsi="Arial" w:cs="Arial"/>
                <w:b/>
                <w:bCs/>
                <w:sz w:val="12"/>
                <w:szCs w:val="12"/>
              </w:rPr>
              <w:t>208,000</w:t>
            </w:r>
          </w:p>
        </w:tc>
        <w:tc>
          <w:tcPr>
            <w:tcW w:w="1004" w:type="dxa"/>
            <w:tcBorders>
              <w:top w:val="nil"/>
              <w:left w:val="nil"/>
              <w:bottom w:val="dotted" w:sz="4" w:space="0" w:color="auto"/>
              <w:right w:val="single" w:sz="4" w:space="0" w:color="auto"/>
            </w:tcBorders>
            <w:shd w:val="clear" w:color="000000" w:fill="FFFFFF"/>
            <w:noWrap/>
            <w:vAlign w:val="bottom"/>
            <w:hideMark/>
          </w:tcPr>
          <w:p w14:paraId="1AD8EF82" w14:textId="77777777" w:rsidR="00221128" w:rsidRDefault="00221128">
            <w:pPr>
              <w:jc w:val="right"/>
              <w:rPr>
                <w:rFonts w:ascii="Arial" w:hAnsi="Arial" w:cs="Arial"/>
                <w:b/>
                <w:bCs/>
                <w:sz w:val="12"/>
                <w:szCs w:val="12"/>
              </w:rPr>
            </w:pPr>
            <w:r>
              <w:rPr>
                <w:rFonts w:ascii="Arial" w:hAnsi="Arial" w:cs="Arial"/>
                <w:b/>
                <w:bCs/>
                <w:sz w:val="12"/>
                <w:szCs w:val="12"/>
              </w:rPr>
              <w:t>3,147,150</w:t>
            </w:r>
          </w:p>
        </w:tc>
      </w:tr>
      <w:tr w:rsidR="00221128" w14:paraId="7CEF4E30" w14:textId="77777777" w:rsidTr="00221128">
        <w:trPr>
          <w:trHeight w:val="139"/>
          <w:jc w:val="center"/>
        </w:trPr>
        <w:tc>
          <w:tcPr>
            <w:tcW w:w="660" w:type="dxa"/>
            <w:tcBorders>
              <w:top w:val="nil"/>
              <w:left w:val="double" w:sz="6" w:space="0" w:color="auto"/>
              <w:bottom w:val="nil"/>
              <w:right w:val="nil"/>
            </w:tcBorders>
            <w:shd w:val="clear" w:color="auto" w:fill="auto"/>
            <w:noWrap/>
            <w:vAlign w:val="bottom"/>
            <w:hideMark/>
          </w:tcPr>
          <w:p w14:paraId="4B929B21"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nil"/>
              <w:right w:val="single" w:sz="4" w:space="0" w:color="auto"/>
            </w:tcBorders>
            <w:shd w:val="clear" w:color="auto" w:fill="auto"/>
            <w:noWrap/>
            <w:vAlign w:val="bottom"/>
            <w:hideMark/>
          </w:tcPr>
          <w:p w14:paraId="52562444"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nil"/>
              <w:right w:val="single" w:sz="4" w:space="0" w:color="auto"/>
            </w:tcBorders>
            <w:shd w:val="clear" w:color="000000" w:fill="FFFFFF"/>
            <w:noWrap/>
            <w:vAlign w:val="bottom"/>
            <w:hideMark/>
          </w:tcPr>
          <w:p w14:paraId="4DBA3864" w14:textId="77777777" w:rsidR="00221128" w:rsidRDefault="00221128">
            <w:pPr>
              <w:jc w:val="right"/>
              <w:rPr>
                <w:rFonts w:ascii="Arial" w:hAnsi="Arial" w:cs="Arial"/>
                <w:sz w:val="12"/>
                <w:szCs w:val="12"/>
              </w:rPr>
            </w:pPr>
            <w:r>
              <w:rPr>
                <w:rFonts w:ascii="Arial" w:hAnsi="Arial" w:cs="Arial"/>
                <w:sz w:val="12"/>
                <w:szCs w:val="12"/>
              </w:rPr>
              <w:t>243,150</w:t>
            </w:r>
          </w:p>
        </w:tc>
        <w:tc>
          <w:tcPr>
            <w:tcW w:w="1080" w:type="dxa"/>
            <w:tcBorders>
              <w:top w:val="nil"/>
              <w:left w:val="nil"/>
              <w:bottom w:val="nil"/>
              <w:right w:val="dashed" w:sz="4" w:space="0" w:color="auto"/>
            </w:tcBorders>
            <w:shd w:val="clear" w:color="000000" w:fill="FFFFFF"/>
            <w:noWrap/>
            <w:vAlign w:val="bottom"/>
            <w:hideMark/>
          </w:tcPr>
          <w:p w14:paraId="7C123F8C" w14:textId="77777777" w:rsidR="00221128" w:rsidRDefault="00221128">
            <w:pPr>
              <w:jc w:val="right"/>
              <w:rPr>
                <w:rFonts w:ascii="Arial" w:hAnsi="Arial" w:cs="Arial"/>
                <w:sz w:val="12"/>
                <w:szCs w:val="12"/>
              </w:rPr>
            </w:pPr>
            <w:r>
              <w:rPr>
                <w:rFonts w:ascii="Arial" w:hAnsi="Arial" w:cs="Arial"/>
                <w:sz w:val="12"/>
                <w:szCs w:val="12"/>
              </w:rPr>
              <w:t>49,600</w:t>
            </w:r>
          </w:p>
        </w:tc>
        <w:tc>
          <w:tcPr>
            <w:tcW w:w="1060" w:type="dxa"/>
            <w:tcBorders>
              <w:top w:val="nil"/>
              <w:left w:val="nil"/>
              <w:bottom w:val="nil"/>
              <w:right w:val="dashed" w:sz="4" w:space="0" w:color="auto"/>
            </w:tcBorders>
            <w:shd w:val="clear" w:color="000000" w:fill="FFFFFF"/>
            <w:noWrap/>
            <w:vAlign w:val="bottom"/>
            <w:hideMark/>
          </w:tcPr>
          <w:p w14:paraId="631CDB4A"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6515826B" w14:textId="77777777" w:rsidR="00221128" w:rsidRDefault="00221128">
            <w:pPr>
              <w:jc w:val="right"/>
              <w:rPr>
                <w:rFonts w:ascii="Arial" w:hAnsi="Arial" w:cs="Arial"/>
                <w:sz w:val="12"/>
                <w:szCs w:val="12"/>
              </w:rPr>
            </w:pPr>
            <w:r>
              <w:rPr>
                <w:rFonts w:ascii="Arial" w:hAnsi="Arial" w:cs="Arial"/>
                <w:sz w:val="12"/>
                <w:szCs w:val="12"/>
              </w:rPr>
              <w:t>49,600</w:t>
            </w:r>
          </w:p>
        </w:tc>
        <w:tc>
          <w:tcPr>
            <w:tcW w:w="1004" w:type="dxa"/>
            <w:tcBorders>
              <w:top w:val="nil"/>
              <w:left w:val="nil"/>
              <w:bottom w:val="nil"/>
              <w:right w:val="single" w:sz="4" w:space="0" w:color="auto"/>
            </w:tcBorders>
            <w:shd w:val="clear" w:color="000000" w:fill="FFFFFF"/>
            <w:noWrap/>
            <w:vAlign w:val="bottom"/>
            <w:hideMark/>
          </w:tcPr>
          <w:p w14:paraId="0539293A" w14:textId="77777777" w:rsidR="00221128" w:rsidRDefault="00221128">
            <w:pPr>
              <w:jc w:val="right"/>
              <w:rPr>
                <w:rFonts w:ascii="Arial" w:hAnsi="Arial" w:cs="Arial"/>
                <w:sz w:val="12"/>
                <w:szCs w:val="12"/>
              </w:rPr>
            </w:pPr>
            <w:r>
              <w:rPr>
                <w:rFonts w:ascii="Arial" w:hAnsi="Arial" w:cs="Arial"/>
                <w:sz w:val="12"/>
                <w:szCs w:val="12"/>
              </w:rPr>
              <w:t>292,750</w:t>
            </w:r>
          </w:p>
        </w:tc>
      </w:tr>
      <w:tr w:rsidR="00221128" w14:paraId="52C1CCF0" w14:textId="77777777" w:rsidTr="00221128">
        <w:trPr>
          <w:trHeight w:val="139"/>
          <w:jc w:val="center"/>
        </w:trPr>
        <w:tc>
          <w:tcPr>
            <w:tcW w:w="660" w:type="dxa"/>
            <w:tcBorders>
              <w:top w:val="dotted" w:sz="4" w:space="0" w:color="auto"/>
              <w:left w:val="double" w:sz="6" w:space="0" w:color="auto"/>
              <w:bottom w:val="single" w:sz="4" w:space="0" w:color="auto"/>
              <w:right w:val="nil"/>
            </w:tcBorders>
            <w:shd w:val="clear" w:color="auto" w:fill="auto"/>
            <w:noWrap/>
            <w:vAlign w:val="bottom"/>
            <w:hideMark/>
          </w:tcPr>
          <w:p w14:paraId="03978984" w14:textId="77777777" w:rsidR="00221128" w:rsidRDefault="00221128">
            <w:pPr>
              <w:jc w:val="center"/>
              <w:rPr>
                <w:rFonts w:ascii="Arial" w:hAnsi="Arial" w:cs="Arial"/>
                <w:sz w:val="12"/>
                <w:szCs w:val="12"/>
              </w:rPr>
            </w:pPr>
            <w:r>
              <w:rPr>
                <w:rFonts w:ascii="Arial" w:hAnsi="Arial" w:cs="Arial"/>
                <w:sz w:val="12"/>
                <w:szCs w:val="12"/>
              </w:rPr>
              <w:t>03310</w:t>
            </w:r>
          </w:p>
        </w:tc>
        <w:tc>
          <w:tcPr>
            <w:tcW w:w="4075" w:type="dxa"/>
            <w:tcBorders>
              <w:top w:val="dotted" w:sz="4" w:space="0" w:color="auto"/>
              <w:left w:val="double" w:sz="6" w:space="0" w:color="auto"/>
              <w:bottom w:val="single" w:sz="4" w:space="0" w:color="auto"/>
              <w:right w:val="nil"/>
            </w:tcBorders>
            <w:shd w:val="clear" w:color="auto" w:fill="auto"/>
            <w:noWrap/>
            <w:vAlign w:val="bottom"/>
            <w:hideMark/>
          </w:tcPr>
          <w:p w14:paraId="67834D04" w14:textId="77777777" w:rsidR="00221128" w:rsidRDefault="00221128">
            <w:pPr>
              <w:rPr>
                <w:rFonts w:ascii="Arial" w:hAnsi="Arial" w:cs="Arial"/>
                <w:sz w:val="12"/>
                <w:szCs w:val="12"/>
              </w:rPr>
            </w:pPr>
            <w:r>
              <w:rPr>
                <w:rFonts w:ascii="Arial" w:hAnsi="Arial" w:cs="Arial"/>
                <w:sz w:val="12"/>
                <w:szCs w:val="12"/>
              </w:rPr>
              <w:t>Buxheti Gjyqesor</w:t>
            </w:r>
          </w:p>
        </w:tc>
        <w:tc>
          <w:tcPr>
            <w:tcW w:w="904"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332E77E8" w14:textId="77777777" w:rsidR="00221128" w:rsidRDefault="00221128">
            <w:pPr>
              <w:jc w:val="right"/>
              <w:rPr>
                <w:rFonts w:ascii="Arial" w:hAnsi="Arial" w:cs="Arial"/>
                <w:sz w:val="12"/>
                <w:szCs w:val="12"/>
              </w:rPr>
            </w:pPr>
            <w:r>
              <w:rPr>
                <w:rFonts w:ascii="Arial" w:hAnsi="Arial" w:cs="Arial"/>
                <w:sz w:val="12"/>
                <w:szCs w:val="12"/>
              </w:rPr>
              <w:t>2,696,000</w:t>
            </w:r>
          </w:p>
        </w:tc>
        <w:tc>
          <w:tcPr>
            <w:tcW w:w="1080" w:type="dxa"/>
            <w:tcBorders>
              <w:top w:val="dotted" w:sz="4" w:space="0" w:color="auto"/>
              <w:left w:val="nil"/>
              <w:bottom w:val="single" w:sz="4" w:space="0" w:color="auto"/>
              <w:right w:val="dashed" w:sz="4" w:space="0" w:color="auto"/>
            </w:tcBorders>
            <w:shd w:val="clear" w:color="000000" w:fill="FFFFFF"/>
            <w:noWrap/>
            <w:vAlign w:val="bottom"/>
            <w:hideMark/>
          </w:tcPr>
          <w:p w14:paraId="18BAD6E0" w14:textId="77777777" w:rsidR="00221128" w:rsidRDefault="00221128">
            <w:pPr>
              <w:jc w:val="right"/>
              <w:rPr>
                <w:rFonts w:ascii="Arial" w:hAnsi="Arial" w:cs="Arial"/>
                <w:sz w:val="12"/>
                <w:szCs w:val="12"/>
              </w:rPr>
            </w:pPr>
            <w:r>
              <w:rPr>
                <w:rFonts w:ascii="Arial" w:hAnsi="Arial" w:cs="Arial"/>
                <w:sz w:val="12"/>
                <w:szCs w:val="12"/>
              </w:rPr>
              <w:t>158,400</w:t>
            </w:r>
          </w:p>
        </w:tc>
        <w:tc>
          <w:tcPr>
            <w:tcW w:w="1060" w:type="dxa"/>
            <w:tcBorders>
              <w:top w:val="dotted" w:sz="4" w:space="0" w:color="auto"/>
              <w:left w:val="nil"/>
              <w:bottom w:val="single" w:sz="4" w:space="0" w:color="auto"/>
              <w:right w:val="dashed" w:sz="4" w:space="0" w:color="auto"/>
            </w:tcBorders>
            <w:shd w:val="clear" w:color="000000" w:fill="FFFFFF"/>
            <w:noWrap/>
            <w:vAlign w:val="bottom"/>
            <w:hideMark/>
          </w:tcPr>
          <w:p w14:paraId="52D20FD0"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nil"/>
              <w:bottom w:val="single" w:sz="4" w:space="0" w:color="auto"/>
              <w:right w:val="single" w:sz="4" w:space="0" w:color="auto"/>
            </w:tcBorders>
            <w:shd w:val="clear" w:color="000000" w:fill="FFFFFF"/>
            <w:noWrap/>
            <w:vAlign w:val="bottom"/>
            <w:hideMark/>
          </w:tcPr>
          <w:p w14:paraId="5FB5807E" w14:textId="77777777" w:rsidR="00221128" w:rsidRDefault="00221128">
            <w:pPr>
              <w:jc w:val="right"/>
              <w:rPr>
                <w:rFonts w:ascii="Arial" w:hAnsi="Arial" w:cs="Arial"/>
                <w:sz w:val="12"/>
                <w:szCs w:val="12"/>
              </w:rPr>
            </w:pPr>
            <w:r>
              <w:rPr>
                <w:rFonts w:ascii="Arial" w:hAnsi="Arial" w:cs="Arial"/>
                <w:sz w:val="12"/>
                <w:szCs w:val="12"/>
              </w:rPr>
              <w:t>158,400</w:t>
            </w:r>
          </w:p>
        </w:tc>
        <w:tc>
          <w:tcPr>
            <w:tcW w:w="1004" w:type="dxa"/>
            <w:tcBorders>
              <w:top w:val="dotted" w:sz="4" w:space="0" w:color="auto"/>
              <w:left w:val="nil"/>
              <w:bottom w:val="single" w:sz="4" w:space="0" w:color="auto"/>
              <w:right w:val="single" w:sz="4" w:space="0" w:color="auto"/>
            </w:tcBorders>
            <w:shd w:val="clear" w:color="000000" w:fill="FFFFFF"/>
            <w:noWrap/>
            <w:vAlign w:val="bottom"/>
            <w:hideMark/>
          </w:tcPr>
          <w:p w14:paraId="510F4B1F" w14:textId="77777777" w:rsidR="00221128" w:rsidRDefault="00221128">
            <w:pPr>
              <w:jc w:val="right"/>
              <w:rPr>
                <w:rFonts w:ascii="Arial" w:hAnsi="Arial" w:cs="Arial"/>
                <w:sz w:val="12"/>
                <w:szCs w:val="12"/>
              </w:rPr>
            </w:pPr>
            <w:r>
              <w:rPr>
                <w:rFonts w:ascii="Arial" w:hAnsi="Arial" w:cs="Arial"/>
                <w:sz w:val="12"/>
                <w:szCs w:val="12"/>
              </w:rPr>
              <w:t>2,854,400</w:t>
            </w:r>
          </w:p>
        </w:tc>
      </w:tr>
      <w:tr w:rsidR="00221128" w14:paraId="5636F8E4"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6FDFE382"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30</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7B27E7A3" w14:textId="77777777" w:rsidR="00221128" w:rsidRDefault="00221128">
            <w:pPr>
              <w:rPr>
                <w:rFonts w:ascii="Arial" w:hAnsi="Arial" w:cs="Arial"/>
                <w:b/>
                <w:bCs/>
                <w:color w:val="000000"/>
                <w:sz w:val="12"/>
                <w:szCs w:val="12"/>
              </w:rPr>
            </w:pPr>
            <w:r>
              <w:rPr>
                <w:rFonts w:ascii="Arial" w:hAnsi="Arial" w:cs="Arial"/>
                <w:b/>
                <w:bCs/>
                <w:color w:val="000000"/>
                <w:sz w:val="12"/>
                <w:szCs w:val="12"/>
              </w:rPr>
              <w:t>Gjykata Kushtetuese</w:t>
            </w:r>
          </w:p>
        </w:tc>
        <w:tc>
          <w:tcPr>
            <w:tcW w:w="904" w:type="dxa"/>
            <w:tcBorders>
              <w:top w:val="nil"/>
              <w:left w:val="nil"/>
              <w:bottom w:val="dotted" w:sz="4" w:space="0" w:color="auto"/>
              <w:right w:val="single" w:sz="4" w:space="0" w:color="auto"/>
            </w:tcBorders>
            <w:shd w:val="clear" w:color="000000" w:fill="FFFFFF"/>
            <w:noWrap/>
            <w:vAlign w:val="bottom"/>
            <w:hideMark/>
          </w:tcPr>
          <w:p w14:paraId="44EE4A55" w14:textId="77777777" w:rsidR="00221128" w:rsidRDefault="00221128">
            <w:pPr>
              <w:jc w:val="right"/>
              <w:rPr>
                <w:rFonts w:ascii="Arial" w:hAnsi="Arial" w:cs="Arial"/>
                <w:b/>
                <w:bCs/>
                <w:sz w:val="12"/>
                <w:szCs w:val="12"/>
              </w:rPr>
            </w:pPr>
            <w:r>
              <w:rPr>
                <w:rFonts w:ascii="Arial" w:hAnsi="Arial" w:cs="Arial"/>
                <w:b/>
                <w:bCs/>
                <w:sz w:val="12"/>
                <w:szCs w:val="12"/>
              </w:rPr>
              <w:t>113,000</w:t>
            </w:r>
          </w:p>
        </w:tc>
        <w:tc>
          <w:tcPr>
            <w:tcW w:w="1080" w:type="dxa"/>
            <w:tcBorders>
              <w:top w:val="nil"/>
              <w:left w:val="nil"/>
              <w:bottom w:val="dotted" w:sz="4" w:space="0" w:color="auto"/>
              <w:right w:val="single" w:sz="4" w:space="0" w:color="auto"/>
            </w:tcBorders>
            <w:shd w:val="clear" w:color="000000" w:fill="FFFFFF"/>
            <w:noWrap/>
            <w:vAlign w:val="bottom"/>
            <w:hideMark/>
          </w:tcPr>
          <w:p w14:paraId="04A66AEF" w14:textId="77777777" w:rsidR="00221128" w:rsidRDefault="00221128">
            <w:pPr>
              <w:jc w:val="right"/>
              <w:rPr>
                <w:rFonts w:ascii="Arial" w:hAnsi="Arial" w:cs="Arial"/>
                <w:b/>
                <w:bCs/>
                <w:sz w:val="12"/>
                <w:szCs w:val="12"/>
              </w:rPr>
            </w:pPr>
            <w:r>
              <w:rPr>
                <w:rFonts w:ascii="Arial" w:hAnsi="Arial" w:cs="Arial"/>
                <w:b/>
                <w:bCs/>
                <w:sz w:val="12"/>
                <w:szCs w:val="12"/>
              </w:rPr>
              <w:t>2,000</w:t>
            </w:r>
          </w:p>
        </w:tc>
        <w:tc>
          <w:tcPr>
            <w:tcW w:w="1060" w:type="dxa"/>
            <w:tcBorders>
              <w:top w:val="nil"/>
              <w:left w:val="nil"/>
              <w:bottom w:val="dotted" w:sz="4" w:space="0" w:color="auto"/>
              <w:right w:val="single" w:sz="4" w:space="0" w:color="auto"/>
            </w:tcBorders>
            <w:shd w:val="clear" w:color="000000" w:fill="FFFFFF"/>
            <w:noWrap/>
            <w:vAlign w:val="bottom"/>
            <w:hideMark/>
          </w:tcPr>
          <w:p w14:paraId="7F61144F"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A551176" w14:textId="77777777" w:rsidR="00221128" w:rsidRDefault="00221128">
            <w:pPr>
              <w:jc w:val="right"/>
              <w:rPr>
                <w:rFonts w:ascii="Arial" w:hAnsi="Arial" w:cs="Arial"/>
                <w:b/>
                <w:bCs/>
                <w:sz w:val="12"/>
                <w:szCs w:val="12"/>
              </w:rPr>
            </w:pPr>
            <w:r>
              <w:rPr>
                <w:rFonts w:ascii="Arial" w:hAnsi="Arial" w:cs="Arial"/>
                <w:b/>
                <w:bCs/>
                <w:sz w:val="12"/>
                <w:szCs w:val="12"/>
              </w:rPr>
              <w:t>2,000</w:t>
            </w:r>
          </w:p>
        </w:tc>
        <w:tc>
          <w:tcPr>
            <w:tcW w:w="1004" w:type="dxa"/>
            <w:tcBorders>
              <w:top w:val="nil"/>
              <w:left w:val="nil"/>
              <w:bottom w:val="dotted" w:sz="4" w:space="0" w:color="auto"/>
              <w:right w:val="single" w:sz="4" w:space="0" w:color="auto"/>
            </w:tcBorders>
            <w:shd w:val="clear" w:color="000000" w:fill="FFFFFF"/>
            <w:noWrap/>
            <w:vAlign w:val="bottom"/>
            <w:hideMark/>
          </w:tcPr>
          <w:p w14:paraId="3C8BB1F6" w14:textId="77777777" w:rsidR="00221128" w:rsidRDefault="00221128">
            <w:pPr>
              <w:jc w:val="right"/>
              <w:rPr>
                <w:rFonts w:ascii="Arial" w:hAnsi="Arial" w:cs="Arial"/>
                <w:b/>
                <w:bCs/>
                <w:sz w:val="12"/>
                <w:szCs w:val="12"/>
              </w:rPr>
            </w:pPr>
            <w:r>
              <w:rPr>
                <w:rFonts w:ascii="Arial" w:hAnsi="Arial" w:cs="Arial"/>
                <w:b/>
                <w:bCs/>
                <w:sz w:val="12"/>
                <w:szCs w:val="12"/>
              </w:rPr>
              <w:t>115,000</w:t>
            </w:r>
          </w:p>
        </w:tc>
      </w:tr>
      <w:tr w:rsidR="00221128" w14:paraId="534392B8"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15F72A75" w14:textId="77777777" w:rsidR="00221128" w:rsidRDefault="00221128">
            <w:pPr>
              <w:jc w:val="center"/>
              <w:rPr>
                <w:rFonts w:ascii="Arial" w:hAnsi="Arial" w:cs="Arial"/>
                <w:sz w:val="12"/>
                <w:szCs w:val="12"/>
              </w:rPr>
            </w:pPr>
            <w:r>
              <w:rPr>
                <w:rFonts w:ascii="Arial" w:hAnsi="Arial" w:cs="Arial"/>
                <w:sz w:val="12"/>
                <w:szCs w:val="12"/>
              </w:rPr>
              <w:t>03320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462485FF" w14:textId="77777777" w:rsidR="00221128" w:rsidRDefault="00221128">
            <w:pPr>
              <w:rPr>
                <w:rFonts w:ascii="Arial" w:hAnsi="Arial" w:cs="Arial"/>
                <w:sz w:val="12"/>
                <w:szCs w:val="12"/>
              </w:rPr>
            </w:pPr>
            <w:r>
              <w:rPr>
                <w:rFonts w:ascii="Arial" w:hAnsi="Arial" w:cs="Arial"/>
                <w:sz w:val="12"/>
                <w:szCs w:val="12"/>
              </w:rPr>
              <w:t>Veprimtaria Gjyqesore Kushtetuese</w:t>
            </w:r>
          </w:p>
        </w:tc>
        <w:tc>
          <w:tcPr>
            <w:tcW w:w="904" w:type="dxa"/>
            <w:tcBorders>
              <w:top w:val="nil"/>
              <w:left w:val="nil"/>
              <w:bottom w:val="single" w:sz="4" w:space="0" w:color="auto"/>
              <w:right w:val="single" w:sz="4" w:space="0" w:color="auto"/>
            </w:tcBorders>
            <w:shd w:val="clear" w:color="000000" w:fill="FFFFFF"/>
            <w:noWrap/>
            <w:vAlign w:val="bottom"/>
            <w:hideMark/>
          </w:tcPr>
          <w:p w14:paraId="02356A06" w14:textId="77777777" w:rsidR="00221128" w:rsidRDefault="00221128">
            <w:pPr>
              <w:jc w:val="right"/>
              <w:rPr>
                <w:rFonts w:ascii="Arial" w:hAnsi="Arial" w:cs="Arial"/>
                <w:sz w:val="12"/>
                <w:szCs w:val="12"/>
              </w:rPr>
            </w:pPr>
            <w:r>
              <w:rPr>
                <w:rFonts w:ascii="Arial" w:hAnsi="Arial" w:cs="Arial"/>
                <w:sz w:val="12"/>
                <w:szCs w:val="12"/>
              </w:rPr>
              <w:t>113,000</w:t>
            </w:r>
          </w:p>
        </w:tc>
        <w:tc>
          <w:tcPr>
            <w:tcW w:w="1080" w:type="dxa"/>
            <w:tcBorders>
              <w:top w:val="nil"/>
              <w:left w:val="nil"/>
              <w:bottom w:val="nil"/>
              <w:right w:val="dashed" w:sz="4" w:space="0" w:color="auto"/>
            </w:tcBorders>
            <w:shd w:val="clear" w:color="000000" w:fill="FFFFFF"/>
            <w:noWrap/>
            <w:vAlign w:val="bottom"/>
            <w:hideMark/>
          </w:tcPr>
          <w:p w14:paraId="5631083F" w14:textId="77777777" w:rsidR="00221128" w:rsidRDefault="00221128">
            <w:pPr>
              <w:jc w:val="right"/>
              <w:rPr>
                <w:rFonts w:ascii="Arial" w:hAnsi="Arial" w:cs="Arial"/>
                <w:sz w:val="12"/>
                <w:szCs w:val="12"/>
              </w:rPr>
            </w:pPr>
            <w:r>
              <w:rPr>
                <w:rFonts w:ascii="Arial" w:hAnsi="Arial" w:cs="Arial"/>
                <w:sz w:val="12"/>
                <w:szCs w:val="12"/>
              </w:rPr>
              <w:t>2,000</w:t>
            </w:r>
          </w:p>
        </w:tc>
        <w:tc>
          <w:tcPr>
            <w:tcW w:w="1060" w:type="dxa"/>
            <w:tcBorders>
              <w:top w:val="nil"/>
              <w:left w:val="nil"/>
              <w:bottom w:val="single" w:sz="4" w:space="0" w:color="auto"/>
              <w:right w:val="dashed" w:sz="4" w:space="0" w:color="auto"/>
            </w:tcBorders>
            <w:shd w:val="clear" w:color="000000" w:fill="FFFFFF"/>
            <w:noWrap/>
            <w:vAlign w:val="bottom"/>
            <w:hideMark/>
          </w:tcPr>
          <w:p w14:paraId="32164F34"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1CE9411B" w14:textId="77777777" w:rsidR="00221128" w:rsidRDefault="00221128">
            <w:pPr>
              <w:jc w:val="right"/>
              <w:rPr>
                <w:rFonts w:ascii="Arial" w:hAnsi="Arial" w:cs="Arial"/>
                <w:sz w:val="12"/>
                <w:szCs w:val="12"/>
              </w:rPr>
            </w:pPr>
            <w:r>
              <w:rPr>
                <w:rFonts w:ascii="Arial" w:hAnsi="Arial" w:cs="Arial"/>
                <w:sz w:val="12"/>
                <w:szCs w:val="12"/>
              </w:rPr>
              <w:t>2,000</w:t>
            </w:r>
          </w:p>
        </w:tc>
        <w:tc>
          <w:tcPr>
            <w:tcW w:w="1004" w:type="dxa"/>
            <w:tcBorders>
              <w:top w:val="nil"/>
              <w:left w:val="nil"/>
              <w:bottom w:val="single" w:sz="4" w:space="0" w:color="auto"/>
              <w:right w:val="single" w:sz="4" w:space="0" w:color="auto"/>
            </w:tcBorders>
            <w:shd w:val="clear" w:color="000000" w:fill="FFFFFF"/>
            <w:noWrap/>
            <w:vAlign w:val="bottom"/>
            <w:hideMark/>
          </w:tcPr>
          <w:p w14:paraId="3B7359AA" w14:textId="77777777" w:rsidR="00221128" w:rsidRDefault="00221128">
            <w:pPr>
              <w:jc w:val="right"/>
              <w:rPr>
                <w:rFonts w:ascii="Arial" w:hAnsi="Arial" w:cs="Arial"/>
                <w:sz w:val="12"/>
                <w:szCs w:val="12"/>
              </w:rPr>
            </w:pPr>
            <w:r>
              <w:rPr>
                <w:rFonts w:ascii="Arial" w:hAnsi="Arial" w:cs="Arial"/>
                <w:sz w:val="12"/>
                <w:szCs w:val="12"/>
              </w:rPr>
              <w:t>115,000</w:t>
            </w:r>
          </w:p>
        </w:tc>
      </w:tr>
      <w:tr w:rsidR="00221128" w14:paraId="18A37B56"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62606D04"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31</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284319EE" w14:textId="77777777" w:rsidR="00221128" w:rsidRDefault="00221128">
            <w:pPr>
              <w:rPr>
                <w:rFonts w:ascii="Arial" w:hAnsi="Arial" w:cs="Arial"/>
                <w:b/>
                <w:bCs/>
                <w:color w:val="000000"/>
                <w:sz w:val="12"/>
                <w:szCs w:val="12"/>
              </w:rPr>
            </w:pPr>
            <w:r>
              <w:rPr>
                <w:rFonts w:ascii="Arial" w:hAnsi="Arial" w:cs="Arial"/>
                <w:b/>
                <w:bCs/>
                <w:color w:val="000000"/>
                <w:sz w:val="12"/>
                <w:szCs w:val="12"/>
              </w:rPr>
              <w:t>Agjensia Telegrafike Shqiptare</w:t>
            </w:r>
          </w:p>
        </w:tc>
        <w:tc>
          <w:tcPr>
            <w:tcW w:w="904" w:type="dxa"/>
            <w:tcBorders>
              <w:top w:val="nil"/>
              <w:left w:val="nil"/>
              <w:bottom w:val="dotted" w:sz="4" w:space="0" w:color="auto"/>
              <w:right w:val="single" w:sz="4" w:space="0" w:color="auto"/>
            </w:tcBorders>
            <w:shd w:val="clear" w:color="000000" w:fill="FFFFFF"/>
            <w:noWrap/>
            <w:vAlign w:val="bottom"/>
            <w:hideMark/>
          </w:tcPr>
          <w:p w14:paraId="31469362" w14:textId="77777777" w:rsidR="00221128" w:rsidRDefault="00221128">
            <w:pPr>
              <w:jc w:val="right"/>
              <w:rPr>
                <w:rFonts w:ascii="Arial" w:hAnsi="Arial" w:cs="Arial"/>
                <w:b/>
                <w:bCs/>
                <w:sz w:val="12"/>
                <w:szCs w:val="12"/>
              </w:rPr>
            </w:pPr>
            <w:r>
              <w:rPr>
                <w:rFonts w:ascii="Arial" w:hAnsi="Arial" w:cs="Arial"/>
                <w:b/>
                <w:bCs/>
                <w:sz w:val="12"/>
                <w:szCs w:val="12"/>
              </w:rPr>
              <w:t>66,650</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7B90DADC"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60" w:type="dxa"/>
            <w:tcBorders>
              <w:top w:val="nil"/>
              <w:left w:val="nil"/>
              <w:bottom w:val="dotted" w:sz="4" w:space="0" w:color="auto"/>
              <w:right w:val="single" w:sz="4" w:space="0" w:color="auto"/>
            </w:tcBorders>
            <w:shd w:val="clear" w:color="000000" w:fill="FFFFFF"/>
            <w:noWrap/>
            <w:vAlign w:val="bottom"/>
            <w:hideMark/>
          </w:tcPr>
          <w:p w14:paraId="7F2915F7"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63CA23C"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04" w:type="dxa"/>
            <w:tcBorders>
              <w:top w:val="nil"/>
              <w:left w:val="nil"/>
              <w:bottom w:val="dotted" w:sz="4" w:space="0" w:color="auto"/>
              <w:right w:val="single" w:sz="4" w:space="0" w:color="auto"/>
            </w:tcBorders>
            <w:shd w:val="clear" w:color="000000" w:fill="FFFFFF"/>
            <w:noWrap/>
            <w:vAlign w:val="bottom"/>
            <w:hideMark/>
          </w:tcPr>
          <w:p w14:paraId="3F28BB3A" w14:textId="77777777" w:rsidR="00221128" w:rsidRDefault="00221128">
            <w:pPr>
              <w:jc w:val="right"/>
              <w:rPr>
                <w:rFonts w:ascii="Arial" w:hAnsi="Arial" w:cs="Arial"/>
                <w:b/>
                <w:bCs/>
                <w:sz w:val="12"/>
                <w:szCs w:val="12"/>
              </w:rPr>
            </w:pPr>
            <w:r>
              <w:rPr>
                <w:rFonts w:ascii="Arial" w:hAnsi="Arial" w:cs="Arial"/>
                <w:b/>
                <w:bCs/>
                <w:sz w:val="12"/>
                <w:szCs w:val="12"/>
              </w:rPr>
              <w:t>67,650</w:t>
            </w:r>
          </w:p>
        </w:tc>
      </w:tr>
      <w:tr w:rsidR="00221128" w14:paraId="439D161E"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52BF4EDC" w14:textId="77777777" w:rsidR="00221128" w:rsidRDefault="00221128">
            <w:pPr>
              <w:jc w:val="center"/>
              <w:rPr>
                <w:rFonts w:ascii="Arial" w:hAnsi="Arial" w:cs="Arial"/>
                <w:sz w:val="12"/>
                <w:szCs w:val="12"/>
              </w:rPr>
            </w:pPr>
            <w:r>
              <w:rPr>
                <w:rFonts w:ascii="Arial" w:hAnsi="Arial" w:cs="Arial"/>
                <w:sz w:val="12"/>
                <w:szCs w:val="12"/>
              </w:rPr>
              <w:t>08320</w:t>
            </w:r>
          </w:p>
        </w:tc>
        <w:tc>
          <w:tcPr>
            <w:tcW w:w="4075" w:type="dxa"/>
            <w:tcBorders>
              <w:top w:val="nil"/>
              <w:left w:val="single" w:sz="4" w:space="0" w:color="auto"/>
              <w:bottom w:val="nil"/>
              <w:right w:val="single" w:sz="4" w:space="0" w:color="auto"/>
            </w:tcBorders>
            <w:shd w:val="clear" w:color="auto" w:fill="auto"/>
            <w:noWrap/>
            <w:vAlign w:val="bottom"/>
            <w:hideMark/>
          </w:tcPr>
          <w:p w14:paraId="104125BE" w14:textId="77777777" w:rsidR="00221128" w:rsidRDefault="00221128">
            <w:pPr>
              <w:rPr>
                <w:rFonts w:ascii="Arial" w:hAnsi="Arial" w:cs="Arial"/>
                <w:sz w:val="12"/>
                <w:szCs w:val="12"/>
              </w:rPr>
            </w:pPr>
            <w:r>
              <w:rPr>
                <w:rFonts w:ascii="Arial" w:hAnsi="Arial" w:cs="Arial"/>
                <w:sz w:val="12"/>
                <w:szCs w:val="12"/>
              </w:rPr>
              <w:t>Veprimtaria Telegrafike e ATSH-se</w:t>
            </w:r>
          </w:p>
        </w:tc>
        <w:tc>
          <w:tcPr>
            <w:tcW w:w="904" w:type="dxa"/>
            <w:tcBorders>
              <w:top w:val="nil"/>
              <w:left w:val="nil"/>
              <w:bottom w:val="single" w:sz="4" w:space="0" w:color="auto"/>
              <w:right w:val="single" w:sz="4" w:space="0" w:color="auto"/>
            </w:tcBorders>
            <w:shd w:val="clear" w:color="000000" w:fill="FFFFFF"/>
            <w:noWrap/>
            <w:vAlign w:val="bottom"/>
            <w:hideMark/>
          </w:tcPr>
          <w:p w14:paraId="2E519901" w14:textId="77777777" w:rsidR="00221128" w:rsidRDefault="00221128">
            <w:pPr>
              <w:jc w:val="right"/>
              <w:rPr>
                <w:rFonts w:ascii="Arial" w:hAnsi="Arial" w:cs="Arial"/>
                <w:sz w:val="12"/>
                <w:szCs w:val="12"/>
              </w:rPr>
            </w:pPr>
            <w:r>
              <w:rPr>
                <w:rFonts w:ascii="Arial" w:hAnsi="Arial" w:cs="Arial"/>
                <w:sz w:val="12"/>
                <w:szCs w:val="12"/>
              </w:rPr>
              <w:t>66,650</w:t>
            </w:r>
          </w:p>
        </w:tc>
        <w:tc>
          <w:tcPr>
            <w:tcW w:w="1080" w:type="dxa"/>
            <w:tcBorders>
              <w:top w:val="nil"/>
              <w:left w:val="nil"/>
              <w:bottom w:val="single" w:sz="4" w:space="0" w:color="auto"/>
              <w:right w:val="dashed" w:sz="4" w:space="0" w:color="auto"/>
            </w:tcBorders>
            <w:shd w:val="clear" w:color="000000" w:fill="FFFFFF"/>
            <w:noWrap/>
            <w:vAlign w:val="bottom"/>
            <w:hideMark/>
          </w:tcPr>
          <w:p w14:paraId="0B6790EF"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nil"/>
              <w:left w:val="nil"/>
              <w:bottom w:val="single" w:sz="4" w:space="0" w:color="auto"/>
              <w:right w:val="dashed" w:sz="4" w:space="0" w:color="auto"/>
            </w:tcBorders>
            <w:shd w:val="clear" w:color="000000" w:fill="FFFFFF"/>
            <w:noWrap/>
            <w:vAlign w:val="bottom"/>
            <w:hideMark/>
          </w:tcPr>
          <w:p w14:paraId="1F2FE4F0"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0B6E82F0"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nil"/>
              <w:left w:val="nil"/>
              <w:bottom w:val="single" w:sz="4" w:space="0" w:color="auto"/>
              <w:right w:val="single" w:sz="4" w:space="0" w:color="auto"/>
            </w:tcBorders>
            <w:shd w:val="clear" w:color="000000" w:fill="FFFFFF"/>
            <w:noWrap/>
            <w:vAlign w:val="bottom"/>
            <w:hideMark/>
          </w:tcPr>
          <w:p w14:paraId="29A1EA0F" w14:textId="77777777" w:rsidR="00221128" w:rsidRDefault="00221128">
            <w:pPr>
              <w:jc w:val="right"/>
              <w:rPr>
                <w:rFonts w:ascii="Arial" w:hAnsi="Arial" w:cs="Arial"/>
                <w:sz w:val="12"/>
                <w:szCs w:val="12"/>
              </w:rPr>
            </w:pPr>
            <w:r>
              <w:rPr>
                <w:rFonts w:ascii="Arial" w:hAnsi="Arial" w:cs="Arial"/>
                <w:sz w:val="12"/>
                <w:szCs w:val="12"/>
              </w:rPr>
              <w:t>67,650</w:t>
            </w:r>
          </w:p>
        </w:tc>
      </w:tr>
      <w:tr w:rsidR="00221128" w14:paraId="6E7C957C"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7C66607A"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35</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7E901184" w14:textId="77777777" w:rsidR="00221128" w:rsidRDefault="00221128">
            <w:pPr>
              <w:rPr>
                <w:rFonts w:ascii="Arial" w:hAnsi="Arial" w:cs="Arial"/>
                <w:b/>
                <w:bCs/>
                <w:color w:val="000000"/>
                <w:sz w:val="12"/>
                <w:szCs w:val="12"/>
              </w:rPr>
            </w:pPr>
            <w:r>
              <w:rPr>
                <w:rFonts w:ascii="Arial" w:hAnsi="Arial" w:cs="Arial"/>
                <w:b/>
                <w:bCs/>
                <w:color w:val="000000"/>
                <w:sz w:val="12"/>
                <w:szCs w:val="12"/>
              </w:rPr>
              <w:t>Këshilli I Lartë I Prokurorisë</w:t>
            </w:r>
          </w:p>
        </w:tc>
        <w:tc>
          <w:tcPr>
            <w:tcW w:w="904" w:type="dxa"/>
            <w:tcBorders>
              <w:top w:val="nil"/>
              <w:left w:val="nil"/>
              <w:bottom w:val="dotted" w:sz="4" w:space="0" w:color="auto"/>
              <w:right w:val="single" w:sz="4" w:space="0" w:color="auto"/>
            </w:tcBorders>
            <w:shd w:val="clear" w:color="000000" w:fill="FFFFFF"/>
            <w:noWrap/>
            <w:vAlign w:val="bottom"/>
            <w:hideMark/>
          </w:tcPr>
          <w:p w14:paraId="77FCF60D" w14:textId="77777777" w:rsidR="00221128" w:rsidRDefault="00221128">
            <w:pPr>
              <w:jc w:val="right"/>
              <w:rPr>
                <w:rFonts w:ascii="Arial" w:hAnsi="Arial" w:cs="Arial"/>
                <w:b/>
                <w:bCs/>
                <w:sz w:val="12"/>
                <w:szCs w:val="12"/>
              </w:rPr>
            </w:pPr>
            <w:r>
              <w:rPr>
                <w:rFonts w:ascii="Arial" w:hAnsi="Arial" w:cs="Arial"/>
                <w:b/>
                <w:bCs/>
                <w:sz w:val="12"/>
                <w:szCs w:val="12"/>
              </w:rPr>
              <w:t>126,524</w:t>
            </w:r>
          </w:p>
        </w:tc>
        <w:tc>
          <w:tcPr>
            <w:tcW w:w="1080" w:type="dxa"/>
            <w:tcBorders>
              <w:top w:val="nil"/>
              <w:left w:val="nil"/>
              <w:bottom w:val="dotted" w:sz="4" w:space="0" w:color="auto"/>
              <w:right w:val="single" w:sz="4" w:space="0" w:color="auto"/>
            </w:tcBorders>
            <w:shd w:val="clear" w:color="000000" w:fill="FFFFFF"/>
            <w:noWrap/>
            <w:vAlign w:val="bottom"/>
            <w:hideMark/>
          </w:tcPr>
          <w:p w14:paraId="3E784FBA" w14:textId="77777777" w:rsidR="00221128" w:rsidRDefault="00221128">
            <w:pPr>
              <w:jc w:val="right"/>
              <w:rPr>
                <w:rFonts w:ascii="Arial" w:hAnsi="Arial" w:cs="Arial"/>
                <w:b/>
                <w:bCs/>
                <w:sz w:val="12"/>
                <w:szCs w:val="12"/>
              </w:rPr>
            </w:pPr>
            <w:r>
              <w:rPr>
                <w:rFonts w:ascii="Arial" w:hAnsi="Arial" w:cs="Arial"/>
                <w:b/>
                <w:bCs/>
                <w:sz w:val="12"/>
                <w:szCs w:val="12"/>
              </w:rPr>
              <w:t>17,000</w:t>
            </w:r>
          </w:p>
        </w:tc>
        <w:tc>
          <w:tcPr>
            <w:tcW w:w="1060" w:type="dxa"/>
            <w:tcBorders>
              <w:top w:val="nil"/>
              <w:left w:val="nil"/>
              <w:bottom w:val="dotted" w:sz="4" w:space="0" w:color="auto"/>
              <w:right w:val="single" w:sz="4" w:space="0" w:color="auto"/>
            </w:tcBorders>
            <w:shd w:val="clear" w:color="000000" w:fill="FFFFFF"/>
            <w:noWrap/>
            <w:vAlign w:val="bottom"/>
            <w:hideMark/>
          </w:tcPr>
          <w:p w14:paraId="289767EA"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37A5193" w14:textId="77777777" w:rsidR="00221128" w:rsidRDefault="00221128">
            <w:pPr>
              <w:jc w:val="right"/>
              <w:rPr>
                <w:rFonts w:ascii="Arial" w:hAnsi="Arial" w:cs="Arial"/>
                <w:b/>
                <w:bCs/>
                <w:sz w:val="12"/>
                <w:szCs w:val="12"/>
              </w:rPr>
            </w:pPr>
            <w:r>
              <w:rPr>
                <w:rFonts w:ascii="Arial" w:hAnsi="Arial" w:cs="Arial"/>
                <w:b/>
                <w:bCs/>
                <w:sz w:val="12"/>
                <w:szCs w:val="12"/>
              </w:rPr>
              <w:t>17,000</w:t>
            </w:r>
          </w:p>
        </w:tc>
        <w:tc>
          <w:tcPr>
            <w:tcW w:w="1004" w:type="dxa"/>
            <w:tcBorders>
              <w:top w:val="nil"/>
              <w:left w:val="nil"/>
              <w:bottom w:val="dotted" w:sz="4" w:space="0" w:color="auto"/>
              <w:right w:val="single" w:sz="4" w:space="0" w:color="auto"/>
            </w:tcBorders>
            <w:shd w:val="clear" w:color="000000" w:fill="FFFFFF"/>
            <w:noWrap/>
            <w:vAlign w:val="bottom"/>
            <w:hideMark/>
          </w:tcPr>
          <w:p w14:paraId="16985EE1" w14:textId="77777777" w:rsidR="00221128" w:rsidRDefault="00221128">
            <w:pPr>
              <w:jc w:val="right"/>
              <w:rPr>
                <w:rFonts w:ascii="Arial" w:hAnsi="Arial" w:cs="Arial"/>
                <w:b/>
                <w:bCs/>
                <w:sz w:val="12"/>
                <w:szCs w:val="12"/>
              </w:rPr>
            </w:pPr>
            <w:r>
              <w:rPr>
                <w:rFonts w:ascii="Arial" w:hAnsi="Arial" w:cs="Arial"/>
                <w:b/>
                <w:bCs/>
                <w:sz w:val="12"/>
                <w:szCs w:val="12"/>
              </w:rPr>
              <w:t>143,524</w:t>
            </w:r>
          </w:p>
        </w:tc>
      </w:tr>
      <w:tr w:rsidR="00221128" w14:paraId="11CE4A85"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3C7F9548"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nil"/>
              <w:right w:val="single" w:sz="4" w:space="0" w:color="auto"/>
            </w:tcBorders>
            <w:shd w:val="clear" w:color="auto" w:fill="auto"/>
            <w:noWrap/>
            <w:vAlign w:val="bottom"/>
            <w:hideMark/>
          </w:tcPr>
          <w:p w14:paraId="058EBFE7" w14:textId="77777777" w:rsidR="00221128" w:rsidRDefault="00221128">
            <w:pPr>
              <w:rPr>
                <w:rFonts w:ascii="Arial" w:hAnsi="Arial" w:cs="Arial"/>
                <w:sz w:val="12"/>
                <w:szCs w:val="12"/>
              </w:rPr>
            </w:pPr>
            <w:r>
              <w:rPr>
                <w:rFonts w:ascii="Arial" w:hAnsi="Arial" w:cs="Arial"/>
                <w:sz w:val="12"/>
                <w:szCs w:val="12"/>
              </w:rPr>
              <w:t>Veprimtaria e KLP</w:t>
            </w:r>
          </w:p>
        </w:tc>
        <w:tc>
          <w:tcPr>
            <w:tcW w:w="904" w:type="dxa"/>
            <w:tcBorders>
              <w:top w:val="nil"/>
              <w:left w:val="nil"/>
              <w:bottom w:val="single" w:sz="4" w:space="0" w:color="auto"/>
              <w:right w:val="single" w:sz="4" w:space="0" w:color="auto"/>
            </w:tcBorders>
            <w:shd w:val="clear" w:color="000000" w:fill="FFFFFF"/>
            <w:noWrap/>
            <w:vAlign w:val="bottom"/>
            <w:hideMark/>
          </w:tcPr>
          <w:p w14:paraId="5064C51A" w14:textId="77777777" w:rsidR="00221128" w:rsidRDefault="00221128">
            <w:pPr>
              <w:jc w:val="right"/>
              <w:rPr>
                <w:rFonts w:ascii="Arial" w:hAnsi="Arial" w:cs="Arial"/>
                <w:sz w:val="12"/>
                <w:szCs w:val="12"/>
              </w:rPr>
            </w:pPr>
            <w:r>
              <w:rPr>
                <w:rFonts w:ascii="Arial" w:hAnsi="Arial" w:cs="Arial"/>
                <w:sz w:val="12"/>
                <w:szCs w:val="12"/>
              </w:rPr>
              <w:t>126,524</w:t>
            </w:r>
          </w:p>
        </w:tc>
        <w:tc>
          <w:tcPr>
            <w:tcW w:w="1080" w:type="dxa"/>
            <w:tcBorders>
              <w:top w:val="nil"/>
              <w:left w:val="nil"/>
              <w:bottom w:val="single" w:sz="4" w:space="0" w:color="auto"/>
              <w:right w:val="dashed" w:sz="4" w:space="0" w:color="auto"/>
            </w:tcBorders>
            <w:shd w:val="clear" w:color="000000" w:fill="FFFFFF"/>
            <w:noWrap/>
            <w:vAlign w:val="bottom"/>
            <w:hideMark/>
          </w:tcPr>
          <w:p w14:paraId="44EA5B86" w14:textId="77777777" w:rsidR="00221128" w:rsidRDefault="00221128">
            <w:pPr>
              <w:jc w:val="right"/>
              <w:rPr>
                <w:rFonts w:ascii="Arial" w:hAnsi="Arial" w:cs="Arial"/>
                <w:sz w:val="12"/>
                <w:szCs w:val="12"/>
              </w:rPr>
            </w:pPr>
            <w:r>
              <w:rPr>
                <w:rFonts w:ascii="Arial" w:hAnsi="Arial" w:cs="Arial"/>
                <w:sz w:val="12"/>
                <w:szCs w:val="12"/>
              </w:rPr>
              <w:t>17,000</w:t>
            </w:r>
          </w:p>
        </w:tc>
        <w:tc>
          <w:tcPr>
            <w:tcW w:w="1060" w:type="dxa"/>
            <w:tcBorders>
              <w:top w:val="nil"/>
              <w:left w:val="nil"/>
              <w:bottom w:val="single" w:sz="4" w:space="0" w:color="auto"/>
              <w:right w:val="dashed" w:sz="4" w:space="0" w:color="auto"/>
            </w:tcBorders>
            <w:shd w:val="clear" w:color="000000" w:fill="FFFFFF"/>
            <w:noWrap/>
            <w:vAlign w:val="bottom"/>
            <w:hideMark/>
          </w:tcPr>
          <w:p w14:paraId="6DC5FECA"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5FCC86CA" w14:textId="77777777" w:rsidR="00221128" w:rsidRDefault="00221128">
            <w:pPr>
              <w:jc w:val="right"/>
              <w:rPr>
                <w:rFonts w:ascii="Arial" w:hAnsi="Arial" w:cs="Arial"/>
                <w:sz w:val="12"/>
                <w:szCs w:val="12"/>
              </w:rPr>
            </w:pPr>
            <w:r>
              <w:rPr>
                <w:rFonts w:ascii="Arial" w:hAnsi="Arial" w:cs="Arial"/>
                <w:sz w:val="12"/>
                <w:szCs w:val="12"/>
              </w:rPr>
              <w:t>17,000</w:t>
            </w:r>
          </w:p>
        </w:tc>
        <w:tc>
          <w:tcPr>
            <w:tcW w:w="1004" w:type="dxa"/>
            <w:tcBorders>
              <w:top w:val="nil"/>
              <w:left w:val="nil"/>
              <w:bottom w:val="single" w:sz="4" w:space="0" w:color="auto"/>
              <w:right w:val="single" w:sz="4" w:space="0" w:color="auto"/>
            </w:tcBorders>
            <w:shd w:val="clear" w:color="000000" w:fill="FFFFFF"/>
            <w:noWrap/>
            <w:vAlign w:val="bottom"/>
            <w:hideMark/>
          </w:tcPr>
          <w:p w14:paraId="445BD384" w14:textId="77777777" w:rsidR="00221128" w:rsidRDefault="00221128">
            <w:pPr>
              <w:jc w:val="right"/>
              <w:rPr>
                <w:rFonts w:ascii="Arial" w:hAnsi="Arial" w:cs="Arial"/>
                <w:sz w:val="12"/>
                <w:szCs w:val="12"/>
              </w:rPr>
            </w:pPr>
            <w:r>
              <w:rPr>
                <w:rFonts w:ascii="Arial" w:hAnsi="Arial" w:cs="Arial"/>
                <w:sz w:val="12"/>
                <w:szCs w:val="12"/>
              </w:rPr>
              <w:t>143,524</w:t>
            </w:r>
          </w:p>
        </w:tc>
      </w:tr>
      <w:tr w:rsidR="00221128" w14:paraId="421D7971" w14:textId="77777777" w:rsidTr="00221128">
        <w:trPr>
          <w:trHeight w:val="139"/>
          <w:jc w:val="center"/>
        </w:trPr>
        <w:tc>
          <w:tcPr>
            <w:tcW w:w="660" w:type="dxa"/>
            <w:tcBorders>
              <w:top w:val="dashed" w:sz="4" w:space="0" w:color="auto"/>
              <w:left w:val="double" w:sz="6" w:space="0" w:color="auto"/>
              <w:bottom w:val="dashed" w:sz="4" w:space="0" w:color="auto"/>
              <w:right w:val="nil"/>
            </w:tcBorders>
            <w:shd w:val="clear" w:color="auto" w:fill="auto"/>
            <w:vAlign w:val="bottom"/>
            <w:hideMark/>
          </w:tcPr>
          <w:p w14:paraId="320D8272"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40</w:t>
            </w:r>
          </w:p>
        </w:tc>
        <w:tc>
          <w:tcPr>
            <w:tcW w:w="4075" w:type="dxa"/>
            <w:tcBorders>
              <w:top w:val="dashed" w:sz="4" w:space="0" w:color="auto"/>
              <w:left w:val="single" w:sz="4" w:space="0" w:color="auto"/>
              <w:bottom w:val="dashed" w:sz="4" w:space="0" w:color="auto"/>
              <w:right w:val="single" w:sz="4" w:space="0" w:color="auto"/>
            </w:tcBorders>
            <w:shd w:val="clear" w:color="auto" w:fill="auto"/>
            <w:vAlign w:val="bottom"/>
            <w:hideMark/>
          </w:tcPr>
          <w:p w14:paraId="4B5216BF" w14:textId="77777777" w:rsidR="00221128" w:rsidRDefault="00221128">
            <w:pPr>
              <w:rPr>
                <w:rFonts w:ascii="Arial" w:hAnsi="Arial" w:cs="Arial"/>
                <w:b/>
                <w:bCs/>
                <w:color w:val="000000"/>
                <w:sz w:val="12"/>
                <w:szCs w:val="12"/>
              </w:rPr>
            </w:pPr>
            <w:r>
              <w:rPr>
                <w:rFonts w:ascii="Arial" w:hAnsi="Arial" w:cs="Arial"/>
                <w:b/>
                <w:bCs/>
                <w:color w:val="000000"/>
                <w:sz w:val="12"/>
                <w:szCs w:val="12"/>
              </w:rPr>
              <w:t>Partite Politike</w:t>
            </w:r>
          </w:p>
        </w:tc>
        <w:tc>
          <w:tcPr>
            <w:tcW w:w="904" w:type="dxa"/>
            <w:tcBorders>
              <w:top w:val="nil"/>
              <w:left w:val="nil"/>
              <w:bottom w:val="dotted" w:sz="4" w:space="0" w:color="auto"/>
              <w:right w:val="single" w:sz="4" w:space="0" w:color="auto"/>
            </w:tcBorders>
            <w:shd w:val="clear" w:color="000000" w:fill="FFFFFF"/>
            <w:noWrap/>
            <w:vAlign w:val="bottom"/>
            <w:hideMark/>
          </w:tcPr>
          <w:p w14:paraId="273F743B" w14:textId="77777777" w:rsidR="00221128" w:rsidRDefault="00221128">
            <w:pPr>
              <w:jc w:val="right"/>
              <w:rPr>
                <w:rFonts w:ascii="Arial" w:hAnsi="Arial" w:cs="Arial"/>
                <w:b/>
                <w:bCs/>
                <w:sz w:val="12"/>
                <w:szCs w:val="12"/>
              </w:rPr>
            </w:pPr>
            <w:r>
              <w:rPr>
                <w:rFonts w:ascii="Arial" w:hAnsi="Arial" w:cs="Arial"/>
                <w:b/>
                <w:bCs/>
                <w:sz w:val="12"/>
                <w:szCs w:val="12"/>
              </w:rPr>
              <w:t>150,000</w:t>
            </w:r>
          </w:p>
        </w:tc>
        <w:tc>
          <w:tcPr>
            <w:tcW w:w="1080" w:type="dxa"/>
            <w:tcBorders>
              <w:top w:val="nil"/>
              <w:left w:val="nil"/>
              <w:bottom w:val="dotted" w:sz="4" w:space="0" w:color="auto"/>
              <w:right w:val="dashed" w:sz="4" w:space="0" w:color="auto"/>
            </w:tcBorders>
            <w:shd w:val="clear" w:color="000000" w:fill="FFFFFF"/>
            <w:noWrap/>
            <w:vAlign w:val="bottom"/>
            <w:hideMark/>
          </w:tcPr>
          <w:p w14:paraId="485AC2EA"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5CF46FC9"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287157A0"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1F3B544B" w14:textId="77777777" w:rsidR="00221128" w:rsidRDefault="00221128">
            <w:pPr>
              <w:jc w:val="right"/>
              <w:rPr>
                <w:rFonts w:ascii="Arial" w:hAnsi="Arial" w:cs="Arial"/>
                <w:b/>
                <w:bCs/>
                <w:sz w:val="12"/>
                <w:szCs w:val="12"/>
              </w:rPr>
            </w:pPr>
            <w:r>
              <w:rPr>
                <w:rFonts w:ascii="Arial" w:hAnsi="Arial" w:cs="Arial"/>
                <w:b/>
                <w:bCs/>
                <w:sz w:val="12"/>
                <w:szCs w:val="12"/>
              </w:rPr>
              <w:t>150,000</w:t>
            </w:r>
          </w:p>
        </w:tc>
      </w:tr>
      <w:tr w:rsidR="00221128" w14:paraId="573AD209" w14:textId="77777777" w:rsidTr="00221128">
        <w:trPr>
          <w:trHeight w:val="139"/>
          <w:jc w:val="center"/>
        </w:trPr>
        <w:tc>
          <w:tcPr>
            <w:tcW w:w="660" w:type="dxa"/>
            <w:tcBorders>
              <w:top w:val="dotted" w:sz="4" w:space="0" w:color="auto"/>
              <w:left w:val="double" w:sz="6" w:space="0" w:color="auto"/>
              <w:bottom w:val="dotted" w:sz="4" w:space="0" w:color="auto"/>
              <w:right w:val="nil"/>
            </w:tcBorders>
            <w:shd w:val="clear" w:color="auto" w:fill="auto"/>
            <w:noWrap/>
            <w:vAlign w:val="bottom"/>
            <w:hideMark/>
          </w:tcPr>
          <w:p w14:paraId="7FC8C6BA"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547CD63D" w14:textId="77777777" w:rsidR="00221128" w:rsidRDefault="00221128">
            <w:pPr>
              <w:rPr>
                <w:rFonts w:ascii="Arial" w:hAnsi="Arial" w:cs="Arial"/>
                <w:sz w:val="12"/>
                <w:szCs w:val="12"/>
              </w:rPr>
            </w:pPr>
            <w:r>
              <w:rPr>
                <w:rFonts w:ascii="Arial" w:hAnsi="Arial" w:cs="Arial"/>
                <w:sz w:val="12"/>
                <w:szCs w:val="12"/>
              </w:rPr>
              <w:t>Mbeshtetje per Partite Politike</w:t>
            </w:r>
          </w:p>
        </w:tc>
        <w:tc>
          <w:tcPr>
            <w:tcW w:w="904" w:type="dxa"/>
            <w:tcBorders>
              <w:top w:val="nil"/>
              <w:left w:val="nil"/>
              <w:bottom w:val="dotted" w:sz="4" w:space="0" w:color="auto"/>
              <w:right w:val="single" w:sz="4" w:space="0" w:color="auto"/>
            </w:tcBorders>
            <w:shd w:val="clear" w:color="000000" w:fill="FFFFFF"/>
            <w:noWrap/>
            <w:vAlign w:val="bottom"/>
            <w:hideMark/>
          </w:tcPr>
          <w:p w14:paraId="5433C7FD" w14:textId="77777777" w:rsidR="00221128" w:rsidRDefault="00221128">
            <w:pPr>
              <w:jc w:val="right"/>
              <w:rPr>
                <w:rFonts w:ascii="Arial" w:hAnsi="Arial" w:cs="Arial"/>
                <w:sz w:val="12"/>
                <w:szCs w:val="12"/>
              </w:rPr>
            </w:pPr>
            <w:r>
              <w:rPr>
                <w:rFonts w:ascii="Arial" w:hAnsi="Arial" w:cs="Arial"/>
                <w:sz w:val="12"/>
                <w:szCs w:val="12"/>
              </w:rPr>
              <w:t>140,000</w:t>
            </w:r>
          </w:p>
        </w:tc>
        <w:tc>
          <w:tcPr>
            <w:tcW w:w="1080" w:type="dxa"/>
            <w:tcBorders>
              <w:top w:val="nil"/>
              <w:left w:val="nil"/>
              <w:bottom w:val="dotted" w:sz="4" w:space="0" w:color="auto"/>
              <w:right w:val="dashed" w:sz="4" w:space="0" w:color="auto"/>
            </w:tcBorders>
            <w:shd w:val="clear" w:color="000000" w:fill="FFFFFF"/>
            <w:noWrap/>
            <w:vAlign w:val="bottom"/>
            <w:hideMark/>
          </w:tcPr>
          <w:p w14:paraId="618C08FA"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54415761"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9C2080A"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53BB65BC" w14:textId="77777777" w:rsidR="00221128" w:rsidRDefault="00221128">
            <w:pPr>
              <w:jc w:val="right"/>
              <w:rPr>
                <w:rFonts w:ascii="Arial" w:hAnsi="Arial" w:cs="Arial"/>
                <w:sz w:val="12"/>
                <w:szCs w:val="12"/>
              </w:rPr>
            </w:pPr>
            <w:r>
              <w:rPr>
                <w:rFonts w:ascii="Arial" w:hAnsi="Arial" w:cs="Arial"/>
                <w:sz w:val="12"/>
                <w:szCs w:val="12"/>
              </w:rPr>
              <w:t>140,000</w:t>
            </w:r>
          </w:p>
        </w:tc>
      </w:tr>
      <w:tr w:rsidR="00221128" w14:paraId="6916A206"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6987CF6" w14:textId="77777777" w:rsidR="00221128" w:rsidRDefault="00221128">
            <w:pPr>
              <w:jc w:val="center"/>
              <w:rPr>
                <w:rFonts w:ascii="Arial" w:hAnsi="Arial" w:cs="Arial"/>
                <w:sz w:val="12"/>
                <w:szCs w:val="12"/>
              </w:rPr>
            </w:pPr>
            <w:r>
              <w:rPr>
                <w:rFonts w:ascii="Arial" w:hAnsi="Arial" w:cs="Arial"/>
                <w:sz w:val="12"/>
                <w:szCs w:val="12"/>
              </w:rPr>
              <w:t>01120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22FEAD1B" w14:textId="77777777" w:rsidR="00221128" w:rsidRDefault="00221128">
            <w:pPr>
              <w:rPr>
                <w:rFonts w:ascii="Arial" w:hAnsi="Arial" w:cs="Arial"/>
                <w:sz w:val="12"/>
                <w:szCs w:val="12"/>
              </w:rPr>
            </w:pPr>
            <w:r>
              <w:rPr>
                <w:rFonts w:ascii="Arial" w:hAnsi="Arial" w:cs="Arial"/>
                <w:sz w:val="12"/>
                <w:szCs w:val="12"/>
              </w:rPr>
              <w:t>Mbeshtetje per Shoqatat</w:t>
            </w:r>
          </w:p>
        </w:tc>
        <w:tc>
          <w:tcPr>
            <w:tcW w:w="904" w:type="dxa"/>
            <w:tcBorders>
              <w:top w:val="nil"/>
              <w:left w:val="nil"/>
              <w:bottom w:val="dotted" w:sz="4" w:space="0" w:color="auto"/>
              <w:right w:val="single" w:sz="4" w:space="0" w:color="auto"/>
            </w:tcBorders>
            <w:shd w:val="clear" w:color="000000" w:fill="FFFFFF"/>
            <w:noWrap/>
            <w:vAlign w:val="bottom"/>
            <w:hideMark/>
          </w:tcPr>
          <w:p w14:paraId="1F43A014" w14:textId="77777777" w:rsidR="00221128" w:rsidRDefault="00221128">
            <w:pPr>
              <w:jc w:val="right"/>
              <w:rPr>
                <w:rFonts w:ascii="Arial" w:hAnsi="Arial" w:cs="Arial"/>
                <w:sz w:val="12"/>
                <w:szCs w:val="12"/>
              </w:rPr>
            </w:pPr>
            <w:r>
              <w:rPr>
                <w:rFonts w:ascii="Arial" w:hAnsi="Arial" w:cs="Arial"/>
                <w:sz w:val="12"/>
                <w:szCs w:val="12"/>
              </w:rPr>
              <w:t>8,000</w:t>
            </w:r>
          </w:p>
        </w:tc>
        <w:tc>
          <w:tcPr>
            <w:tcW w:w="1080" w:type="dxa"/>
            <w:tcBorders>
              <w:top w:val="nil"/>
              <w:left w:val="nil"/>
              <w:bottom w:val="dotted" w:sz="4" w:space="0" w:color="auto"/>
              <w:right w:val="dashed" w:sz="4" w:space="0" w:color="auto"/>
            </w:tcBorders>
            <w:shd w:val="clear" w:color="000000" w:fill="FFFFFF"/>
            <w:noWrap/>
            <w:vAlign w:val="bottom"/>
            <w:hideMark/>
          </w:tcPr>
          <w:p w14:paraId="0060ECBF"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216707D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8A3D21E"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0FC08E0F" w14:textId="77777777" w:rsidR="00221128" w:rsidRDefault="00221128">
            <w:pPr>
              <w:jc w:val="right"/>
              <w:rPr>
                <w:rFonts w:ascii="Arial" w:hAnsi="Arial" w:cs="Arial"/>
                <w:sz w:val="12"/>
                <w:szCs w:val="12"/>
              </w:rPr>
            </w:pPr>
            <w:r>
              <w:rPr>
                <w:rFonts w:ascii="Arial" w:hAnsi="Arial" w:cs="Arial"/>
                <w:sz w:val="12"/>
                <w:szCs w:val="12"/>
              </w:rPr>
              <w:t>8,000</w:t>
            </w:r>
          </w:p>
        </w:tc>
      </w:tr>
      <w:tr w:rsidR="00221128" w14:paraId="25FAF9A4"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452B273" w14:textId="77777777" w:rsidR="00221128" w:rsidRDefault="00221128">
            <w:pPr>
              <w:jc w:val="center"/>
              <w:rPr>
                <w:rFonts w:ascii="Arial" w:hAnsi="Arial" w:cs="Arial"/>
                <w:sz w:val="12"/>
                <w:szCs w:val="12"/>
              </w:rPr>
            </w:pPr>
            <w:r>
              <w:rPr>
                <w:rFonts w:ascii="Arial" w:hAnsi="Arial" w:cs="Arial"/>
                <w:sz w:val="12"/>
                <w:szCs w:val="12"/>
              </w:rPr>
              <w:t>01130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3949955" w14:textId="77777777" w:rsidR="00221128" w:rsidRDefault="00221128">
            <w:pPr>
              <w:rPr>
                <w:rFonts w:ascii="Arial" w:hAnsi="Arial" w:cs="Arial"/>
                <w:sz w:val="12"/>
                <w:szCs w:val="12"/>
              </w:rPr>
            </w:pPr>
            <w:r>
              <w:rPr>
                <w:rFonts w:ascii="Arial" w:hAnsi="Arial" w:cs="Arial"/>
                <w:sz w:val="12"/>
                <w:szCs w:val="12"/>
              </w:rPr>
              <w:t>Mbeshtetje per Organizatat e Veteraneve me Status</w:t>
            </w:r>
          </w:p>
        </w:tc>
        <w:tc>
          <w:tcPr>
            <w:tcW w:w="904" w:type="dxa"/>
            <w:tcBorders>
              <w:top w:val="nil"/>
              <w:left w:val="nil"/>
              <w:bottom w:val="dotted" w:sz="4" w:space="0" w:color="auto"/>
              <w:right w:val="single" w:sz="4" w:space="0" w:color="auto"/>
            </w:tcBorders>
            <w:shd w:val="clear" w:color="000000" w:fill="FFFFFF"/>
            <w:noWrap/>
            <w:vAlign w:val="bottom"/>
            <w:hideMark/>
          </w:tcPr>
          <w:p w14:paraId="46CB0428" w14:textId="77777777" w:rsidR="00221128" w:rsidRDefault="00221128">
            <w:pPr>
              <w:jc w:val="right"/>
              <w:rPr>
                <w:rFonts w:ascii="Arial" w:hAnsi="Arial" w:cs="Arial"/>
                <w:sz w:val="12"/>
                <w:szCs w:val="12"/>
              </w:rPr>
            </w:pPr>
            <w:r>
              <w:rPr>
                <w:rFonts w:ascii="Arial" w:hAnsi="Arial" w:cs="Arial"/>
                <w:sz w:val="12"/>
                <w:szCs w:val="12"/>
              </w:rPr>
              <w:t>2,000</w:t>
            </w:r>
          </w:p>
        </w:tc>
        <w:tc>
          <w:tcPr>
            <w:tcW w:w="1080" w:type="dxa"/>
            <w:tcBorders>
              <w:top w:val="nil"/>
              <w:left w:val="nil"/>
              <w:bottom w:val="dotted" w:sz="4" w:space="0" w:color="auto"/>
              <w:right w:val="dashed" w:sz="4" w:space="0" w:color="auto"/>
            </w:tcBorders>
            <w:shd w:val="clear" w:color="000000" w:fill="FFFFFF"/>
            <w:noWrap/>
            <w:vAlign w:val="bottom"/>
            <w:hideMark/>
          </w:tcPr>
          <w:p w14:paraId="756B47CC"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2FAE5213"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D8F6B35"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1210B4F6" w14:textId="77777777" w:rsidR="00221128" w:rsidRDefault="00221128">
            <w:pPr>
              <w:jc w:val="right"/>
              <w:rPr>
                <w:rFonts w:ascii="Arial" w:hAnsi="Arial" w:cs="Arial"/>
                <w:sz w:val="12"/>
                <w:szCs w:val="12"/>
              </w:rPr>
            </w:pPr>
            <w:r>
              <w:rPr>
                <w:rFonts w:ascii="Arial" w:hAnsi="Arial" w:cs="Arial"/>
                <w:sz w:val="12"/>
                <w:szCs w:val="12"/>
              </w:rPr>
              <w:t>2,000</w:t>
            </w:r>
          </w:p>
        </w:tc>
      </w:tr>
      <w:tr w:rsidR="00221128" w14:paraId="6DC67354"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2847CBDE"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41</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6564BB78" w14:textId="77777777" w:rsidR="00221128" w:rsidRDefault="00221128">
            <w:pPr>
              <w:rPr>
                <w:rFonts w:ascii="Arial" w:hAnsi="Arial" w:cs="Arial"/>
                <w:b/>
                <w:bCs/>
                <w:color w:val="000000"/>
                <w:sz w:val="12"/>
                <w:szCs w:val="12"/>
              </w:rPr>
            </w:pPr>
            <w:r>
              <w:rPr>
                <w:rFonts w:ascii="Arial" w:hAnsi="Arial" w:cs="Arial"/>
                <w:b/>
                <w:bCs/>
                <w:color w:val="000000"/>
                <w:sz w:val="12"/>
                <w:szCs w:val="12"/>
              </w:rPr>
              <w:t>Struktura e Posaçme kundër Korrupsionit dhe Krimit të Organizuar</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6478D0CB" w14:textId="77777777" w:rsidR="00221128" w:rsidRDefault="00221128">
            <w:pPr>
              <w:jc w:val="right"/>
              <w:rPr>
                <w:rFonts w:ascii="Arial" w:hAnsi="Arial" w:cs="Arial"/>
                <w:b/>
                <w:bCs/>
                <w:sz w:val="12"/>
                <w:szCs w:val="12"/>
              </w:rPr>
            </w:pPr>
            <w:r>
              <w:rPr>
                <w:rFonts w:ascii="Arial" w:hAnsi="Arial" w:cs="Arial"/>
                <w:b/>
                <w:bCs/>
                <w:sz w:val="12"/>
                <w:szCs w:val="12"/>
              </w:rPr>
              <w:t>341,055</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09EEF2A9" w14:textId="77777777" w:rsidR="00221128" w:rsidRDefault="00221128">
            <w:pPr>
              <w:jc w:val="right"/>
              <w:rPr>
                <w:rFonts w:ascii="Arial" w:hAnsi="Arial" w:cs="Arial"/>
                <w:b/>
                <w:bCs/>
                <w:sz w:val="12"/>
                <w:szCs w:val="12"/>
              </w:rPr>
            </w:pPr>
            <w:r>
              <w:rPr>
                <w:rFonts w:ascii="Arial" w:hAnsi="Arial" w:cs="Arial"/>
                <w:b/>
                <w:bCs/>
                <w:sz w:val="12"/>
                <w:szCs w:val="12"/>
              </w:rPr>
              <w:t>20,000</w:t>
            </w:r>
          </w:p>
        </w:tc>
        <w:tc>
          <w:tcPr>
            <w:tcW w:w="1060" w:type="dxa"/>
            <w:tcBorders>
              <w:top w:val="single" w:sz="4" w:space="0" w:color="auto"/>
              <w:left w:val="nil"/>
              <w:bottom w:val="dotted" w:sz="4" w:space="0" w:color="auto"/>
              <w:right w:val="single" w:sz="4" w:space="0" w:color="auto"/>
            </w:tcBorders>
            <w:shd w:val="clear" w:color="000000" w:fill="FFFFFF"/>
            <w:noWrap/>
            <w:vAlign w:val="bottom"/>
            <w:hideMark/>
          </w:tcPr>
          <w:p w14:paraId="2EDFFAFD"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61AC7B39" w14:textId="77777777" w:rsidR="00221128" w:rsidRDefault="00221128">
            <w:pPr>
              <w:jc w:val="right"/>
              <w:rPr>
                <w:rFonts w:ascii="Arial" w:hAnsi="Arial" w:cs="Arial"/>
                <w:b/>
                <w:bCs/>
                <w:sz w:val="12"/>
                <w:szCs w:val="12"/>
              </w:rPr>
            </w:pPr>
            <w:r>
              <w:rPr>
                <w:rFonts w:ascii="Arial" w:hAnsi="Arial" w:cs="Arial"/>
                <w:b/>
                <w:bCs/>
                <w:sz w:val="12"/>
                <w:szCs w:val="12"/>
              </w:rPr>
              <w:t>20,000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31002634" w14:textId="77777777" w:rsidR="00221128" w:rsidRDefault="00221128">
            <w:pPr>
              <w:jc w:val="right"/>
              <w:rPr>
                <w:rFonts w:ascii="Arial" w:hAnsi="Arial" w:cs="Arial"/>
                <w:b/>
                <w:bCs/>
                <w:sz w:val="12"/>
                <w:szCs w:val="12"/>
              </w:rPr>
            </w:pPr>
            <w:r>
              <w:rPr>
                <w:rFonts w:ascii="Arial" w:hAnsi="Arial" w:cs="Arial"/>
                <w:b/>
                <w:bCs/>
                <w:sz w:val="12"/>
                <w:szCs w:val="12"/>
              </w:rPr>
              <w:t>361,055</w:t>
            </w:r>
          </w:p>
        </w:tc>
      </w:tr>
      <w:tr w:rsidR="00221128" w14:paraId="78B94608"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71434091" w14:textId="77777777" w:rsidR="00221128" w:rsidRDefault="00221128">
            <w:pPr>
              <w:jc w:val="center"/>
              <w:rPr>
                <w:rFonts w:ascii="Arial" w:hAnsi="Arial" w:cs="Arial"/>
                <w:sz w:val="12"/>
                <w:szCs w:val="12"/>
              </w:rPr>
            </w:pPr>
            <w:r>
              <w:rPr>
                <w:rFonts w:ascii="Arial" w:hAnsi="Arial" w:cs="Arial"/>
                <w:sz w:val="12"/>
                <w:szCs w:val="12"/>
              </w:rPr>
              <w:t>03390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3C10FFF9" w14:textId="77777777" w:rsidR="00221128" w:rsidRDefault="00221128">
            <w:pPr>
              <w:rPr>
                <w:rFonts w:ascii="Arial" w:hAnsi="Arial" w:cs="Arial"/>
                <w:sz w:val="12"/>
                <w:szCs w:val="12"/>
              </w:rPr>
            </w:pPr>
            <w:r>
              <w:rPr>
                <w:rFonts w:ascii="Arial" w:hAnsi="Arial" w:cs="Arial"/>
                <w:sz w:val="12"/>
                <w:szCs w:val="12"/>
              </w:rPr>
              <w:t>Veprimtaria e SPAK</w:t>
            </w:r>
          </w:p>
        </w:tc>
        <w:tc>
          <w:tcPr>
            <w:tcW w:w="904" w:type="dxa"/>
            <w:tcBorders>
              <w:top w:val="nil"/>
              <w:left w:val="nil"/>
              <w:bottom w:val="single" w:sz="4" w:space="0" w:color="auto"/>
              <w:right w:val="single" w:sz="4" w:space="0" w:color="auto"/>
            </w:tcBorders>
            <w:shd w:val="clear" w:color="000000" w:fill="FFFFFF"/>
            <w:noWrap/>
            <w:vAlign w:val="bottom"/>
            <w:hideMark/>
          </w:tcPr>
          <w:p w14:paraId="7338D2B0" w14:textId="77777777" w:rsidR="00221128" w:rsidRDefault="00221128">
            <w:pPr>
              <w:jc w:val="right"/>
              <w:rPr>
                <w:rFonts w:ascii="Arial" w:hAnsi="Arial" w:cs="Arial"/>
                <w:sz w:val="12"/>
                <w:szCs w:val="12"/>
              </w:rPr>
            </w:pPr>
            <w:r>
              <w:rPr>
                <w:rFonts w:ascii="Arial" w:hAnsi="Arial" w:cs="Arial"/>
                <w:sz w:val="12"/>
                <w:szCs w:val="12"/>
              </w:rPr>
              <w:t>341,055</w:t>
            </w:r>
          </w:p>
        </w:tc>
        <w:tc>
          <w:tcPr>
            <w:tcW w:w="1080" w:type="dxa"/>
            <w:tcBorders>
              <w:top w:val="nil"/>
              <w:left w:val="nil"/>
              <w:bottom w:val="single" w:sz="4" w:space="0" w:color="auto"/>
              <w:right w:val="dashed" w:sz="4" w:space="0" w:color="auto"/>
            </w:tcBorders>
            <w:shd w:val="clear" w:color="000000" w:fill="FFFFFF"/>
            <w:noWrap/>
            <w:vAlign w:val="bottom"/>
            <w:hideMark/>
          </w:tcPr>
          <w:p w14:paraId="65F7A4F8" w14:textId="77777777" w:rsidR="00221128" w:rsidRDefault="00221128">
            <w:pPr>
              <w:jc w:val="right"/>
              <w:rPr>
                <w:rFonts w:ascii="Arial" w:hAnsi="Arial" w:cs="Arial"/>
                <w:sz w:val="12"/>
                <w:szCs w:val="12"/>
              </w:rPr>
            </w:pPr>
            <w:r>
              <w:rPr>
                <w:rFonts w:ascii="Arial" w:hAnsi="Arial" w:cs="Arial"/>
                <w:sz w:val="12"/>
                <w:szCs w:val="12"/>
              </w:rPr>
              <w:t>20,000</w:t>
            </w:r>
          </w:p>
        </w:tc>
        <w:tc>
          <w:tcPr>
            <w:tcW w:w="1060" w:type="dxa"/>
            <w:tcBorders>
              <w:top w:val="nil"/>
              <w:left w:val="nil"/>
              <w:bottom w:val="single" w:sz="4" w:space="0" w:color="auto"/>
              <w:right w:val="dashed" w:sz="4" w:space="0" w:color="auto"/>
            </w:tcBorders>
            <w:shd w:val="clear" w:color="000000" w:fill="FFFFFF"/>
            <w:noWrap/>
            <w:vAlign w:val="bottom"/>
            <w:hideMark/>
          </w:tcPr>
          <w:p w14:paraId="6880A1D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29CCEC6D" w14:textId="77777777" w:rsidR="00221128" w:rsidRDefault="00221128">
            <w:pPr>
              <w:jc w:val="right"/>
              <w:rPr>
                <w:rFonts w:ascii="Arial" w:hAnsi="Arial" w:cs="Arial"/>
                <w:sz w:val="12"/>
                <w:szCs w:val="12"/>
              </w:rPr>
            </w:pPr>
            <w:r>
              <w:rPr>
                <w:rFonts w:ascii="Arial" w:hAnsi="Arial" w:cs="Arial"/>
                <w:sz w:val="12"/>
                <w:szCs w:val="12"/>
              </w:rPr>
              <w:t>20,000</w:t>
            </w:r>
          </w:p>
        </w:tc>
        <w:tc>
          <w:tcPr>
            <w:tcW w:w="1004" w:type="dxa"/>
            <w:tcBorders>
              <w:top w:val="nil"/>
              <w:left w:val="nil"/>
              <w:bottom w:val="single" w:sz="4" w:space="0" w:color="auto"/>
              <w:right w:val="single" w:sz="4" w:space="0" w:color="auto"/>
            </w:tcBorders>
            <w:shd w:val="clear" w:color="000000" w:fill="FFFFFF"/>
            <w:noWrap/>
            <w:vAlign w:val="bottom"/>
            <w:hideMark/>
          </w:tcPr>
          <w:p w14:paraId="3596E418" w14:textId="77777777" w:rsidR="00221128" w:rsidRDefault="00221128">
            <w:pPr>
              <w:jc w:val="right"/>
              <w:rPr>
                <w:rFonts w:ascii="Arial" w:hAnsi="Arial" w:cs="Arial"/>
                <w:sz w:val="12"/>
                <w:szCs w:val="12"/>
              </w:rPr>
            </w:pPr>
            <w:r>
              <w:rPr>
                <w:rFonts w:ascii="Arial" w:hAnsi="Arial" w:cs="Arial"/>
                <w:sz w:val="12"/>
                <w:szCs w:val="12"/>
              </w:rPr>
              <w:t>361,055</w:t>
            </w:r>
          </w:p>
        </w:tc>
      </w:tr>
      <w:tr w:rsidR="00221128" w14:paraId="0E09D099"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76C08E86"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50</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5428A0FE" w14:textId="77777777" w:rsidR="00221128" w:rsidRDefault="00221128">
            <w:pPr>
              <w:rPr>
                <w:rFonts w:ascii="Arial" w:hAnsi="Arial" w:cs="Arial"/>
                <w:b/>
                <w:bCs/>
                <w:color w:val="000000"/>
                <w:sz w:val="12"/>
                <w:szCs w:val="12"/>
              </w:rPr>
            </w:pPr>
            <w:r>
              <w:rPr>
                <w:rFonts w:ascii="Arial" w:hAnsi="Arial" w:cs="Arial"/>
                <w:b/>
                <w:bCs/>
                <w:color w:val="000000"/>
                <w:sz w:val="12"/>
                <w:szCs w:val="12"/>
              </w:rPr>
              <w:t>Instituti Statistikes</w:t>
            </w:r>
          </w:p>
        </w:tc>
        <w:tc>
          <w:tcPr>
            <w:tcW w:w="904" w:type="dxa"/>
            <w:tcBorders>
              <w:top w:val="nil"/>
              <w:left w:val="nil"/>
              <w:bottom w:val="dotted" w:sz="4" w:space="0" w:color="auto"/>
              <w:right w:val="single" w:sz="4" w:space="0" w:color="auto"/>
            </w:tcBorders>
            <w:shd w:val="clear" w:color="000000" w:fill="FFFFFF"/>
            <w:noWrap/>
            <w:vAlign w:val="bottom"/>
            <w:hideMark/>
          </w:tcPr>
          <w:p w14:paraId="35B502EC" w14:textId="77777777" w:rsidR="00221128" w:rsidRDefault="00221128">
            <w:pPr>
              <w:jc w:val="right"/>
              <w:rPr>
                <w:rFonts w:ascii="Arial" w:hAnsi="Arial" w:cs="Arial"/>
                <w:b/>
                <w:bCs/>
                <w:sz w:val="12"/>
                <w:szCs w:val="12"/>
              </w:rPr>
            </w:pPr>
            <w:r>
              <w:rPr>
                <w:rFonts w:ascii="Arial" w:hAnsi="Arial" w:cs="Arial"/>
                <w:b/>
                <w:bCs/>
                <w:sz w:val="12"/>
                <w:szCs w:val="12"/>
              </w:rPr>
              <w:t>613,000</w:t>
            </w:r>
          </w:p>
        </w:tc>
        <w:tc>
          <w:tcPr>
            <w:tcW w:w="1080" w:type="dxa"/>
            <w:tcBorders>
              <w:top w:val="nil"/>
              <w:left w:val="nil"/>
              <w:bottom w:val="dotted" w:sz="4" w:space="0" w:color="auto"/>
              <w:right w:val="single" w:sz="4" w:space="0" w:color="auto"/>
            </w:tcBorders>
            <w:shd w:val="clear" w:color="000000" w:fill="FFFFFF"/>
            <w:noWrap/>
            <w:vAlign w:val="bottom"/>
            <w:hideMark/>
          </w:tcPr>
          <w:p w14:paraId="7C3DD89E" w14:textId="77777777" w:rsidR="00221128" w:rsidRDefault="00221128">
            <w:pPr>
              <w:jc w:val="right"/>
              <w:rPr>
                <w:rFonts w:ascii="Arial" w:hAnsi="Arial" w:cs="Arial"/>
                <w:b/>
                <w:bCs/>
                <w:sz w:val="12"/>
                <w:szCs w:val="12"/>
              </w:rPr>
            </w:pPr>
            <w:r>
              <w:rPr>
                <w:rFonts w:ascii="Arial" w:hAnsi="Arial" w:cs="Arial"/>
                <w:b/>
                <w:bCs/>
                <w:sz w:val="12"/>
                <w:szCs w:val="12"/>
              </w:rPr>
              <w:t>74,000</w:t>
            </w:r>
          </w:p>
        </w:tc>
        <w:tc>
          <w:tcPr>
            <w:tcW w:w="1060" w:type="dxa"/>
            <w:tcBorders>
              <w:top w:val="nil"/>
              <w:left w:val="nil"/>
              <w:bottom w:val="dotted" w:sz="4" w:space="0" w:color="auto"/>
              <w:right w:val="single" w:sz="4" w:space="0" w:color="auto"/>
            </w:tcBorders>
            <w:shd w:val="clear" w:color="000000" w:fill="FFFFFF"/>
            <w:noWrap/>
            <w:vAlign w:val="bottom"/>
            <w:hideMark/>
          </w:tcPr>
          <w:p w14:paraId="6BAC3123" w14:textId="77777777" w:rsidR="00221128" w:rsidRDefault="00221128">
            <w:pPr>
              <w:jc w:val="right"/>
              <w:rPr>
                <w:rFonts w:ascii="Arial" w:hAnsi="Arial" w:cs="Arial"/>
                <w:b/>
                <w:bCs/>
                <w:sz w:val="12"/>
                <w:szCs w:val="12"/>
              </w:rPr>
            </w:pPr>
            <w:r>
              <w:rPr>
                <w:rFonts w:ascii="Arial" w:hAnsi="Arial" w:cs="Arial"/>
                <w:b/>
                <w:bCs/>
                <w:sz w:val="12"/>
                <w:szCs w:val="12"/>
              </w:rPr>
              <w:t>300,000</w:t>
            </w:r>
          </w:p>
        </w:tc>
        <w:tc>
          <w:tcPr>
            <w:tcW w:w="1180" w:type="dxa"/>
            <w:tcBorders>
              <w:top w:val="nil"/>
              <w:left w:val="nil"/>
              <w:bottom w:val="dotted" w:sz="4" w:space="0" w:color="auto"/>
              <w:right w:val="single" w:sz="4" w:space="0" w:color="auto"/>
            </w:tcBorders>
            <w:shd w:val="clear" w:color="000000" w:fill="FFFFFF"/>
            <w:noWrap/>
            <w:vAlign w:val="bottom"/>
            <w:hideMark/>
          </w:tcPr>
          <w:p w14:paraId="47E602C7" w14:textId="77777777" w:rsidR="00221128" w:rsidRDefault="00221128">
            <w:pPr>
              <w:jc w:val="right"/>
              <w:rPr>
                <w:rFonts w:ascii="Arial" w:hAnsi="Arial" w:cs="Arial"/>
                <w:b/>
                <w:bCs/>
                <w:sz w:val="12"/>
                <w:szCs w:val="12"/>
              </w:rPr>
            </w:pPr>
            <w:r>
              <w:rPr>
                <w:rFonts w:ascii="Arial" w:hAnsi="Arial" w:cs="Arial"/>
                <w:b/>
                <w:bCs/>
                <w:sz w:val="12"/>
                <w:szCs w:val="12"/>
              </w:rPr>
              <w:t>374,000</w:t>
            </w:r>
          </w:p>
        </w:tc>
        <w:tc>
          <w:tcPr>
            <w:tcW w:w="1004" w:type="dxa"/>
            <w:tcBorders>
              <w:top w:val="nil"/>
              <w:left w:val="nil"/>
              <w:bottom w:val="dotted" w:sz="4" w:space="0" w:color="auto"/>
              <w:right w:val="single" w:sz="4" w:space="0" w:color="auto"/>
            </w:tcBorders>
            <w:shd w:val="clear" w:color="000000" w:fill="FFFFFF"/>
            <w:noWrap/>
            <w:vAlign w:val="bottom"/>
            <w:hideMark/>
          </w:tcPr>
          <w:p w14:paraId="5E0557E5" w14:textId="77777777" w:rsidR="00221128" w:rsidRDefault="00221128">
            <w:pPr>
              <w:jc w:val="right"/>
              <w:rPr>
                <w:rFonts w:ascii="Arial" w:hAnsi="Arial" w:cs="Arial"/>
                <w:b/>
                <w:bCs/>
                <w:sz w:val="12"/>
                <w:szCs w:val="12"/>
              </w:rPr>
            </w:pPr>
            <w:r>
              <w:rPr>
                <w:rFonts w:ascii="Arial" w:hAnsi="Arial" w:cs="Arial"/>
                <w:b/>
                <w:bCs/>
                <w:sz w:val="12"/>
                <w:szCs w:val="12"/>
              </w:rPr>
              <w:t>987,000</w:t>
            </w:r>
          </w:p>
        </w:tc>
      </w:tr>
      <w:tr w:rsidR="00221128" w14:paraId="3D39A0F3"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29944058" w14:textId="77777777" w:rsidR="00221128" w:rsidRDefault="00221128">
            <w:pPr>
              <w:jc w:val="center"/>
              <w:rPr>
                <w:rFonts w:ascii="Arial" w:hAnsi="Arial" w:cs="Arial"/>
                <w:sz w:val="12"/>
                <w:szCs w:val="12"/>
              </w:rPr>
            </w:pPr>
            <w:r>
              <w:rPr>
                <w:rFonts w:ascii="Arial" w:hAnsi="Arial" w:cs="Arial"/>
                <w:sz w:val="12"/>
                <w:szCs w:val="12"/>
              </w:rPr>
              <w:t>01320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377543BD" w14:textId="77777777" w:rsidR="00221128" w:rsidRDefault="00221128">
            <w:pPr>
              <w:rPr>
                <w:rFonts w:ascii="Arial" w:hAnsi="Arial" w:cs="Arial"/>
                <w:sz w:val="12"/>
                <w:szCs w:val="12"/>
              </w:rPr>
            </w:pPr>
            <w:r>
              <w:rPr>
                <w:rFonts w:ascii="Arial" w:hAnsi="Arial" w:cs="Arial"/>
                <w:sz w:val="12"/>
                <w:szCs w:val="12"/>
              </w:rPr>
              <w:t xml:space="preserve">Veprimtaria Statistikore </w:t>
            </w:r>
          </w:p>
        </w:tc>
        <w:tc>
          <w:tcPr>
            <w:tcW w:w="904" w:type="dxa"/>
            <w:tcBorders>
              <w:top w:val="nil"/>
              <w:left w:val="nil"/>
              <w:bottom w:val="single" w:sz="4" w:space="0" w:color="auto"/>
              <w:right w:val="single" w:sz="4" w:space="0" w:color="auto"/>
            </w:tcBorders>
            <w:shd w:val="clear" w:color="000000" w:fill="FFFFFF"/>
            <w:noWrap/>
            <w:vAlign w:val="bottom"/>
            <w:hideMark/>
          </w:tcPr>
          <w:p w14:paraId="28B48659" w14:textId="77777777" w:rsidR="00221128" w:rsidRDefault="00221128">
            <w:pPr>
              <w:jc w:val="right"/>
              <w:rPr>
                <w:rFonts w:ascii="Arial" w:hAnsi="Arial" w:cs="Arial"/>
                <w:sz w:val="12"/>
                <w:szCs w:val="12"/>
              </w:rPr>
            </w:pPr>
            <w:r>
              <w:rPr>
                <w:rFonts w:ascii="Arial" w:hAnsi="Arial" w:cs="Arial"/>
                <w:sz w:val="12"/>
                <w:szCs w:val="12"/>
              </w:rPr>
              <w:t>613,000</w:t>
            </w:r>
          </w:p>
        </w:tc>
        <w:tc>
          <w:tcPr>
            <w:tcW w:w="1080" w:type="dxa"/>
            <w:tcBorders>
              <w:top w:val="nil"/>
              <w:left w:val="nil"/>
              <w:bottom w:val="single" w:sz="4" w:space="0" w:color="auto"/>
              <w:right w:val="dashed" w:sz="4" w:space="0" w:color="auto"/>
            </w:tcBorders>
            <w:shd w:val="clear" w:color="000000" w:fill="FFFFFF"/>
            <w:noWrap/>
            <w:vAlign w:val="bottom"/>
            <w:hideMark/>
          </w:tcPr>
          <w:p w14:paraId="3092D242" w14:textId="77777777" w:rsidR="00221128" w:rsidRDefault="00221128">
            <w:pPr>
              <w:jc w:val="right"/>
              <w:rPr>
                <w:rFonts w:ascii="Arial" w:hAnsi="Arial" w:cs="Arial"/>
                <w:sz w:val="12"/>
                <w:szCs w:val="12"/>
              </w:rPr>
            </w:pPr>
            <w:r>
              <w:rPr>
                <w:rFonts w:ascii="Arial" w:hAnsi="Arial" w:cs="Arial"/>
                <w:sz w:val="12"/>
                <w:szCs w:val="12"/>
              </w:rPr>
              <w:t>74,000</w:t>
            </w:r>
          </w:p>
        </w:tc>
        <w:tc>
          <w:tcPr>
            <w:tcW w:w="1060" w:type="dxa"/>
            <w:tcBorders>
              <w:top w:val="nil"/>
              <w:left w:val="nil"/>
              <w:bottom w:val="single" w:sz="4" w:space="0" w:color="auto"/>
              <w:right w:val="dashed" w:sz="4" w:space="0" w:color="auto"/>
            </w:tcBorders>
            <w:shd w:val="clear" w:color="000000" w:fill="FFFFFF"/>
            <w:noWrap/>
            <w:vAlign w:val="bottom"/>
            <w:hideMark/>
          </w:tcPr>
          <w:p w14:paraId="0B990439" w14:textId="77777777" w:rsidR="00221128" w:rsidRDefault="00221128">
            <w:pPr>
              <w:jc w:val="right"/>
              <w:rPr>
                <w:rFonts w:ascii="Arial" w:hAnsi="Arial" w:cs="Arial"/>
                <w:sz w:val="12"/>
                <w:szCs w:val="12"/>
              </w:rPr>
            </w:pPr>
            <w:r>
              <w:rPr>
                <w:rFonts w:ascii="Arial" w:hAnsi="Arial" w:cs="Arial"/>
                <w:sz w:val="12"/>
                <w:szCs w:val="12"/>
              </w:rPr>
              <w:t>300,000</w:t>
            </w:r>
          </w:p>
        </w:tc>
        <w:tc>
          <w:tcPr>
            <w:tcW w:w="1180" w:type="dxa"/>
            <w:tcBorders>
              <w:top w:val="nil"/>
              <w:left w:val="nil"/>
              <w:bottom w:val="single" w:sz="4" w:space="0" w:color="auto"/>
              <w:right w:val="single" w:sz="4" w:space="0" w:color="auto"/>
            </w:tcBorders>
            <w:shd w:val="clear" w:color="000000" w:fill="FFFFFF"/>
            <w:noWrap/>
            <w:vAlign w:val="bottom"/>
            <w:hideMark/>
          </w:tcPr>
          <w:p w14:paraId="0843B4CF" w14:textId="77777777" w:rsidR="00221128" w:rsidRDefault="00221128">
            <w:pPr>
              <w:jc w:val="right"/>
              <w:rPr>
                <w:rFonts w:ascii="Arial" w:hAnsi="Arial" w:cs="Arial"/>
                <w:sz w:val="12"/>
                <w:szCs w:val="12"/>
              </w:rPr>
            </w:pPr>
            <w:r>
              <w:rPr>
                <w:rFonts w:ascii="Arial" w:hAnsi="Arial" w:cs="Arial"/>
                <w:sz w:val="12"/>
                <w:szCs w:val="12"/>
              </w:rPr>
              <w:t>374,000</w:t>
            </w:r>
          </w:p>
        </w:tc>
        <w:tc>
          <w:tcPr>
            <w:tcW w:w="1004" w:type="dxa"/>
            <w:tcBorders>
              <w:top w:val="nil"/>
              <w:left w:val="nil"/>
              <w:bottom w:val="single" w:sz="4" w:space="0" w:color="auto"/>
              <w:right w:val="single" w:sz="4" w:space="0" w:color="auto"/>
            </w:tcBorders>
            <w:shd w:val="clear" w:color="000000" w:fill="FFFFFF"/>
            <w:noWrap/>
            <w:vAlign w:val="bottom"/>
            <w:hideMark/>
          </w:tcPr>
          <w:p w14:paraId="287C2239" w14:textId="77777777" w:rsidR="00221128" w:rsidRDefault="00221128">
            <w:pPr>
              <w:jc w:val="right"/>
              <w:rPr>
                <w:rFonts w:ascii="Arial" w:hAnsi="Arial" w:cs="Arial"/>
                <w:sz w:val="12"/>
                <w:szCs w:val="12"/>
              </w:rPr>
            </w:pPr>
            <w:r>
              <w:rPr>
                <w:rFonts w:ascii="Arial" w:hAnsi="Arial" w:cs="Arial"/>
                <w:sz w:val="12"/>
                <w:szCs w:val="12"/>
              </w:rPr>
              <w:t>987,000</w:t>
            </w:r>
          </w:p>
        </w:tc>
      </w:tr>
      <w:tr w:rsidR="00221128" w14:paraId="43772854"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66E0659D"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55</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49A721FC" w14:textId="77777777" w:rsidR="00221128" w:rsidRDefault="00221128">
            <w:pPr>
              <w:rPr>
                <w:rFonts w:ascii="Arial" w:hAnsi="Arial" w:cs="Arial"/>
                <w:b/>
                <w:bCs/>
                <w:color w:val="000000"/>
                <w:sz w:val="12"/>
                <w:szCs w:val="12"/>
              </w:rPr>
            </w:pPr>
            <w:r>
              <w:rPr>
                <w:rFonts w:ascii="Arial" w:hAnsi="Arial" w:cs="Arial"/>
                <w:b/>
                <w:bCs/>
                <w:color w:val="000000"/>
                <w:sz w:val="12"/>
                <w:szCs w:val="12"/>
              </w:rPr>
              <w:t>Shkolla e Magjistratures</w:t>
            </w:r>
          </w:p>
        </w:tc>
        <w:tc>
          <w:tcPr>
            <w:tcW w:w="904" w:type="dxa"/>
            <w:tcBorders>
              <w:top w:val="nil"/>
              <w:left w:val="nil"/>
              <w:bottom w:val="dotted" w:sz="4" w:space="0" w:color="auto"/>
              <w:right w:val="single" w:sz="4" w:space="0" w:color="auto"/>
            </w:tcBorders>
            <w:shd w:val="clear" w:color="000000" w:fill="FFFFFF"/>
            <w:noWrap/>
            <w:vAlign w:val="bottom"/>
            <w:hideMark/>
          </w:tcPr>
          <w:p w14:paraId="2BCF943E" w14:textId="77777777" w:rsidR="00221128" w:rsidRDefault="00221128">
            <w:pPr>
              <w:jc w:val="right"/>
              <w:rPr>
                <w:rFonts w:ascii="Arial" w:hAnsi="Arial" w:cs="Arial"/>
                <w:b/>
                <w:bCs/>
                <w:sz w:val="12"/>
                <w:szCs w:val="12"/>
              </w:rPr>
            </w:pPr>
            <w:r>
              <w:rPr>
                <w:rFonts w:ascii="Arial" w:hAnsi="Arial" w:cs="Arial"/>
                <w:b/>
                <w:bCs/>
                <w:sz w:val="12"/>
                <w:szCs w:val="12"/>
              </w:rPr>
              <w:t>187,000</w:t>
            </w:r>
          </w:p>
        </w:tc>
        <w:tc>
          <w:tcPr>
            <w:tcW w:w="1080" w:type="dxa"/>
            <w:tcBorders>
              <w:top w:val="nil"/>
              <w:left w:val="nil"/>
              <w:bottom w:val="dotted" w:sz="4" w:space="0" w:color="auto"/>
              <w:right w:val="single" w:sz="4" w:space="0" w:color="auto"/>
            </w:tcBorders>
            <w:shd w:val="clear" w:color="000000" w:fill="FFFFFF"/>
            <w:noWrap/>
            <w:vAlign w:val="bottom"/>
            <w:hideMark/>
          </w:tcPr>
          <w:p w14:paraId="5576E43E" w14:textId="77777777" w:rsidR="00221128" w:rsidRDefault="00221128">
            <w:pPr>
              <w:jc w:val="right"/>
              <w:rPr>
                <w:rFonts w:ascii="Arial" w:hAnsi="Arial" w:cs="Arial"/>
                <w:b/>
                <w:bCs/>
                <w:sz w:val="12"/>
                <w:szCs w:val="12"/>
              </w:rPr>
            </w:pPr>
            <w:r>
              <w:rPr>
                <w:rFonts w:ascii="Arial" w:hAnsi="Arial" w:cs="Arial"/>
                <w:b/>
                <w:bCs/>
                <w:sz w:val="12"/>
                <w:szCs w:val="12"/>
              </w:rPr>
              <w:t>3,000</w:t>
            </w:r>
          </w:p>
        </w:tc>
        <w:tc>
          <w:tcPr>
            <w:tcW w:w="1060" w:type="dxa"/>
            <w:tcBorders>
              <w:top w:val="nil"/>
              <w:left w:val="nil"/>
              <w:bottom w:val="dotted" w:sz="4" w:space="0" w:color="auto"/>
              <w:right w:val="single" w:sz="4" w:space="0" w:color="auto"/>
            </w:tcBorders>
            <w:shd w:val="clear" w:color="000000" w:fill="FFFFFF"/>
            <w:noWrap/>
            <w:vAlign w:val="bottom"/>
            <w:hideMark/>
          </w:tcPr>
          <w:p w14:paraId="4D1EF092"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6FFE6E8" w14:textId="77777777" w:rsidR="00221128" w:rsidRDefault="00221128">
            <w:pPr>
              <w:jc w:val="right"/>
              <w:rPr>
                <w:rFonts w:ascii="Arial" w:hAnsi="Arial" w:cs="Arial"/>
                <w:b/>
                <w:bCs/>
                <w:sz w:val="12"/>
                <w:szCs w:val="12"/>
              </w:rPr>
            </w:pPr>
            <w:r>
              <w:rPr>
                <w:rFonts w:ascii="Arial" w:hAnsi="Arial" w:cs="Arial"/>
                <w:b/>
                <w:bCs/>
                <w:sz w:val="12"/>
                <w:szCs w:val="12"/>
              </w:rPr>
              <w:t>3,000</w:t>
            </w:r>
          </w:p>
        </w:tc>
        <w:tc>
          <w:tcPr>
            <w:tcW w:w="1004" w:type="dxa"/>
            <w:tcBorders>
              <w:top w:val="nil"/>
              <w:left w:val="nil"/>
              <w:bottom w:val="dotted" w:sz="4" w:space="0" w:color="auto"/>
              <w:right w:val="single" w:sz="4" w:space="0" w:color="auto"/>
            </w:tcBorders>
            <w:shd w:val="clear" w:color="000000" w:fill="FFFFFF"/>
            <w:noWrap/>
            <w:vAlign w:val="bottom"/>
            <w:hideMark/>
          </w:tcPr>
          <w:p w14:paraId="124A3244" w14:textId="77777777" w:rsidR="00221128" w:rsidRDefault="00221128">
            <w:pPr>
              <w:jc w:val="right"/>
              <w:rPr>
                <w:rFonts w:ascii="Arial" w:hAnsi="Arial" w:cs="Arial"/>
                <w:b/>
                <w:bCs/>
                <w:sz w:val="12"/>
                <w:szCs w:val="12"/>
              </w:rPr>
            </w:pPr>
            <w:r>
              <w:rPr>
                <w:rFonts w:ascii="Arial" w:hAnsi="Arial" w:cs="Arial"/>
                <w:b/>
                <w:bCs/>
                <w:sz w:val="12"/>
                <w:szCs w:val="12"/>
              </w:rPr>
              <w:t>190,000</w:t>
            </w:r>
          </w:p>
        </w:tc>
      </w:tr>
      <w:tr w:rsidR="00221128" w14:paraId="6E9A1011"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4D52FF3F" w14:textId="77777777" w:rsidR="00221128" w:rsidRDefault="00221128">
            <w:pPr>
              <w:jc w:val="center"/>
              <w:rPr>
                <w:rFonts w:ascii="Arial" w:hAnsi="Arial" w:cs="Arial"/>
                <w:sz w:val="12"/>
                <w:szCs w:val="12"/>
              </w:rPr>
            </w:pPr>
            <w:r>
              <w:rPr>
                <w:rFonts w:ascii="Arial" w:hAnsi="Arial" w:cs="Arial"/>
                <w:sz w:val="12"/>
                <w:szCs w:val="12"/>
              </w:rPr>
              <w:t>09820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041700D6" w14:textId="77777777" w:rsidR="00221128" w:rsidRDefault="00221128">
            <w:pPr>
              <w:rPr>
                <w:rFonts w:ascii="Arial" w:hAnsi="Arial" w:cs="Arial"/>
                <w:sz w:val="12"/>
                <w:szCs w:val="12"/>
              </w:rPr>
            </w:pPr>
            <w:r>
              <w:rPr>
                <w:rFonts w:ascii="Arial" w:hAnsi="Arial" w:cs="Arial"/>
                <w:sz w:val="12"/>
                <w:szCs w:val="12"/>
              </w:rPr>
              <w:t>Veprimtaria Arsimore</w:t>
            </w:r>
          </w:p>
        </w:tc>
        <w:tc>
          <w:tcPr>
            <w:tcW w:w="904" w:type="dxa"/>
            <w:tcBorders>
              <w:top w:val="nil"/>
              <w:left w:val="nil"/>
              <w:bottom w:val="single" w:sz="4" w:space="0" w:color="auto"/>
              <w:right w:val="single" w:sz="4" w:space="0" w:color="auto"/>
            </w:tcBorders>
            <w:shd w:val="clear" w:color="000000" w:fill="FFFFFF"/>
            <w:noWrap/>
            <w:vAlign w:val="bottom"/>
            <w:hideMark/>
          </w:tcPr>
          <w:p w14:paraId="0187C945" w14:textId="77777777" w:rsidR="00221128" w:rsidRDefault="00221128">
            <w:pPr>
              <w:jc w:val="right"/>
              <w:rPr>
                <w:rFonts w:ascii="Arial" w:hAnsi="Arial" w:cs="Arial"/>
                <w:sz w:val="12"/>
                <w:szCs w:val="12"/>
              </w:rPr>
            </w:pPr>
            <w:r>
              <w:rPr>
                <w:rFonts w:ascii="Arial" w:hAnsi="Arial" w:cs="Arial"/>
                <w:sz w:val="12"/>
                <w:szCs w:val="12"/>
              </w:rPr>
              <w:t>187,000</w:t>
            </w:r>
          </w:p>
        </w:tc>
        <w:tc>
          <w:tcPr>
            <w:tcW w:w="1080" w:type="dxa"/>
            <w:tcBorders>
              <w:top w:val="nil"/>
              <w:left w:val="nil"/>
              <w:bottom w:val="single" w:sz="4" w:space="0" w:color="auto"/>
              <w:right w:val="dashed" w:sz="4" w:space="0" w:color="auto"/>
            </w:tcBorders>
            <w:shd w:val="clear" w:color="000000" w:fill="FFFFFF"/>
            <w:noWrap/>
            <w:vAlign w:val="bottom"/>
            <w:hideMark/>
          </w:tcPr>
          <w:p w14:paraId="51410008" w14:textId="77777777" w:rsidR="00221128" w:rsidRDefault="00221128">
            <w:pPr>
              <w:jc w:val="right"/>
              <w:rPr>
                <w:rFonts w:ascii="Arial" w:hAnsi="Arial" w:cs="Arial"/>
                <w:sz w:val="12"/>
                <w:szCs w:val="12"/>
              </w:rPr>
            </w:pPr>
            <w:r>
              <w:rPr>
                <w:rFonts w:ascii="Arial" w:hAnsi="Arial" w:cs="Arial"/>
                <w:sz w:val="12"/>
                <w:szCs w:val="12"/>
              </w:rPr>
              <w:t>3,000</w:t>
            </w:r>
          </w:p>
        </w:tc>
        <w:tc>
          <w:tcPr>
            <w:tcW w:w="1060" w:type="dxa"/>
            <w:tcBorders>
              <w:top w:val="nil"/>
              <w:left w:val="single" w:sz="4" w:space="0" w:color="auto"/>
              <w:bottom w:val="single" w:sz="4" w:space="0" w:color="auto"/>
              <w:right w:val="dashed" w:sz="4" w:space="0" w:color="auto"/>
            </w:tcBorders>
            <w:shd w:val="clear" w:color="000000" w:fill="FFFFFF"/>
            <w:noWrap/>
            <w:vAlign w:val="bottom"/>
            <w:hideMark/>
          </w:tcPr>
          <w:p w14:paraId="45AB13F1"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4F28CC1B" w14:textId="77777777" w:rsidR="00221128" w:rsidRDefault="00221128">
            <w:pPr>
              <w:jc w:val="right"/>
              <w:rPr>
                <w:rFonts w:ascii="Arial" w:hAnsi="Arial" w:cs="Arial"/>
                <w:sz w:val="12"/>
                <w:szCs w:val="12"/>
              </w:rPr>
            </w:pPr>
            <w:r>
              <w:rPr>
                <w:rFonts w:ascii="Arial" w:hAnsi="Arial" w:cs="Arial"/>
                <w:sz w:val="12"/>
                <w:szCs w:val="12"/>
              </w:rPr>
              <w:t>3,000</w:t>
            </w:r>
          </w:p>
        </w:tc>
        <w:tc>
          <w:tcPr>
            <w:tcW w:w="1004" w:type="dxa"/>
            <w:tcBorders>
              <w:top w:val="nil"/>
              <w:left w:val="nil"/>
              <w:bottom w:val="single" w:sz="4" w:space="0" w:color="auto"/>
              <w:right w:val="single" w:sz="4" w:space="0" w:color="auto"/>
            </w:tcBorders>
            <w:shd w:val="clear" w:color="000000" w:fill="FFFFFF"/>
            <w:noWrap/>
            <w:vAlign w:val="bottom"/>
            <w:hideMark/>
          </w:tcPr>
          <w:p w14:paraId="6B2B138E" w14:textId="77777777" w:rsidR="00221128" w:rsidRDefault="00221128">
            <w:pPr>
              <w:jc w:val="right"/>
              <w:rPr>
                <w:rFonts w:ascii="Arial" w:hAnsi="Arial" w:cs="Arial"/>
                <w:sz w:val="12"/>
                <w:szCs w:val="12"/>
              </w:rPr>
            </w:pPr>
            <w:r>
              <w:rPr>
                <w:rFonts w:ascii="Arial" w:hAnsi="Arial" w:cs="Arial"/>
                <w:sz w:val="12"/>
                <w:szCs w:val="12"/>
              </w:rPr>
              <w:t>190,000</w:t>
            </w:r>
          </w:p>
        </w:tc>
      </w:tr>
      <w:tr w:rsidR="00221128" w14:paraId="6C9FD936"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27674228"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56</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3F61B440" w14:textId="77777777" w:rsidR="00221128" w:rsidRDefault="00221128">
            <w:pPr>
              <w:rPr>
                <w:rFonts w:ascii="Arial" w:hAnsi="Arial" w:cs="Arial"/>
                <w:b/>
                <w:bCs/>
                <w:color w:val="000000"/>
                <w:sz w:val="12"/>
                <w:szCs w:val="12"/>
              </w:rPr>
            </w:pPr>
            <w:r>
              <w:rPr>
                <w:rFonts w:ascii="Arial" w:hAnsi="Arial" w:cs="Arial"/>
                <w:b/>
                <w:bCs/>
                <w:color w:val="000000"/>
                <w:sz w:val="12"/>
                <w:szCs w:val="12"/>
              </w:rPr>
              <w:t>Fondi i Zhvillimit Shqiptar</w:t>
            </w:r>
          </w:p>
        </w:tc>
        <w:tc>
          <w:tcPr>
            <w:tcW w:w="904" w:type="dxa"/>
            <w:tcBorders>
              <w:top w:val="nil"/>
              <w:left w:val="nil"/>
              <w:bottom w:val="dotted" w:sz="4" w:space="0" w:color="auto"/>
              <w:right w:val="single" w:sz="4" w:space="0" w:color="auto"/>
            </w:tcBorders>
            <w:shd w:val="clear" w:color="000000" w:fill="FFFFFF"/>
            <w:noWrap/>
            <w:vAlign w:val="bottom"/>
            <w:hideMark/>
          </w:tcPr>
          <w:p w14:paraId="224CCC2D"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080" w:type="dxa"/>
            <w:tcBorders>
              <w:top w:val="nil"/>
              <w:left w:val="nil"/>
              <w:bottom w:val="dotted" w:sz="4" w:space="0" w:color="auto"/>
              <w:right w:val="dashed" w:sz="4" w:space="0" w:color="auto"/>
            </w:tcBorders>
            <w:shd w:val="clear" w:color="000000" w:fill="FFFFFF"/>
            <w:noWrap/>
            <w:vAlign w:val="bottom"/>
            <w:hideMark/>
          </w:tcPr>
          <w:p w14:paraId="7741946A" w14:textId="77777777" w:rsidR="00221128" w:rsidRDefault="00221128">
            <w:pPr>
              <w:jc w:val="right"/>
              <w:rPr>
                <w:rFonts w:ascii="Arial" w:hAnsi="Arial" w:cs="Arial"/>
                <w:b/>
                <w:bCs/>
                <w:sz w:val="12"/>
                <w:szCs w:val="12"/>
              </w:rPr>
            </w:pPr>
            <w:r>
              <w:rPr>
                <w:rFonts w:ascii="Arial" w:hAnsi="Arial" w:cs="Arial"/>
                <w:b/>
                <w:bCs/>
                <w:sz w:val="12"/>
                <w:szCs w:val="12"/>
              </w:rPr>
              <w:t>12,196,000</w:t>
            </w:r>
          </w:p>
        </w:tc>
        <w:tc>
          <w:tcPr>
            <w:tcW w:w="1060" w:type="dxa"/>
            <w:tcBorders>
              <w:top w:val="nil"/>
              <w:left w:val="single" w:sz="4" w:space="0" w:color="auto"/>
              <w:bottom w:val="dotted" w:sz="4" w:space="0" w:color="auto"/>
              <w:right w:val="dashed" w:sz="4" w:space="0" w:color="auto"/>
            </w:tcBorders>
            <w:shd w:val="clear" w:color="000000" w:fill="FFFFFF"/>
            <w:noWrap/>
            <w:vAlign w:val="bottom"/>
            <w:hideMark/>
          </w:tcPr>
          <w:p w14:paraId="29E79DF2" w14:textId="77777777" w:rsidR="00221128" w:rsidRDefault="00221128">
            <w:pPr>
              <w:jc w:val="right"/>
              <w:rPr>
                <w:rFonts w:ascii="Arial" w:hAnsi="Arial" w:cs="Arial"/>
                <w:b/>
                <w:bCs/>
                <w:sz w:val="12"/>
                <w:szCs w:val="12"/>
              </w:rPr>
            </w:pPr>
            <w:r>
              <w:rPr>
                <w:rFonts w:ascii="Arial" w:hAnsi="Arial" w:cs="Arial"/>
                <w:b/>
                <w:bCs/>
                <w:sz w:val="12"/>
                <w:szCs w:val="12"/>
              </w:rPr>
              <w:t>5,702,000</w:t>
            </w:r>
          </w:p>
        </w:tc>
        <w:tc>
          <w:tcPr>
            <w:tcW w:w="1180" w:type="dxa"/>
            <w:tcBorders>
              <w:top w:val="nil"/>
              <w:left w:val="nil"/>
              <w:bottom w:val="dotted" w:sz="4" w:space="0" w:color="auto"/>
              <w:right w:val="single" w:sz="4" w:space="0" w:color="auto"/>
            </w:tcBorders>
            <w:shd w:val="clear" w:color="000000" w:fill="FFFFFF"/>
            <w:noWrap/>
            <w:vAlign w:val="bottom"/>
            <w:hideMark/>
          </w:tcPr>
          <w:p w14:paraId="35A31512" w14:textId="77777777" w:rsidR="00221128" w:rsidRDefault="00221128">
            <w:pPr>
              <w:jc w:val="right"/>
              <w:rPr>
                <w:rFonts w:ascii="Arial" w:hAnsi="Arial" w:cs="Arial"/>
                <w:b/>
                <w:bCs/>
                <w:sz w:val="12"/>
                <w:szCs w:val="12"/>
              </w:rPr>
            </w:pPr>
            <w:r>
              <w:rPr>
                <w:rFonts w:ascii="Arial" w:hAnsi="Arial" w:cs="Arial"/>
                <w:b/>
                <w:bCs/>
                <w:sz w:val="12"/>
                <w:szCs w:val="12"/>
              </w:rPr>
              <w:t>17,898,000</w:t>
            </w:r>
          </w:p>
        </w:tc>
        <w:tc>
          <w:tcPr>
            <w:tcW w:w="1004" w:type="dxa"/>
            <w:tcBorders>
              <w:top w:val="nil"/>
              <w:left w:val="nil"/>
              <w:bottom w:val="dotted" w:sz="4" w:space="0" w:color="auto"/>
              <w:right w:val="single" w:sz="4" w:space="0" w:color="auto"/>
            </w:tcBorders>
            <w:shd w:val="clear" w:color="000000" w:fill="FFFFFF"/>
            <w:noWrap/>
            <w:vAlign w:val="bottom"/>
            <w:hideMark/>
          </w:tcPr>
          <w:p w14:paraId="4C6C2A4E" w14:textId="77777777" w:rsidR="00221128" w:rsidRDefault="00221128">
            <w:pPr>
              <w:jc w:val="right"/>
              <w:rPr>
                <w:rFonts w:ascii="Arial" w:hAnsi="Arial" w:cs="Arial"/>
                <w:b/>
                <w:bCs/>
                <w:sz w:val="12"/>
                <w:szCs w:val="12"/>
              </w:rPr>
            </w:pPr>
            <w:r>
              <w:rPr>
                <w:rFonts w:ascii="Arial" w:hAnsi="Arial" w:cs="Arial"/>
                <w:b/>
                <w:bCs/>
                <w:sz w:val="12"/>
                <w:szCs w:val="12"/>
              </w:rPr>
              <w:t>17,898,000</w:t>
            </w:r>
          </w:p>
        </w:tc>
      </w:tr>
      <w:tr w:rsidR="00221128" w14:paraId="022C0FA5" w14:textId="77777777" w:rsidTr="00221128">
        <w:trPr>
          <w:trHeight w:val="139"/>
          <w:jc w:val="center"/>
        </w:trPr>
        <w:tc>
          <w:tcPr>
            <w:tcW w:w="660" w:type="dxa"/>
            <w:tcBorders>
              <w:top w:val="nil"/>
              <w:left w:val="double" w:sz="6" w:space="0" w:color="auto"/>
              <w:bottom w:val="nil"/>
              <w:right w:val="nil"/>
            </w:tcBorders>
            <w:shd w:val="clear" w:color="auto" w:fill="auto"/>
            <w:noWrap/>
            <w:vAlign w:val="bottom"/>
            <w:hideMark/>
          </w:tcPr>
          <w:p w14:paraId="4B5CD584" w14:textId="77777777" w:rsidR="00221128" w:rsidRDefault="00221128">
            <w:pPr>
              <w:jc w:val="center"/>
              <w:rPr>
                <w:rFonts w:ascii="Arial" w:hAnsi="Arial" w:cs="Arial"/>
                <w:sz w:val="12"/>
                <w:szCs w:val="12"/>
              </w:rPr>
            </w:pPr>
            <w:r>
              <w:rPr>
                <w:rFonts w:ascii="Arial" w:hAnsi="Arial" w:cs="Arial"/>
                <w:sz w:val="12"/>
                <w:szCs w:val="12"/>
              </w:rPr>
              <w:t>06210</w:t>
            </w:r>
          </w:p>
        </w:tc>
        <w:tc>
          <w:tcPr>
            <w:tcW w:w="4075" w:type="dxa"/>
            <w:tcBorders>
              <w:top w:val="nil"/>
              <w:left w:val="single" w:sz="4" w:space="0" w:color="auto"/>
              <w:bottom w:val="nil"/>
              <w:right w:val="single" w:sz="4" w:space="0" w:color="auto"/>
            </w:tcBorders>
            <w:shd w:val="clear" w:color="auto" w:fill="auto"/>
            <w:noWrap/>
            <w:vAlign w:val="bottom"/>
            <w:hideMark/>
          </w:tcPr>
          <w:p w14:paraId="43780E2E" w14:textId="77777777" w:rsidR="00221128" w:rsidRDefault="00221128">
            <w:pPr>
              <w:rPr>
                <w:rFonts w:ascii="Arial" w:hAnsi="Arial" w:cs="Arial"/>
                <w:sz w:val="12"/>
                <w:szCs w:val="12"/>
              </w:rPr>
            </w:pPr>
            <w:r>
              <w:rPr>
                <w:rFonts w:ascii="Arial" w:hAnsi="Arial" w:cs="Arial"/>
                <w:sz w:val="12"/>
                <w:szCs w:val="12"/>
              </w:rPr>
              <w:t>Programe Zhvillimi</w:t>
            </w:r>
          </w:p>
        </w:tc>
        <w:tc>
          <w:tcPr>
            <w:tcW w:w="904" w:type="dxa"/>
            <w:tcBorders>
              <w:top w:val="nil"/>
              <w:left w:val="nil"/>
              <w:bottom w:val="dotted" w:sz="4" w:space="0" w:color="auto"/>
              <w:right w:val="single" w:sz="4" w:space="0" w:color="auto"/>
            </w:tcBorders>
            <w:shd w:val="clear" w:color="000000" w:fill="FFFFFF"/>
            <w:noWrap/>
            <w:vAlign w:val="bottom"/>
            <w:hideMark/>
          </w:tcPr>
          <w:p w14:paraId="6FC4E3C2" w14:textId="77777777" w:rsidR="00221128" w:rsidRDefault="00221128">
            <w:pPr>
              <w:jc w:val="right"/>
              <w:rPr>
                <w:rFonts w:ascii="Arial" w:hAnsi="Arial" w:cs="Arial"/>
                <w:sz w:val="12"/>
                <w:szCs w:val="12"/>
              </w:rPr>
            </w:pPr>
            <w:r>
              <w:rPr>
                <w:rFonts w:ascii="Arial" w:hAnsi="Arial" w:cs="Arial"/>
                <w:sz w:val="12"/>
                <w:szCs w:val="12"/>
              </w:rPr>
              <w:t>0</w:t>
            </w:r>
          </w:p>
        </w:tc>
        <w:tc>
          <w:tcPr>
            <w:tcW w:w="1080" w:type="dxa"/>
            <w:tcBorders>
              <w:top w:val="nil"/>
              <w:left w:val="nil"/>
              <w:bottom w:val="dotted" w:sz="4" w:space="0" w:color="auto"/>
              <w:right w:val="dashed" w:sz="4" w:space="0" w:color="auto"/>
            </w:tcBorders>
            <w:shd w:val="clear" w:color="000000" w:fill="FFFFFF"/>
            <w:noWrap/>
            <w:vAlign w:val="bottom"/>
            <w:hideMark/>
          </w:tcPr>
          <w:p w14:paraId="6F627CA4" w14:textId="77777777" w:rsidR="00221128" w:rsidRDefault="00221128">
            <w:pPr>
              <w:jc w:val="right"/>
              <w:rPr>
                <w:rFonts w:ascii="Arial" w:hAnsi="Arial" w:cs="Arial"/>
                <w:sz w:val="12"/>
                <w:szCs w:val="12"/>
              </w:rPr>
            </w:pPr>
            <w:r>
              <w:rPr>
                <w:rFonts w:ascii="Arial" w:hAnsi="Arial" w:cs="Arial"/>
                <w:sz w:val="12"/>
                <w:szCs w:val="12"/>
              </w:rPr>
              <w:t>7,496,000</w:t>
            </w:r>
          </w:p>
        </w:tc>
        <w:tc>
          <w:tcPr>
            <w:tcW w:w="1060" w:type="dxa"/>
            <w:tcBorders>
              <w:top w:val="nil"/>
              <w:left w:val="nil"/>
              <w:bottom w:val="dotted" w:sz="4" w:space="0" w:color="auto"/>
              <w:right w:val="dashed" w:sz="4" w:space="0" w:color="auto"/>
            </w:tcBorders>
            <w:shd w:val="clear" w:color="000000" w:fill="FFFFFF"/>
            <w:noWrap/>
            <w:vAlign w:val="bottom"/>
            <w:hideMark/>
          </w:tcPr>
          <w:p w14:paraId="30548076" w14:textId="77777777" w:rsidR="00221128" w:rsidRDefault="00221128">
            <w:pPr>
              <w:jc w:val="right"/>
              <w:rPr>
                <w:rFonts w:ascii="Arial" w:hAnsi="Arial" w:cs="Arial"/>
                <w:sz w:val="12"/>
                <w:szCs w:val="12"/>
              </w:rPr>
            </w:pPr>
            <w:r>
              <w:rPr>
                <w:rFonts w:ascii="Arial" w:hAnsi="Arial" w:cs="Arial"/>
                <w:sz w:val="12"/>
                <w:szCs w:val="12"/>
              </w:rPr>
              <w:t>5,702,000</w:t>
            </w:r>
          </w:p>
        </w:tc>
        <w:tc>
          <w:tcPr>
            <w:tcW w:w="1180" w:type="dxa"/>
            <w:tcBorders>
              <w:top w:val="nil"/>
              <w:left w:val="nil"/>
              <w:bottom w:val="dotted" w:sz="4" w:space="0" w:color="auto"/>
              <w:right w:val="single" w:sz="4" w:space="0" w:color="auto"/>
            </w:tcBorders>
            <w:shd w:val="clear" w:color="000000" w:fill="FFFFFF"/>
            <w:noWrap/>
            <w:vAlign w:val="bottom"/>
            <w:hideMark/>
          </w:tcPr>
          <w:p w14:paraId="34D10376" w14:textId="77777777" w:rsidR="00221128" w:rsidRDefault="00221128">
            <w:pPr>
              <w:jc w:val="right"/>
              <w:rPr>
                <w:rFonts w:ascii="Arial" w:hAnsi="Arial" w:cs="Arial"/>
                <w:sz w:val="12"/>
                <w:szCs w:val="12"/>
              </w:rPr>
            </w:pPr>
            <w:r>
              <w:rPr>
                <w:rFonts w:ascii="Arial" w:hAnsi="Arial" w:cs="Arial"/>
                <w:sz w:val="12"/>
                <w:szCs w:val="12"/>
              </w:rPr>
              <w:t>13,198,000</w:t>
            </w:r>
          </w:p>
        </w:tc>
        <w:tc>
          <w:tcPr>
            <w:tcW w:w="1004" w:type="dxa"/>
            <w:tcBorders>
              <w:top w:val="nil"/>
              <w:left w:val="nil"/>
              <w:bottom w:val="dotted" w:sz="4" w:space="0" w:color="auto"/>
              <w:right w:val="single" w:sz="4" w:space="0" w:color="auto"/>
            </w:tcBorders>
            <w:shd w:val="clear" w:color="000000" w:fill="FFFFFF"/>
            <w:noWrap/>
            <w:vAlign w:val="bottom"/>
            <w:hideMark/>
          </w:tcPr>
          <w:p w14:paraId="517EA27A" w14:textId="77777777" w:rsidR="00221128" w:rsidRDefault="00221128">
            <w:pPr>
              <w:jc w:val="right"/>
              <w:rPr>
                <w:rFonts w:ascii="Arial" w:hAnsi="Arial" w:cs="Arial"/>
                <w:sz w:val="12"/>
                <w:szCs w:val="12"/>
              </w:rPr>
            </w:pPr>
            <w:r>
              <w:rPr>
                <w:rFonts w:ascii="Arial" w:hAnsi="Arial" w:cs="Arial"/>
                <w:sz w:val="12"/>
                <w:szCs w:val="12"/>
              </w:rPr>
              <w:t>13,198,000</w:t>
            </w:r>
          </w:p>
        </w:tc>
      </w:tr>
      <w:tr w:rsidR="00221128" w14:paraId="2154694B" w14:textId="77777777" w:rsidTr="00221128">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6F60E0F0" w14:textId="77777777" w:rsidR="00221128" w:rsidRDefault="00221128">
            <w:pPr>
              <w:jc w:val="center"/>
              <w:rPr>
                <w:rFonts w:ascii="Arial" w:hAnsi="Arial" w:cs="Arial"/>
                <w:sz w:val="12"/>
                <w:szCs w:val="12"/>
              </w:rPr>
            </w:pPr>
            <w:r>
              <w:rPr>
                <w:rFonts w:ascii="Arial" w:hAnsi="Arial" w:cs="Arial"/>
                <w:sz w:val="12"/>
                <w:szCs w:val="12"/>
              </w:rPr>
              <w:t>06220</w:t>
            </w:r>
          </w:p>
        </w:tc>
        <w:tc>
          <w:tcPr>
            <w:tcW w:w="4075" w:type="dxa"/>
            <w:tcBorders>
              <w:top w:val="dotted" w:sz="4" w:space="0" w:color="auto"/>
              <w:left w:val="single" w:sz="4" w:space="0" w:color="auto"/>
              <w:bottom w:val="nil"/>
              <w:right w:val="single" w:sz="4" w:space="0" w:color="auto"/>
            </w:tcBorders>
            <w:shd w:val="clear" w:color="auto" w:fill="auto"/>
            <w:noWrap/>
            <w:vAlign w:val="bottom"/>
            <w:hideMark/>
          </w:tcPr>
          <w:p w14:paraId="72A259A3" w14:textId="77777777" w:rsidR="00221128" w:rsidRDefault="00221128">
            <w:pPr>
              <w:rPr>
                <w:rFonts w:ascii="Arial" w:hAnsi="Arial" w:cs="Arial"/>
                <w:sz w:val="12"/>
                <w:szCs w:val="12"/>
              </w:rPr>
            </w:pPr>
            <w:r>
              <w:rPr>
                <w:rFonts w:ascii="Arial" w:hAnsi="Arial" w:cs="Arial"/>
                <w:sz w:val="12"/>
                <w:szCs w:val="12"/>
              </w:rPr>
              <w:t>Infrastruktura Vendore dhe Rajonale</w:t>
            </w:r>
          </w:p>
        </w:tc>
        <w:tc>
          <w:tcPr>
            <w:tcW w:w="904" w:type="dxa"/>
            <w:tcBorders>
              <w:top w:val="nil"/>
              <w:left w:val="nil"/>
              <w:bottom w:val="dotted" w:sz="4" w:space="0" w:color="auto"/>
              <w:right w:val="single" w:sz="4" w:space="0" w:color="auto"/>
            </w:tcBorders>
            <w:shd w:val="clear" w:color="000000" w:fill="FFFFFF"/>
            <w:noWrap/>
            <w:vAlign w:val="bottom"/>
            <w:hideMark/>
          </w:tcPr>
          <w:p w14:paraId="5955BC1F" w14:textId="77777777" w:rsidR="00221128" w:rsidRDefault="00221128">
            <w:pPr>
              <w:jc w:val="right"/>
              <w:rPr>
                <w:rFonts w:ascii="Arial" w:hAnsi="Arial" w:cs="Arial"/>
                <w:sz w:val="12"/>
                <w:szCs w:val="12"/>
              </w:rPr>
            </w:pPr>
            <w:r>
              <w:rPr>
                <w:rFonts w:ascii="Arial" w:hAnsi="Arial" w:cs="Arial"/>
                <w:sz w:val="12"/>
                <w:szCs w:val="12"/>
              </w:rPr>
              <w:t>0</w:t>
            </w:r>
          </w:p>
        </w:tc>
        <w:tc>
          <w:tcPr>
            <w:tcW w:w="1080" w:type="dxa"/>
            <w:tcBorders>
              <w:top w:val="nil"/>
              <w:left w:val="nil"/>
              <w:bottom w:val="dotted" w:sz="4" w:space="0" w:color="auto"/>
              <w:right w:val="dashed" w:sz="4" w:space="0" w:color="auto"/>
            </w:tcBorders>
            <w:shd w:val="clear" w:color="000000" w:fill="FFFFFF"/>
            <w:noWrap/>
            <w:vAlign w:val="bottom"/>
            <w:hideMark/>
          </w:tcPr>
          <w:p w14:paraId="491EDF7B" w14:textId="77777777" w:rsidR="00221128" w:rsidRDefault="00221128">
            <w:pPr>
              <w:jc w:val="right"/>
              <w:rPr>
                <w:rFonts w:ascii="Arial" w:hAnsi="Arial" w:cs="Arial"/>
                <w:sz w:val="12"/>
                <w:szCs w:val="12"/>
              </w:rPr>
            </w:pPr>
            <w:r>
              <w:rPr>
                <w:rFonts w:ascii="Arial" w:hAnsi="Arial" w:cs="Arial"/>
                <w:sz w:val="12"/>
                <w:szCs w:val="12"/>
              </w:rPr>
              <w:t>4,500,000</w:t>
            </w:r>
          </w:p>
        </w:tc>
        <w:tc>
          <w:tcPr>
            <w:tcW w:w="1060" w:type="dxa"/>
            <w:tcBorders>
              <w:top w:val="nil"/>
              <w:left w:val="nil"/>
              <w:bottom w:val="dotted" w:sz="4" w:space="0" w:color="auto"/>
              <w:right w:val="dashed" w:sz="4" w:space="0" w:color="auto"/>
            </w:tcBorders>
            <w:shd w:val="clear" w:color="000000" w:fill="FFFFFF"/>
            <w:noWrap/>
            <w:vAlign w:val="bottom"/>
            <w:hideMark/>
          </w:tcPr>
          <w:p w14:paraId="407052F1"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02AB88D" w14:textId="77777777" w:rsidR="00221128" w:rsidRDefault="00221128">
            <w:pPr>
              <w:jc w:val="right"/>
              <w:rPr>
                <w:rFonts w:ascii="Arial" w:hAnsi="Arial" w:cs="Arial"/>
                <w:sz w:val="12"/>
                <w:szCs w:val="12"/>
              </w:rPr>
            </w:pPr>
            <w:r>
              <w:rPr>
                <w:rFonts w:ascii="Arial" w:hAnsi="Arial" w:cs="Arial"/>
                <w:sz w:val="12"/>
                <w:szCs w:val="12"/>
              </w:rPr>
              <w:t>4,500,000</w:t>
            </w:r>
          </w:p>
        </w:tc>
        <w:tc>
          <w:tcPr>
            <w:tcW w:w="1004" w:type="dxa"/>
            <w:tcBorders>
              <w:top w:val="nil"/>
              <w:left w:val="nil"/>
              <w:bottom w:val="dotted" w:sz="4" w:space="0" w:color="auto"/>
              <w:right w:val="single" w:sz="4" w:space="0" w:color="auto"/>
            </w:tcBorders>
            <w:shd w:val="clear" w:color="000000" w:fill="FFFFFF"/>
            <w:noWrap/>
            <w:vAlign w:val="bottom"/>
            <w:hideMark/>
          </w:tcPr>
          <w:p w14:paraId="71F6BA42" w14:textId="77777777" w:rsidR="00221128" w:rsidRDefault="00221128">
            <w:pPr>
              <w:jc w:val="right"/>
              <w:rPr>
                <w:rFonts w:ascii="Arial" w:hAnsi="Arial" w:cs="Arial"/>
                <w:sz w:val="12"/>
                <w:szCs w:val="12"/>
              </w:rPr>
            </w:pPr>
            <w:r>
              <w:rPr>
                <w:rFonts w:ascii="Arial" w:hAnsi="Arial" w:cs="Arial"/>
                <w:sz w:val="12"/>
                <w:szCs w:val="12"/>
              </w:rPr>
              <w:t>4,500,000</w:t>
            </w:r>
          </w:p>
        </w:tc>
      </w:tr>
      <w:tr w:rsidR="00221128" w14:paraId="3C832F0D" w14:textId="77777777" w:rsidTr="00221128">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3E582AB4" w14:textId="77777777" w:rsidR="00221128" w:rsidRDefault="00221128">
            <w:pPr>
              <w:jc w:val="center"/>
              <w:rPr>
                <w:rFonts w:ascii="Arial" w:hAnsi="Arial" w:cs="Arial"/>
                <w:sz w:val="12"/>
                <w:szCs w:val="12"/>
              </w:rPr>
            </w:pPr>
            <w:r>
              <w:rPr>
                <w:rFonts w:ascii="Arial" w:hAnsi="Arial" w:cs="Arial"/>
                <w:sz w:val="12"/>
                <w:szCs w:val="12"/>
              </w:rPr>
              <w:t>04230</w:t>
            </w:r>
          </w:p>
        </w:tc>
        <w:tc>
          <w:tcPr>
            <w:tcW w:w="4075" w:type="dxa"/>
            <w:tcBorders>
              <w:top w:val="dotted" w:sz="4" w:space="0" w:color="auto"/>
              <w:left w:val="single" w:sz="4" w:space="0" w:color="auto"/>
              <w:bottom w:val="nil"/>
              <w:right w:val="single" w:sz="4" w:space="0" w:color="auto"/>
            </w:tcBorders>
            <w:shd w:val="clear" w:color="auto" w:fill="auto"/>
            <w:noWrap/>
            <w:vAlign w:val="bottom"/>
            <w:hideMark/>
          </w:tcPr>
          <w:p w14:paraId="576B07AB" w14:textId="77777777" w:rsidR="00221128" w:rsidRDefault="00221128">
            <w:pPr>
              <w:rPr>
                <w:rFonts w:ascii="Arial" w:hAnsi="Arial" w:cs="Arial"/>
                <w:sz w:val="12"/>
                <w:szCs w:val="12"/>
              </w:rPr>
            </w:pPr>
            <w:r>
              <w:rPr>
                <w:rFonts w:ascii="Arial" w:hAnsi="Arial" w:cs="Arial"/>
                <w:sz w:val="12"/>
                <w:szCs w:val="12"/>
              </w:rPr>
              <w:t>Programi "100 Fshatrat"</w:t>
            </w:r>
          </w:p>
        </w:tc>
        <w:tc>
          <w:tcPr>
            <w:tcW w:w="904" w:type="dxa"/>
            <w:tcBorders>
              <w:top w:val="nil"/>
              <w:left w:val="nil"/>
              <w:bottom w:val="dotted" w:sz="4" w:space="0" w:color="auto"/>
              <w:right w:val="single" w:sz="4" w:space="0" w:color="auto"/>
            </w:tcBorders>
            <w:shd w:val="clear" w:color="000000" w:fill="FFFFFF"/>
            <w:noWrap/>
            <w:vAlign w:val="bottom"/>
            <w:hideMark/>
          </w:tcPr>
          <w:p w14:paraId="40120184" w14:textId="77777777" w:rsidR="00221128" w:rsidRDefault="00221128">
            <w:pPr>
              <w:jc w:val="right"/>
              <w:rPr>
                <w:rFonts w:ascii="Arial" w:hAnsi="Arial" w:cs="Arial"/>
                <w:sz w:val="12"/>
                <w:szCs w:val="12"/>
              </w:rPr>
            </w:pPr>
            <w:r>
              <w:rPr>
                <w:rFonts w:ascii="Arial" w:hAnsi="Arial" w:cs="Arial"/>
                <w:sz w:val="12"/>
                <w:szCs w:val="12"/>
              </w:rPr>
              <w:t>0</w:t>
            </w:r>
          </w:p>
        </w:tc>
        <w:tc>
          <w:tcPr>
            <w:tcW w:w="1080" w:type="dxa"/>
            <w:tcBorders>
              <w:top w:val="nil"/>
              <w:left w:val="nil"/>
              <w:bottom w:val="dotted" w:sz="4" w:space="0" w:color="auto"/>
              <w:right w:val="dashed" w:sz="4" w:space="0" w:color="auto"/>
            </w:tcBorders>
            <w:shd w:val="clear" w:color="000000" w:fill="FFFFFF"/>
            <w:noWrap/>
            <w:vAlign w:val="bottom"/>
            <w:hideMark/>
          </w:tcPr>
          <w:p w14:paraId="0DD0E8FE" w14:textId="77777777" w:rsidR="00221128" w:rsidRDefault="00221128">
            <w:pPr>
              <w:jc w:val="right"/>
              <w:rPr>
                <w:rFonts w:ascii="Arial" w:hAnsi="Arial" w:cs="Arial"/>
                <w:sz w:val="12"/>
                <w:szCs w:val="12"/>
              </w:rPr>
            </w:pPr>
            <w:r>
              <w:rPr>
                <w:rFonts w:ascii="Arial" w:hAnsi="Arial" w:cs="Arial"/>
                <w:sz w:val="12"/>
                <w:szCs w:val="12"/>
              </w:rPr>
              <w:t>200,000</w:t>
            </w:r>
          </w:p>
        </w:tc>
        <w:tc>
          <w:tcPr>
            <w:tcW w:w="1060" w:type="dxa"/>
            <w:tcBorders>
              <w:top w:val="nil"/>
              <w:left w:val="nil"/>
              <w:bottom w:val="dotted" w:sz="4" w:space="0" w:color="auto"/>
              <w:right w:val="dashed" w:sz="4" w:space="0" w:color="auto"/>
            </w:tcBorders>
            <w:shd w:val="clear" w:color="000000" w:fill="FFFFFF"/>
            <w:noWrap/>
            <w:vAlign w:val="bottom"/>
            <w:hideMark/>
          </w:tcPr>
          <w:p w14:paraId="2287090E"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31731B14" w14:textId="77777777" w:rsidR="00221128" w:rsidRDefault="00221128">
            <w:pPr>
              <w:jc w:val="right"/>
              <w:rPr>
                <w:rFonts w:ascii="Arial" w:hAnsi="Arial" w:cs="Arial"/>
                <w:sz w:val="12"/>
                <w:szCs w:val="12"/>
              </w:rPr>
            </w:pPr>
            <w:r>
              <w:rPr>
                <w:rFonts w:ascii="Arial" w:hAnsi="Arial" w:cs="Arial"/>
                <w:sz w:val="12"/>
                <w:szCs w:val="12"/>
              </w:rPr>
              <w:t>200,000</w:t>
            </w:r>
          </w:p>
        </w:tc>
        <w:tc>
          <w:tcPr>
            <w:tcW w:w="1004" w:type="dxa"/>
            <w:tcBorders>
              <w:top w:val="nil"/>
              <w:left w:val="nil"/>
              <w:bottom w:val="dotted" w:sz="4" w:space="0" w:color="auto"/>
              <w:right w:val="single" w:sz="4" w:space="0" w:color="auto"/>
            </w:tcBorders>
            <w:shd w:val="clear" w:color="000000" w:fill="FFFFFF"/>
            <w:noWrap/>
            <w:vAlign w:val="bottom"/>
            <w:hideMark/>
          </w:tcPr>
          <w:p w14:paraId="27E2A290" w14:textId="77777777" w:rsidR="00221128" w:rsidRDefault="00221128">
            <w:pPr>
              <w:jc w:val="right"/>
              <w:rPr>
                <w:rFonts w:ascii="Arial" w:hAnsi="Arial" w:cs="Arial"/>
                <w:sz w:val="12"/>
                <w:szCs w:val="12"/>
              </w:rPr>
            </w:pPr>
            <w:r>
              <w:rPr>
                <w:rFonts w:ascii="Arial" w:hAnsi="Arial" w:cs="Arial"/>
                <w:sz w:val="12"/>
                <w:szCs w:val="12"/>
              </w:rPr>
              <w:t>200,000</w:t>
            </w:r>
          </w:p>
        </w:tc>
      </w:tr>
      <w:tr w:rsidR="00221128" w14:paraId="1CC3A071"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0FB0DD2B"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57</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0F216D20" w14:textId="77777777" w:rsidR="00221128" w:rsidRDefault="00221128">
            <w:pPr>
              <w:rPr>
                <w:rFonts w:ascii="Arial" w:hAnsi="Arial" w:cs="Arial"/>
                <w:b/>
                <w:bCs/>
                <w:color w:val="000000"/>
                <w:sz w:val="12"/>
                <w:szCs w:val="12"/>
              </w:rPr>
            </w:pPr>
            <w:r>
              <w:rPr>
                <w:rFonts w:ascii="Arial" w:hAnsi="Arial" w:cs="Arial"/>
                <w:b/>
                <w:bCs/>
                <w:color w:val="000000"/>
                <w:sz w:val="12"/>
                <w:szCs w:val="12"/>
              </w:rPr>
              <w:t>Qendra Kombetare e Kinematografise</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10642870" w14:textId="77777777" w:rsidR="00221128" w:rsidRDefault="00221128">
            <w:pPr>
              <w:jc w:val="right"/>
              <w:rPr>
                <w:rFonts w:ascii="Arial" w:hAnsi="Arial" w:cs="Arial"/>
                <w:b/>
                <w:bCs/>
                <w:sz w:val="12"/>
                <w:szCs w:val="12"/>
              </w:rPr>
            </w:pPr>
            <w:r>
              <w:rPr>
                <w:rFonts w:ascii="Arial" w:hAnsi="Arial" w:cs="Arial"/>
                <w:b/>
                <w:bCs/>
                <w:sz w:val="12"/>
                <w:szCs w:val="12"/>
              </w:rPr>
              <w:t>146,220</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6D7012EC"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60" w:type="dxa"/>
            <w:tcBorders>
              <w:top w:val="single" w:sz="4" w:space="0" w:color="auto"/>
              <w:left w:val="nil"/>
              <w:bottom w:val="dotted" w:sz="4" w:space="0" w:color="auto"/>
              <w:right w:val="single" w:sz="4" w:space="0" w:color="auto"/>
            </w:tcBorders>
            <w:shd w:val="clear" w:color="000000" w:fill="FFFFFF"/>
            <w:noWrap/>
            <w:vAlign w:val="bottom"/>
            <w:hideMark/>
          </w:tcPr>
          <w:p w14:paraId="7F92D773" w14:textId="77777777" w:rsidR="00221128" w:rsidRDefault="00221128">
            <w:pPr>
              <w:jc w:val="right"/>
              <w:rPr>
                <w:rFonts w:ascii="Arial" w:hAnsi="Arial" w:cs="Arial"/>
                <w:b/>
                <w:bCs/>
                <w:sz w:val="12"/>
                <w:szCs w:val="12"/>
              </w:rPr>
            </w:pPr>
            <w:r>
              <w:rPr>
                <w:rFonts w:ascii="Arial" w:hAnsi="Arial" w:cs="Arial"/>
                <w:b/>
                <w:bCs/>
                <w:sz w:val="12"/>
                <w:szCs w:val="12"/>
              </w:rPr>
              <w:t>13,400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3F605063" w14:textId="77777777" w:rsidR="00221128" w:rsidRDefault="00221128">
            <w:pPr>
              <w:jc w:val="right"/>
              <w:rPr>
                <w:rFonts w:ascii="Arial" w:hAnsi="Arial" w:cs="Arial"/>
                <w:b/>
                <w:bCs/>
                <w:sz w:val="12"/>
                <w:szCs w:val="12"/>
              </w:rPr>
            </w:pPr>
            <w:r>
              <w:rPr>
                <w:rFonts w:ascii="Arial" w:hAnsi="Arial" w:cs="Arial"/>
                <w:b/>
                <w:bCs/>
                <w:sz w:val="12"/>
                <w:szCs w:val="12"/>
              </w:rPr>
              <w:t>14,400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6CF8B84F" w14:textId="77777777" w:rsidR="00221128" w:rsidRDefault="00221128">
            <w:pPr>
              <w:jc w:val="right"/>
              <w:rPr>
                <w:rFonts w:ascii="Arial" w:hAnsi="Arial" w:cs="Arial"/>
                <w:b/>
                <w:bCs/>
                <w:sz w:val="12"/>
                <w:szCs w:val="12"/>
              </w:rPr>
            </w:pPr>
            <w:r>
              <w:rPr>
                <w:rFonts w:ascii="Arial" w:hAnsi="Arial" w:cs="Arial"/>
                <w:b/>
                <w:bCs/>
                <w:sz w:val="12"/>
                <w:szCs w:val="12"/>
              </w:rPr>
              <w:t>160,620</w:t>
            </w:r>
          </w:p>
        </w:tc>
      </w:tr>
      <w:tr w:rsidR="00221128" w14:paraId="2013C692"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17EEDEB4" w14:textId="77777777" w:rsidR="00221128" w:rsidRDefault="00221128">
            <w:pPr>
              <w:jc w:val="center"/>
              <w:rPr>
                <w:rFonts w:ascii="Arial" w:hAnsi="Arial" w:cs="Arial"/>
                <w:sz w:val="12"/>
                <w:szCs w:val="12"/>
              </w:rPr>
            </w:pPr>
            <w:r>
              <w:rPr>
                <w:rFonts w:ascii="Arial" w:hAnsi="Arial" w:cs="Arial"/>
                <w:sz w:val="12"/>
                <w:szCs w:val="12"/>
              </w:rPr>
              <w:t>08220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41E25617" w14:textId="77777777" w:rsidR="00221128" w:rsidRDefault="00221128">
            <w:pPr>
              <w:rPr>
                <w:rFonts w:ascii="Arial" w:hAnsi="Arial" w:cs="Arial"/>
                <w:sz w:val="12"/>
                <w:szCs w:val="12"/>
              </w:rPr>
            </w:pPr>
            <w:r>
              <w:rPr>
                <w:rFonts w:ascii="Arial" w:hAnsi="Arial" w:cs="Arial"/>
                <w:sz w:val="12"/>
                <w:szCs w:val="12"/>
              </w:rPr>
              <w:t>Mbeshtetja e veprimtarise kinematografike</w:t>
            </w:r>
          </w:p>
        </w:tc>
        <w:tc>
          <w:tcPr>
            <w:tcW w:w="904" w:type="dxa"/>
            <w:tcBorders>
              <w:top w:val="nil"/>
              <w:left w:val="nil"/>
              <w:bottom w:val="single" w:sz="4" w:space="0" w:color="auto"/>
              <w:right w:val="single" w:sz="4" w:space="0" w:color="auto"/>
            </w:tcBorders>
            <w:shd w:val="clear" w:color="000000" w:fill="FFFFFF"/>
            <w:noWrap/>
            <w:vAlign w:val="bottom"/>
            <w:hideMark/>
          </w:tcPr>
          <w:p w14:paraId="230D7AC3" w14:textId="77777777" w:rsidR="00221128" w:rsidRDefault="00221128">
            <w:pPr>
              <w:jc w:val="right"/>
              <w:rPr>
                <w:rFonts w:ascii="Arial" w:hAnsi="Arial" w:cs="Arial"/>
                <w:sz w:val="12"/>
                <w:szCs w:val="12"/>
              </w:rPr>
            </w:pPr>
            <w:r>
              <w:rPr>
                <w:rFonts w:ascii="Arial" w:hAnsi="Arial" w:cs="Arial"/>
                <w:sz w:val="12"/>
                <w:szCs w:val="12"/>
              </w:rPr>
              <w:t>146,220</w:t>
            </w:r>
          </w:p>
        </w:tc>
        <w:tc>
          <w:tcPr>
            <w:tcW w:w="1080" w:type="dxa"/>
            <w:tcBorders>
              <w:top w:val="nil"/>
              <w:left w:val="nil"/>
              <w:bottom w:val="single" w:sz="4" w:space="0" w:color="auto"/>
              <w:right w:val="dashed" w:sz="4" w:space="0" w:color="auto"/>
            </w:tcBorders>
            <w:shd w:val="clear" w:color="000000" w:fill="FFFFFF"/>
            <w:noWrap/>
            <w:vAlign w:val="bottom"/>
            <w:hideMark/>
          </w:tcPr>
          <w:p w14:paraId="572B4C7A"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nil"/>
              <w:left w:val="nil"/>
              <w:bottom w:val="single" w:sz="4" w:space="0" w:color="auto"/>
              <w:right w:val="dashed" w:sz="4" w:space="0" w:color="auto"/>
            </w:tcBorders>
            <w:shd w:val="clear" w:color="000000" w:fill="FFFFFF"/>
            <w:noWrap/>
            <w:vAlign w:val="bottom"/>
            <w:hideMark/>
          </w:tcPr>
          <w:p w14:paraId="3321C2A8" w14:textId="77777777" w:rsidR="00221128" w:rsidRDefault="00221128">
            <w:pPr>
              <w:jc w:val="right"/>
              <w:rPr>
                <w:rFonts w:ascii="Arial" w:hAnsi="Arial" w:cs="Arial"/>
                <w:sz w:val="12"/>
                <w:szCs w:val="12"/>
              </w:rPr>
            </w:pPr>
            <w:r>
              <w:rPr>
                <w:rFonts w:ascii="Arial" w:hAnsi="Arial" w:cs="Arial"/>
                <w:sz w:val="12"/>
                <w:szCs w:val="12"/>
              </w:rPr>
              <w:t>13,400</w:t>
            </w:r>
          </w:p>
        </w:tc>
        <w:tc>
          <w:tcPr>
            <w:tcW w:w="1180" w:type="dxa"/>
            <w:tcBorders>
              <w:top w:val="nil"/>
              <w:left w:val="nil"/>
              <w:bottom w:val="single" w:sz="4" w:space="0" w:color="auto"/>
              <w:right w:val="single" w:sz="4" w:space="0" w:color="auto"/>
            </w:tcBorders>
            <w:shd w:val="clear" w:color="000000" w:fill="FFFFFF"/>
            <w:noWrap/>
            <w:vAlign w:val="bottom"/>
            <w:hideMark/>
          </w:tcPr>
          <w:p w14:paraId="313574CF" w14:textId="77777777" w:rsidR="00221128" w:rsidRDefault="00221128">
            <w:pPr>
              <w:jc w:val="right"/>
              <w:rPr>
                <w:rFonts w:ascii="Arial" w:hAnsi="Arial" w:cs="Arial"/>
                <w:sz w:val="12"/>
                <w:szCs w:val="12"/>
              </w:rPr>
            </w:pPr>
            <w:r>
              <w:rPr>
                <w:rFonts w:ascii="Arial" w:hAnsi="Arial" w:cs="Arial"/>
                <w:sz w:val="12"/>
                <w:szCs w:val="12"/>
              </w:rPr>
              <w:t>14,400</w:t>
            </w:r>
          </w:p>
        </w:tc>
        <w:tc>
          <w:tcPr>
            <w:tcW w:w="1004" w:type="dxa"/>
            <w:tcBorders>
              <w:top w:val="nil"/>
              <w:left w:val="nil"/>
              <w:bottom w:val="single" w:sz="4" w:space="0" w:color="auto"/>
              <w:right w:val="single" w:sz="4" w:space="0" w:color="auto"/>
            </w:tcBorders>
            <w:shd w:val="clear" w:color="000000" w:fill="FFFFFF"/>
            <w:noWrap/>
            <w:vAlign w:val="bottom"/>
            <w:hideMark/>
          </w:tcPr>
          <w:p w14:paraId="6ACEF181" w14:textId="77777777" w:rsidR="00221128" w:rsidRDefault="00221128">
            <w:pPr>
              <w:jc w:val="right"/>
              <w:rPr>
                <w:rFonts w:ascii="Arial" w:hAnsi="Arial" w:cs="Arial"/>
                <w:sz w:val="12"/>
                <w:szCs w:val="12"/>
              </w:rPr>
            </w:pPr>
            <w:r>
              <w:rPr>
                <w:rFonts w:ascii="Arial" w:hAnsi="Arial" w:cs="Arial"/>
                <w:sz w:val="12"/>
                <w:szCs w:val="12"/>
              </w:rPr>
              <w:t>160,620</w:t>
            </w:r>
          </w:p>
        </w:tc>
      </w:tr>
      <w:tr w:rsidR="00221128" w14:paraId="1B05D951"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31B58750"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63</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C14CB5A" w14:textId="77777777" w:rsidR="00221128" w:rsidRDefault="00221128">
            <w:pPr>
              <w:rPr>
                <w:rFonts w:ascii="Arial" w:hAnsi="Arial" w:cs="Arial"/>
                <w:b/>
                <w:bCs/>
                <w:color w:val="000000"/>
                <w:sz w:val="12"/>
                <w:szCs w:val="12"/>
              </w:rPr>
            </w:pPr>
            <w:r>
              <w:rPr>
                <w:rFonts w:ascii="Arial" w:hAnsi="Arial" w:cs="Arial"/>
                <w:b/>
                <w:bCs/>
                <w:color w:val="000000"/>
                <w:sz w:val="12"/>
                <w:szCs w:val="12"/>
              </w:rPr>
              <w:t>Institucionet e sistemit te drejtesise</w:t>
            </w:r>
          </w:p>
        </w:tc>
        <w:tc>
          <w:tcPr>
            <w:tcW w:w="904" w:type="dxa"/>
            <w:tcBorders>
              <w:top w:val="nil"/>
              <w:left w:val="nil"/>
              <w:bottom w:val="dotted" w:sz="4" w:space="0" w:color="auto"/>
              <w:right w:val="single" w:sz="4" w:space="0" w:color="auto"/>
            </w:tcBorders>
            <w:shd w:val="clear" w:color="000000" w:fill="FFFFFF"/>
            <w:noWrap/>
            <w:vAlign w:val="bottom"/>
            <w:hideMark/>
          </w:tcPr>
          <w:p w14:paraId="64C9F384" w14:textId="77777777" w:rsidR="00221128" w:rsidRDefault="00221128">
            <w:pPr>
              <w:jc w:val="right"/>
              <w:rPr>
                <w:rFonts w:ascii="Arial" w:hAnsi="Arial" w:cs="Arial"/>
                <w:b/>
                <w:bCs/>
                <w:sz w:val="12"/>
                <w:szCs w:val="12"/>
              </w:rPr>
            </w:pPr>
            <w:r>
              <w:rPr>
                <w:rFonts w:ascii="Arial" w:hAnsi="Arial" w:cs="Arial"/>
                <w:b/>
                <w:bCs/>
                <w:sz w:val="12"/>
                <w:szCs w:val="12"/>
              </w:rPr>
              <w:t>466,300</w:t>
            </w:r>
          </w:p>
        </w:tc>
        <w:tc>
          <w:tcPr>
            <w:tcW w:w="1080" w:type="dxa"/>
            <w:tcBorders>
              <w:top w:val="nil"/>
              <w:left w:val="nil"/>
              <w:bottom w:val="dotted" w:sz="4" w:space="0" w:color="auto"/>
              <w:right w:val="dashed" w:sz="4" w:space="0" w:color="auto"/>
            </w:tcBorders>
            <w:shd w:val="clear" w:color="000000" w:fill="FFFFFF"/>
            <w:noWrap/>
            <w:vAlign w:val="bottom"/>
            <w:hideMark/>
          </w:tcPr>
          <w:p w14:paraId="328FF528" w14:textId="77777777" w:rsidR="00221128" w:rsidRDefault="00221128">
            <w:pPr>
              <w:jc w:val="right"/>
              <w:rPr>
                <w:rFonts w:ascii="Arial" w:hAnsi="Arial" w:cs="Arial"/>
                <w:b/>
                <w:bCs/>
                <w:sz w:val="12"/>
                <w:szCs w:val="12"/>
              </w:rPr>
            </w:pPr>
            <w:r>
              <w:rPr>
                <w:rFonts w:ascii="Arial" w:hAnsi="Arial" w:cs="Arial"/>
                <w:b/>
                <w:bCs/>
                <w:sz w:val="12"/>
                <w:szCs w:val="12"/>
              </w:rPr>
              <w:t>14,000</w:t>
            </w:r>
          </w:p>
        </w:tc>
        <w:tc>
          <w:tcPr>
            <w:tcW w:w="1060" w:type="dxa"/>
            <w:tcBorders>
              <w:top w:val="nil"/>
              <w:left w:val="nil"/>
              <w:bottom w:val="dotted" w:sz="4" w:space="0" w:color="auto"/>
              <w:right w:val="dashed" w:sz="4" w:space="0" w:color="auto"/>
            </w:tcBorders>
            <w:shd w:val="clear" w:color="000000" w:fill="FFFFFF"/>
            <w:noWrap/>
            <w:vAlign w:val="bottom"/>
            <w:hideMark/>
          </w:tcPr>
          <w:p w14:paraId="57BCD014"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1877339" w14:textId="77777777" w:rsidR="00221128" w:rsidRDefault="00221128">
            <w:pPr>
              <w:jc w:val="right"/>
              <w:rPr>
                <w:rFonts w:ascii="Arial" w:hAnsi="Arial" w:cs="Arial"/>
                <w:b/>
                <w:bCs/>
                <w:sz w:val="12"/>
                <w:szCs w:val="12"/>
              </w:rPr>
            </w:pPr>
            <w:r>
              <w:rPr>
                <w:rFonts w:ascii="Arial" w:hAnsi="Arial" w:cs="Arial"/>
                <w:b/>
                <w:bCs/>
                <w:sz w:val="12"/>
                <w:szCs w:val="12"/>
              </w:rPr>
              <w:t>14,000</w:t>
            </w:r>
          </w:p>
        </w:tc>
        <w:tc>
          <w:tcPr>
            <w:tcW w:w="1004" w:type="dxa"/>
            <w:tcBorders>
              <w:top w:val="nil"/>
              <w:left w:val="nil"/>
              <w:bottom w:val="dotted" w:sz="4" w:space="0" w:color="auto"/>
              <w:right w:val="single" w:sz="4" w:space="0" w:color="auto"/>
            </w:tcBorders>
            <w:shd w:val="clear" w:color="000000" w:fill="FFFFFF"/>
            <w:noWrap/>
            <w:vAlign w:val="bottom"/>
            <w:hideMark/>
          </w:tcPr>
          <w:p w14:paraId="445C1106" w14:textId="77777777" w:rsidR="00221128" w:rsidRDefault="00221128">
            <w:pPr>
              <w:jc w:val="right"/>
              <w:rPr>
                <w:rFonts w:ascii="Arial" w:hAnsi="Arial" w:cs="Arial"/>
                <w:b/>
                <w:bCs/>
                <w:sz w:val="12"/>
                <w:szCs w:val="12"/>
              </w:rPr>
            </w:pPr>
            <w:r>
              <w:rPr>
                <w:rFonts w:ascii="Arial" w:hAnsi="Arial" w:cs="Arial"/>
                <w:b/>
                <w:bCs/>
                <w:sz w:val="12"/>
                <w:szCs w:val="12"/>
              </w:rPr>
              <w:t>480,300</w:t>
            </w:r>
          </w:p>
        </w:tc>
      </w:tr>
      <w:tr w:rsidR="00221128" w14:paraId="436C50FA"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4A6EB7F7" w14:textId="77777777" w:rsidR="00221128" w:rsidRDefault="00221128">
            <w:pPr>
              <w:jc w:val="center"/>
              <w:rPr>
                <w:rFonts w:ascii="Arial" w:hAnsi="Arial" w:cs="Arial"/>
                <w:sz w:val="12"/>
                <w:szCs w:val="12"/>
              </w:rPr>
            </w:pPr>
            <w:r>
              <w:rPr>
                <w:rFonts w:ascii="Arial" w:hAnsi="Arial" w:cs="Arial"/>
                <w:sz w:val="12"/>
                <w:szCs w:val="12"/>
              </w:rPr>
              <w:t>03320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149459C5" w14:textId="77777777" w:rsidR="00221128" w:rsidRDefault="00221128">
            <w:pPr>
              <w:rPr>
                <w:rFonts w:ascii="Arial" w:hAnsi="Arial" w:cs="Arial"/>
                <w:sz w:val="12"/>
                <w:szCs w:val="12"/>
              </w:rPr>
            </w:pPr>
            <w:r>
              <w:rPr>
                <w:rFonts w:ascii="Arial" w:hAnsi="Arial" w:cs="Arial"/>
                <w:sz w:val="12"/>
                <w:szCs w:val="12"/>
              </w:rPr>
              <w:t>Veprimtaria e Inspektoriatit te Larte te Drejtesise</w:t>
            </w:r>
          </w:p>
        </w:tc>
        <w:tc>
          <w:tcPr>
            <w:tcW w:w="904" w:type="dxa"/>
            <w:tcBorders>
              <w:top w:val="nil"/>
              <w:left w:val="nil"/>
              <w:bottom w:val="dotted" w:sz="4" w:space="0" w:color="auto"/>
              <w:right w:val="single" w:sz="4" w:space="0" w:color="auto"/>
            </w:tcBorders>
            <w:shd w:val="clear" w:color="000000" w:fill="FFFFFF"/>
            <w:noWrap/>
            <w:vAlign w:val="bottom"/>
            <w:hideMark/>
          </w:tcPr>
          <w:p w14:paraId="1A44A8A5" w14:textId="77777777" w:rsidR="00221128" w:rsidRDefault="00221128">
            <w:pPr>
              <w:jc w:val="right"/>
              <w:rPr>
                <w:rFonts w:ascii="Arial" w:hAnsi="Arial" w:cs="Arial"/>
                <w:sz w:val="12"/>
                <w:szCs w:val="12"/>
              </w:rPr>
            </w:pPr>
            <w:r>
              <w:rPr>
                <w:rFonts w:ascii="Arial" w:hAnsi="Arial" w:cs="Arial"/>
                <w:sz w:val="12"/>
                <w:szCs w:val="12"/>
              </w:rPr>
              <w:t>89,200</w:t>
            </w:r>
          </w:p>
        </w:tc>
        <w:tc>
          <w:tcPr>
            <w:tcW w:w="1080" w:type="dxa"/>
            <w:tcBorders>
              <w:top w:val="nil"/>
              <w:left w:val="nil"/>
              <w:bottom w:val="dotted" w:sz="4" w:space="0" w:color="auto"/>
              <w:right w:val="dashed" w:sz="4" w:space="0" w:color="auto"/>
            </w:tcBorders>
            <w:shd w:val="clear" w:color="000000" w:fill="FFFFFF"/>
            <w:noWrap/>
            <w:vAlign w:val="bottom"/>
            <w:hideMark/>
          </w:tcPr>
          <w:p w14:paraId="57067FC2" w14:textId="77777777" w:rsidR="00221128" w:rsidRDefault="00221128">
            <w:pPr>
              <w:jc w:val="right"/>
              <w:rPr>
                <w:rFonts w:ascii="Arial" w:hAnsi="Arial" w:cs="Arial"/>
                <w:sz w:val="12"/>
                <w:szCs w:val="12"/>
              </w:rPr>
            </w:pPr>
            <w:r>
              <w:rPr>
                <w:rFonts w:ascii="Arial" w:hAnsi="Arial" w:cs="Arial"/>
                <w:sz w:val="12"/>
                <w:szCs w:val="12"/>
              </w:rPr>
              <w:t>7,000</w:t>
            </w:r>
          </w:p>
        </w:tc>
        <w:tc>
          <w:tcPr>
            <w:tcW w:w="1060" w:type="dxa"/>
            <w:tcBorders>
              <w:top w:val="nil"/>
              <w:left w:val="nil"/>
              <w:bottom w:val="dotted" w:sz="4" w:space="0" w:color="auto"/>
              <w:right w:val="dashed" w:sz="4" w:space="0" w:color="auto"/>
            </w:tcBorders>
            <w:shd w:val="clear" w:color="000000" w:fill="FFFFFF"/>
            <w:noWrap/>
            <w:vAlign w:val="bottom"/>
            <w:hideMark/>
          </w:tcPr>
          <w:p w14:paraId="2F6009B3"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260D1CD" w14:textId="77777777" w:rsidR="00221128" w:rsidRDefault="00221128">
            <w:pPr>
              <w:jc w:val="right"/>
              <w:rPr>
                <w:rFonts w:ascii="Arial" w:hAnsi="Arial" w:cs="Arial"/>
                <w:sz w:val="12"/>
                <w:szCs w:val="12"/>
              </w:rPr>
            </w:pPr>
            <w:r>
              <w:rPr>
                <w:rFonts w:ascii="Arial" w:hAnsi="Arial" w:cs="Arial"/>
                <w:sz w:val="12"/>
                <w:szCs w:val="12"/>
              </w:rPr>
              <w:t>7,000</w:t>
            </w:r>
          </w:p>
        </w:tc>
        <w:tc>
          <w:tcPr>
            <w:tcW w:w="1004" w:type="dxa"/>
            <w:tcBorders>
              <w:top w:val="nil"/>
              <w:left w:val="nil"/>
              <w:bottom w:val="dotted" w:sz="4" w:space="0" w:color="auto"/>
              <w:right w:val="single" w:sz="4" w:space="0" w:color="auto"/>
            </w:tcBorders>
            <w:shd w:val="clear" w:color="000000" w:fill="FFFFFF"/>
            <w:noWrap/>
            <w:vAlign w:val="bottom"/>
            <w:hideMark/>
          </w:tcPr>
          <w:p w14:paraId="275D5AAC" w14:textId="77777777" w:rsidR="00221128" w:rsidRDefault="00221128">
            <w:pPr>
              <w:jc w:val="right"/>
              <w:rPr>
                <w:rFonts w:ascii="Arial" w:hAnsi="Arial" w:cs="Arial"/>
                <w:sz w:val="12"/>
                <w:szCs w:val="12"/>
              </w:rPr>
            </w:pPr>
            <w:r>
              <w:rPr>
                <w:rFonts w:ascii="Arial" w:hAnsi="Arial" w:cs="Arial"/>
                <w:sz w:val="12"/>
                <w:szCs w:val="12"/>
              </w:rPr>
              <w:t>96,200</w:t>
            </w:r>
          </w:p>
        </w:tc>
      </w:tr>
      <w:tr w:rsidR="00221128" w14:paraId="2FF36A44"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D6B4E27" w14:textId="77777777" w:rsidR="00221128" w:rsidRDefault="00221128">
            <w:pPr>
              <w:jc w:val="center"/>
              <w:rPr>
                <w:rFonts w:ascii="Arial" w:hAnsi="Arial" w:cs="Arial"/>
                <w:sz w:val="12"/>
                <w:szCs w:val="12"/>
              </w:rPr>
            </w:pPr>
            <w:r>
              <w:rPr>
                <w:rFonts w:ascii="Arial" w:hAnsi="Arial" w:cs="Arial"/>
                <w:sz w:val="12"/>
                <w:szCs w:val="12"/>
              </w:rPr>
              <w:t>03330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08A20503" w14:textId="77777777" w:rsidR="00221128" w:rsidRDefault="00221128">
            <w:pPr>
              <w:rPr>
                <w:rFonts w:ascii="Arial" w:hAnsi="Arial" w:cs="Arial"/>
                <w:sz w:val="12"/>
                <w:szCs w:val="12"/>
              </w:rPr>
            </w:pPr>
            <w:r>
              <w:rPr>
                <w:rFonts w:ascii="Arial" w:hAnsi="Arial" w:cs="Arial"/>
                <w:sz w:val="12"/>
                <w:szCs w:val="12"/>
              </w:rPr>
              <w:t>Veprimtaria e rivlerësimit kalimtar të magjistratit</w:t>
            </w:r>
          </w:p>
        </w:tc>
        <w:tc>
          <w:tcPr>
            <w:tcW w:w="904" w:type="dxa"/>
            <w:tcBorders>
              <w:top w:val="nil"/>
              <w:left w:val="nil"/>
              <w:bottom w:val="dotted" w:sz="4" w:space="0" w:color="auto"/>
              <w:right w:val="single" w:sz="4" w:space="0" w:color="auto"/>
            </w:tcBorders>
            <w:shd w:val="clear" w:color="000000" w:fill="FFFFFF"/>
            <w:noWrap/>
            <w:vAlign w:val="bottom"/>
            <w:hideMark/>
          </w:tcPr>
          <w:p w14:paraId="4AA70B92" w14:textId="77777777" w:rsidR="00221128" w:rsidRDefault="00221128">
            <w:pPr>
              <w:jc w:val="right"/>
              <w:rPr>
                <w:rFonts w:ascii="Arial" w:hAnsi="Arial" w:cs="Arial"/>
                <w:sz w:val="12"/>
                <w:szCs w:val="12"/>
              </w:rPr>
            </w:pPr>
            <w:r>
              <w:rPr>
                <w:rFonts w:ascii="Arial" w:hAnsi="Arial" w:cs="Arial"/>
                <w:sz w:val="12"/>
                <w:szCs w:val="12"/>
              </w:rPr>
              <w:t>186,200</w:t>
            </w:r>
          </w:p>
        </w:tc>
        <w:tc>
          <w:tcPr>
            <w:tcW w:w="1080" w:type="dxa"/>
            <w:tcBorders>
              <w:top w:val="nil"/>
              <w:left w:val="nil"/>
              <w:bottom w:val="dotted" w:sz="4" w:space="0" w:color="auto"/>
              <w:right w:val="dashed" w:sz="4" w:space="0" w:color="auto"/>
            </w:tcBorders>
            <w:shd w:val="clear" w:color="000000" w:fill="FFFFFF"/>
            <w:noWrap/>
            <w:vAlign w:val="bottom"/>
            <w:hideMark/>
          </w:tcPr>
          <w:p w14:paraId="0573C4D2" w14:textId="77777777" w:rsidR="00221128" w:rsidRDefault="00221128">
            <w:pPr>
              <w:jc w:val="right"/>
              <w:rPr>
                <w:rFonts w:ascii="Arial" w:hAnsi="Arial" w:cs="Arial"/>
                <w:sz w:val="12"/>
                <w:szCs w:val="12"/>
              </w:rPr>
            </w:pPr>
            <w:r>
              <w:rPr>
                <w:rFonts w:ascii="Arial" w:hAnsi="Arial" w:cs="Arial"/>
                <w:sz w:val="12"/>
                <w:szCs w:val="12"/>
              </w:rPr>
              <w:t>4,000</w:t>
            </w:r>
          </w:p>
        </w:tc>
        <w:tc>
          <w:tcPr>
            <w:tcW w:w="1060" w:type="dxa"/>
            <w:tcBorders>
              <w:top w:val="nil"/>
              <w:left w:val="nil"/>
              <w:bottom w:val="dotted" w:sz="4" w:space="0" w:color="auto"/>
              <w:right w:val="dashed" w:sz="4" w:space="0" w:color="auto"/>
            </w:tcBorders>
            <w:shd w:val="clear" w:color="000000" w:fill="FFFFFF"/>
            <w:noWrap/>
            <w:vAlign w:val="bottom"/>
            <w:hideMark/>
          </w:tcPr>
          <w:p w14:paraId="45526B87"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5F3FF93" w14:textId="77777777" w:rsidR="00221128" w:rsidRDefault="00221128">
            <w:pPr>
              <w:jc w:val="right"/>
              <w:rPr>
                <w:rFonts w:ascii="Arial" w:hAnsi="Arial" w:cs="Arial"/>
                <w:sz w:val="12"/>
                <w:szCs w:val="12"/>
              </w:rPr>
            </w:pPr>
            <w:r>
              <w:rPr>
                <w:rFonts w:ascii="Arial" w:hAnsi="Arial" w:cs="Arial"/>
                <w:sz w:val="12"/>
                <w:szCs w:val="12"/>
              </w:rPr>
              <w:t>4,000</w:t>
            </w:r>
          </w:p>
        </w:tc>
        <w:tc>
          <w:tcPr>
            <w:tcW w:w="1004" w:type="dxa"/>
            <w:tcBorders>
              <w:top w:val="nil"/>
              <w:left w:val="nil"/>
              <w:bottom w:val="dotted" w:sz="4" w:space="0" w:color="auto"/>
              <w:right w:val="single" w:sz="4" w:space="0" w:color="auto"/>
            </w:tcBorders>
            <w:shd w:val="clear" w:color="000000" w:fill="FFFFFF"/>
            <w:noWrap/>
            <w:vAlign w:val="bottom"/>
            <w:hideMark/>
          </w:tcPr>
          <w:p w14:paraId="7CA06298" w14:textId="77777777" w:rsidR="00221128" w:rsidRDefault="00221128">
            <w:pPr>
              <w:jc w:val="right"/>
              <w:rPr>
                <w:rFonts w:ascii="Arial" w:hAnsi="Arial" w:cs="Arial"/>
                <w:sz w:val="12"/>
                <w:szCs w:val="12"/>
              </w:rPr>
            </w:pPr>
            <w:r>
              <w:rPr>
                <w:rFonts w:ascii="Arial" w:hAnsi="Arial" w:cs="Arial"/>
                <w:sz w:val="12"/>
                <w:szCs w:val="12"/>
              </w:rPr>
              <w:t>190,200</w:t>
            </w:r>
          </w:p>
        </w:tc>
      </w:tr>
      <w:tr w:rsidR="00221128" w14:paraId="68BBC269"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8406EB9" w14:textId="77777777" w:rsidR="00221128" w:rsidRDefault="00221128">
            <w:pPr>
              <w:jc w:val="center"/>
              <w:rPr>
                <w:rFonts w:ascii="Arial" w:hAnsi="Arial" w:cs="Arial"/>
                <w:sz w:val="12"/>
                <w:szCs w:val="12"/>
              </w:rPr>
            </w:pPr>
            <w:r>
              <w:rPr>
                <w:rFonts w:ascii="Arial" w:hAnsi="Arial" w:cs="Arial"/>
                <w:sz w:val="12"/>
                <w:szCs w:val="12"/>
              </w:rPr>
              <w:t>03340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4AE475A4" w14:textId="77777777" w:rsidR="00221128" w:rsidRDefault="00221128">
            <w:pPr>
              <w:rPr>
                <w:rFonts w:ascii="Arial" w:hAnsi="Arial" w:cs="Arial"/>
                <w:sz w:val="12"/>
                <w:szCs w:val="12"/>
              </w:rPr>
            </w:pPr>
            <w:r>
              <w:rPr>
                <w:rFonts w:ascii="Arial" w:hAnsi="Arial" w:cs="Arial"/>
                <w:sz w:val="12"/>
                <w:szCs w:val="12"/>
              </w:rPr>
              <w:t>Veprimtaria e apelimit të rivlerësimit kalimtar</w:t>
            </w:r>
          </w:p>
        </w:tc>
        <w:tc>
          <w:tcPr>
            <w:tcW w:w="904" w:type="dxa"/>
            <w:tcBorders>
              <w:top w:val="nil"/>
              <w:left w:val="nil"/>
              <w:bottom w:val="dotted" w:sz="4" w:space="0" w:color="auto"/>
              <w:right w:val="single" w:sz="4" w:space="0" w:color="auto"/>
            </w:tcBorders>
            <w:shd w:val="clear" w:color="000000" w:fill="FFFFFF"/>
            <w:noWrap/>
            <w:vAlign w:val="bottom"/>
            <w:hideMark/>
          </w:tcPr>
          <w:p w14:paraId="3981E487" w14:textId="77777777" w:rsidR="00221128" w:rsidRDefault="00221128">
            <w:pPr>
              <w:jc w:val="right"/>
              <w:rPr>
                <w:rFonts w:ascii="Arial" w:hAnsi="Arial" w:cs="Arial"/>
                <w:sz w:val="12"/>
                <w:szCs w:val="12"/>
              </w:rPr>
            </w:pPr>
            <w:r>
              <w:rPr>
                <w:rFonts w:ascii="Arial" w:hAnsi="Arial" w:cs="Arial"/>
                <w:sz w:val="12"/>
                <w:szCs w:val="12"/>
              </w:rPr>
              <w:t>125,000</w:t>
            </w:r>
          </w:p>
        </w:tc>
        <w:tc>
          <w:tcPr>
            <w:tcW w:w="1080" w:type="dxa"/>
            <w:tcBorders>
              <w:top w:val="nil"/>
              <w:left w:val="nil"/>
              <w:bottom w:val="dotted" w:sz="4" w:space="0" w:color="auto"/>
              <w:right w:val="dashed" w:sz="4" w:space="0" w:color="auto"/>
            </w:tcBorders>
            <w:shd w:val="clear" w:color="000000" w:fill="FFFFFF"/>
            <w:noWrap/>
            <w:vAlign w:val="bottom"/>
            <w:hideMark/>
          </w:tcPr>
          <w:p w14:paraId="4728E19D" w14:textId="77777777" w:rsidR="00221128" w:rsidRDefault="00221128">
            <w:pPr>
              <w:jc w:val="right"/>
              <w:rPr>
                <w:rFonts w:ascii="Arial" w:hAnsi="Arial" w:cs="Arial"/>
                <w:sz w:val="12"/>
                <w:szCs w:val="12"/>
              </w:rPr>
            </w:pPr>
            <w:r>
              <w:rPr>
                <w:rFonts w:ascii="Arial" w:hAnsi="Arial" w:cs="Arial"/>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0664245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4AD220ED" w14:textId="77777777" w:rsidR="00221128" w:rsidRDefault="00221128">
            <w:pPr>
              <w:jc w:val="right"/>
              <w:rPr>
                <w:rFonts w:ascii="Arial" w:hAnsi="Arial" w:cs="Arial"/>
                <w:sz w:val="12"/>
                <w:szCs w:val="12"/>
              </w:rPr>
            </w:pPr>
            <w:r>
              <w:rPr>
                <w:rFonts w:ascii="Arial" w:hAnsi="Arial" w:cs="Arial"/>
                <w:sz w:val="12"/>
                <w:szCs w:val="12"/>
              </w:rPr>
              <w:t>2,000</w:t>
            </w:r>
          </w:p>
        </w:tc>
        <w:tc>
          <w:tcPr>
            <w:tcW w:w="1004" w:type="dxa"/>
            <w:tcBorders>
              <w:top w:val="nil"/>
              <w:left w:val="nil"/>
              <w:bottom w:val="dotted" w:sz="4" w:space="0" w:color="auto"/>
              <w:right w:val="single" w:sz="4" w:space="0" w:color="auto"/>
            </w:tcBorders>
            <w:shd w:val="clear" w:color="000000" w:fill="FFFFFF"/>
            <w:noWrap/>
            <w:vAlign w:val="bottom"/>
            <w:hideMark/>
          </w:tcPr>
          <w:p w14:paraId="7A45F458" w14:textId="77777777" w:rsidR="00221128" w:rsidRDefault="00221128">
            <w:pPr>
              <w:jc w:val="right"/>
              <w:rPr>
                <w:rFonts w:ascii="Arial" w:hAnsi="Arial" w:cs="Arial"/>
                <w:sz w:val="12"/>
                <w:szCs w:val="12"/>
              </w:rPr>
            </w:pPr>
            <w:r>
              <w:rPr>
                <w:rFonts w:ascii="Arial" w:hAnsi="Arial" w:cs="Arial"/>
                <w:sz w:val="12"/>
                <w:szCs w:val="12"/>
              </w:rPr>
              <w:t>127,000</w:t>
            </w:r>
          </w:p>
        </w:tc>
      </w:tr>
      <w:tr w:rsidR="00221128" w14:paraId="669AEFEE"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061E2C76" w14:textId="77777777" w:rsidR="00221128" w:rsidRDefault="00221128">
            <w:pPr>
              <w:jc w:val="center"/>
              <w:rPr>
                <w:rFonts w:ascii="Arial" w:hAnsi="Arial" w:cs="Arial"/>
                <w:sz w:val="12"/>
                <w:szCs w:val="12"/>
              </w:rPr>
            </w:pPr>
            <w:r>
              <w:rPr>
                <w:rFonts w:ascii="Arial" w:hAnsi="Arial" w:cs="Arial"/>
                <w:sz w:val="12"/>
                <w:szCs w:val="12"/>
              </w:rPr>
              <w:t>03360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4E9C5713" w14:textId="77777777" w:rsidR="00221128" w:rsidRDefault="00221128">
            <w:pPr>
              <w:rPr>
                <w:rFonts w:ascii="Arial" w:hAnsi="Arial" w:cs="Arial"/>
                <w:sz w:val="12"/>
                <w:szCs w:val="12"/>
              </w:rPr>
            </w:pPr>
            <w:r>
              <w:rPr>
                <w:rFonts w:ascii="Arial" w:hAnsi="Arial" w:cs="Arial"/>
                <w:sz w:val="12"/>
                <w:szCs w:val="12"/>
              </w:rPr>
              <w:t>Veprimtaria e komisionerit publik</w:t>
            </w:r>
          </w:p>
        </w:tc>
        <w:tc>
          <w:tcPr>
            <w:tcW w:w="904" w:type="dxa"/>
            <w:tcBorders>
              <w:top w:val="nil"/>
              <w:left w:val="nil"/>
              <w:bottom w:val="dotted" w:sz="4" w:space="0" w:color="auto"/>
              <w:right w:val="single" w:sz="4" w:space="0" w:color="auto"/>
            </w:tcBorders>
            <w:shd w:val="clear" w:color="000000" w:fill="FFFFFF"/>
            <w:noWrap/>
            <w:vAlign w:val="bottom"/>
            <w:hideMark/>
          </w:tcPr>
          <w:p w14:paraId="5EC5542F" w14:textId="77777777" w:rsidR="00221128" w:rsidRDefault="00221128">
            <w:pPr>
              <w:jc w:val="right"/>
              <w:rPr>
                <w:rFonts w:ascii="Arial" w:hAnsi="Arial" w:cs="Arial"/>
                <w:sz w:val="12"/>
                <w:szCs w:val="12"/>
              </w:rPr>
            </w:pPr>
            <w:r>
              <w:rPr>
                <w:rFonts w:ascii="Arial" w:hAnsi="Arial" w:cs="Arial"/>
                <w:sz w:val="12"/>
                <w:szCs w:val="12"/>
              </w:rPr>
              <w:t>65,900</w:t>
            </w:r>
          </w:p>
        </w:tc>
        <w:tc>
          <w:tcPr>
            <w:tcW w:w="1080" w:type="dxa"/>
            <w:tcBorders>
              <w:top w:val="nil"/>
              <w:left w:val="nil"/>
              <w:bottom w:val="dotted" w:sz="4" w:space="0" w:color="auto"/>
              <w:right w:val="dashed" w:sz="4" w:space="0" w:color="auto"/>
            </w:tcBorders>
            <w:shd w:val="clear" w:color="000000" w:fill="FFFFFF"/>
            <w:noWrap/>
            <w:vAlign w:val="bottom"/>
            <w:hideMark/>
          </w:tcPr>
          <w:p w14:paraId="533B7893"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nil"/>
              <w:left w:val="nil"/>
              <w:bottom w:val="dotted" w:sz="4" w:space="0" w:color="auto"/>
              <w:right w:val="dashed" w:sz="4" w:space="0" w:color="auto"/>
            </w:tcBorders>
            <w:shd w:val="clear" w:color="000000" w:fill="FFFFFF"/>
            <w:noWrap/>
            <w:vAlign w:val="bottom"/>
            <w:hideMark/>
          </w:tcPr>
          <w:p w14:paraId="2B8D6FA7"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C0121BF"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nil"/>
              <w:left w:val="nil"/>
              <w:bottom w:val="dotted" w:sz="4" w:space="0" w:color="auto"/>
              <w:right w:val="single" w:sz="4" w:space="0" w:color="auto"/>
            </w:tcBorders>
            <w:shd w:val="clear" w:color="000000" w:fill="FFFFFF"/>
            <w:noWrap/>
            <w:vAlign w:val="bottom"/>
            <w:hideMark/>
          </w:tcPr>
          <w:p w14:paraId="0278928D" w14:textId="77777777" w:rsidR="00221128" w:rsidRDefault="00221128">
            <w:pPr>
              <w:jc w:val="right"/>
              <w:rPr>
                <w:rFonts w:ascii="Arial" w:hAnsi="Arial" w:cs="Arial"/>
                <w:sz w:val="12"/>
                <w:szCs w:val="12"/>
              </w:rPr>
            </w:pPr>
            <w:r>
              <w:rPr>
                <w:rFonts w:ascii="Arial" w:hAnsi="Arial" w:cs="Arial"/>
                <w:sz w:val="12"/>
                <w:szCs w:val="12"/>
              </w:rPr>
              <w:t>66,900</w:t>
            </w:r>
          </w:p>
        </w:tc>
      </w:tr>
      <w:tr w:rsidR="00221128" w14:paraId="3E8C9749"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60F36CF4"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66</w:t>
            </w:r>
          </w:p>
        </w:tc>
        <w:tc>
          <w:tcPr>
            <w:tcW w:w="4075"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75A7C845" w14:textId="77777777" w:rsidR="00221128" w:rsidRDefault="00221128">
            <w:pPr>
              <w:rPr>
                <w:rFonts w:ascii="Arial" w:hAnsi="Arial" w:cs="Arial"/>
                <w:b/>
                <w:bCs/>
                <w:color w:val="000000"/>
                <w:sz w:val="12"/>
                <w:szCs w:val="12"/>
              </w:rPr>
            </w:pPr>
            <w:r>
              <w:rPr>
                <w:rFonts w:ascii="Arial" w:hAnsi="Arial" w:cs="Arial"/>
                <w:b/>
                <w:bCs/>
                <w:color w:val="000000"/>
                <w:sz w:val="12"/>
                <w:szCs w:val="12"/>
              </w:rPr>
              <w:t>Avokati i Popullit</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40BAF408" w14:textId="77777777" w:rsidR="00221128" w:rsidRDefault="00221128">
            <w:pPr>
              <w:jc w:val="right"/>
              <w:rPr>
                <w:rFonts w:ascii="Arial" w:hAnsi="Arial" w:cs="Arial"/>
                <w:b/>
                <w:bCs/>
                <w:sz w:val="12"/>
                <w:szCs w:val="12"/>
              </w:rPr>
            </w:pPr>
            <w:r>
              <w:rPr>
                <w:rFonts w:ascii="Arial" w:hAnsi="Arial" w:cs="Arial"/>
                <w:b/>
                <w:bCs/>
                <w:sz w:val="12"/>
                <w:szCs w:val="12"/>
              </w:rPr>
              <w:t>113,540</w:t>
            </w:r>
          </w:p>
        </w:tc>
        <w:tc>
          <w:tcPr>
            <w:tcW w:w="1080" w:type="dxa"/>
            <w:tcBorders>
              <w:top w:val="single" w:sz="4" w:space="0" w:color="auto"/>
              <w:left w:val="nil"/>
              <w:bottom w:val="dotted" w:sz="4" w:space="0" w:color="auto"/>
              <w:right w:val="single" w:sz="4" w:space="0" w:color="auto"/>
            </w:tcBorders>
            <w:shd w:val="clear" w:color="000000" w:fill="FFFFFF"/>
            <w:noWrap/>
            <w:vAlign w:val="bottom"/>
            <w:hideMark/>
          </w:tcPr>
          <w:p w14:paraId="5F309F36"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60" w:type="dxa"/>
            <w:tcBorders>
              <w:top w:val="single" w:sz="4" w:space="0" w:color="auto"/>
              <w:left w:val="nil"/>
              <w:bottom w:val="dotted" w:sz="4" w:space="0" w:color="auto"/>
              <w:right w:val="single" w:sz="4" w:space="0" w:color="auto"/>
            </w:tcBorders>
            <w:shd w:val="clear" w:color="000000" w:fill="FFFFFF"/>
            <w:noWrap/>
            <w:vAlign w:val="bottom"/>
            <w:hideMark/>
          </w:tcPr>
          <w:p w14:paraId="6758BF52"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52B08B6C"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59E197E2" w14:textId="77777777" w:rsidR="00221128" w:rsidRDefault="00221128">
            <w:pPr>
              <w:jc w:val="right"/>
              <w:rPr>
                <w:rFonts w:ascii="Arial" w:hAnsi="Arial" w:cs="Arial"/>
                <w:b/>
                <w:bCs/>
                <w:sz w:val="12"/>
                <w:szCs w:val="12"/>
              </w:rPr>
            </w:pPr>
            <w:r>
              <w:rPr>
                <w:rFonts w:ascii="Arial" w:hAnsi="Arial" w:cs="Arial"/>
                <w:b/>
                <w:bCs/>
                <w:sz w:val="12"/>
                <w:szCs w:val="12"/>
              </w:rPr>
              <w:t>114,540</w:t>
            </w:r>
          </w:p>
        </w:tc>
      </w:tr>
      <w:tr w:rsidR="00221128" w14:paraId="2A467623"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3294B1B9" w14:textId="77777777" w:rsidR="00221128" w:rsidRDefault="00221128">
            <w:pPr>
              <w:jc w:val="center"/>
              <w:rPr>
                <w:rFonts w:ascii="Arial" w:hAnsi="Arial" w:cs="Arial"/>
                <w:sz w:val="12"/>
                <w:szCs w:val="12"/>
              </w:rPr>
            </w:pPr>
            <w:r>
              <w:rPr>
                <w:rFonts w:ascii="Arial" w:hAnsi="Arial" w:cs="Arial"/>
                <w:sz w:val="12"/>
                <w:szCs w:val="12"/>
              </w:rPr>
              <w:t>03320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0D72D6C2" w14:textId="77777777" w:rsidR="00221128" w:rsidRDefault="00221128">
            <w:pPr>
              <w:rPr>
                <w:rFonts w:ascii="Arial" w:hAnsi="Arial" w:cs="Arial"/>
                <w:sz w:val="12"/>
                <w:szCs w:val="12"/>
              </w:rPr>
            </w:pPr>
            <w:r>
              <w:rPr>
                <w:rFonts w:ascii="Arial" w:hAnsi="Arial" w:cs="Arial"/>
                <w:sz w:val="12"/>
                <w:szCs w:val="12"/>
              </w:rPr>
              <w:t>Sherbimi i avokatise</w:t>
            </w:r>
          </w:p>
        </w:tc>
        <w:tc>
          <w:tcPr>
            <w:tcW w:w="904" w:type="dxa"/>
            <w:tcBorders>
              <w:top w:val="nil"/>
              <w:left w:val="nil"/>
              <w:bottom w:val="single" w:sz="4" w:space="0" w:color="auto"/>
              <w:right w:val="single" w:sz="4" w:space="0" w:color="auto"/>
            </w:tcBorders>
            <w:shd w:val="clear" w:color="000000" w:fill="FFFFFF"/>
            <w:noWrap/>
            <w:vAlign w:val="bottom"/>
            <w:hideMark/>
          </w:tcPr>
          <w:p w14:paraId="09A58E12" w14:textId="77777777" w:rsidR="00221128" w:rsidRDefault="00221128">
            <w:pPr>
              <w:jc w:val="right"/>
              <w:rPr>
                <w:rFonts w:ascii="Arial" w:hAnsi="Arial" w:cs="Arial"/>
                <w:sz w:val="12"/>
                <w:szCs w:val="12"/>
              </w:rPr>
            </w:pPr>
            <w:r>
              <w:rPr>
                <w:rFonts w:ascii="Arial" w:hAnsi="Arial" w:cs="Arial"/>
                <w:sz w:val="12"/>
                <w:szCs w:val="12"/>
              </w:rPr>
              <w:t>113,540</w:t>
            </w:r>
          </w:p>
        </w:tc>
        <w:tc>
          <w:tcPr>
            <w:tcW w:w="1080" w:type="dxa"/>
            <w:tcBorders>
              <w:top w:val="nil"/>
              <w:left w:val="nil"/>
              <w:bottom w:val="single" w:sz="4" w:space="0" w:color="auto"/>
              <w:right w:val="dashed" w:sz="4" w:space="0" w:color="auto"/>
            </w:tcBorders>
            <w:shd w:val="clear" w:color="000000" w:fill="FFFFFF"/>
            <w:noWrap/>
            <w:vAlign w:val="bottom"/>
            <w:hideMark/>
          </w:tcPr>
          <w:p w14:paraId="2F4807DB"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nil"/>
              <w:left w:val="nil"/>
              <w:bottom w:val="single" w:sz="4" w:space="0" w:color="auto"/>
              <w:right w:val="dashed" w:sz="4" w:space="0" w:color="auto"/>
            </w:tcBorders>
            <w:shd w:val="clear" w:color="000000" w:fill="FFFFFF"/>
            <w:noWrap/>
            <w:vAlign w:val="bottom"/>
            <w:hideMark/>
          </w:tcPr>
          <w:p w14:paraId="796222B0"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44D9BABD"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nil"/>
              <w:left w:val="nil"/>
              <w:bottom w:val="single" w:sz="4" w:space="0" w:color="auto"/>
              <w:right w:val="single" w:sz="4" w:space="0" w:color="auto"/>
            </w:tcBorders>
            <w:shd w:val="clear" w:color="000000" w:fill="FFFFFF"/>
            <w:noWrap/>
            <w:vAlign w:val="bottom"/>
            <w:hideMark/>
          </w:tcPr>
          <w:p w14:paraId="6FDDC7CA" w14:textId="77777777" w:rsidR="00221128" w:rsidRDefault="00221128">
            <w:pPr>
              <w:jc w:val="right"/>
              <w:rPr>
                <w:rFonts w:ascii="Arial" w:hAnsi="Arial" w:cs="Arial"/>
                <w:sz w:val="12"/>
                <w:szCs w:val="12"/>
              </w:rPr>
            </w:pPr>
            <w:r>
              <w:rPr>
                <w:rFonts w:ascii="Arial" w:hAnsi="Arial" w:cs="Arial"/>
                <w:sz w:val="12"/>
                <w:szCs w:val="12"/>
              </w:rPr>
              <w:t>114,540</w:t>
            </w:r>
          </w:p>
        </w:tc>
      </w:tr>
      <w:tr w:rsidR="00221128" w14:paraId="0B6343CA"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6C2EE9F7"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67</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5ED28CFC" w14:textId="77777777" w:rsidR="00221128" w:rsidRDefault="00221128">
            <w:pPr>
              <w:rPr>
                <w:rFonts w:ascii="Arial" w:hAnsi="Arial" w:cs="Arial"/>
                <w:b/>
                <w:bCs/>
                <w:color w:val="000000"/>
                <w:sz w:val="12"/>
                <w:szCs w:val="12"/>
              </w:rPr>
            </w:pPr>
            <w:r>
              <w:rPr>
                <w:rFonts w:ascii="Arial" w:hAnsi="Arial" w:cs="Arial"/>
                <w:b/>
                <w:bCs/>
                <w:color w:val="000000"/>
                <w:sz w:val="12"/>
                <w:szCs w:val="12"/>
              </w:rPr>
              <w:t>Komisioneri per Mbikqyrjen e Sherbimit Civil</w:t>
            </w:r>
          </w:p>
        </w:tc>
        <w:tc>
          <w:tcPr>
            <w:tcW w:w="904" w:type="dxa"/>
            <w:tcBorders>
              <w:top w:val="nil"/>
              <w:left w:val="nil"/>
              <w:bottom w:val="dotted" w:sz="4" w:space="0" w:color="auto"/>
              <w:right w:val="single" w:sz="4" w:space="0" w:color="auto"/>
            </w:tcBorders>
            <w:shd w:val="clear" w:color="000000" w:fill="FFFFFF"/>
            <w:noWrap/>
            <w:vAlign w:val="bottom"/>
            <w:hideMark/>
          </w:tcPr>
          <w:p w14:paraId="4E777AE2" w14:textId="77777777" w:rsidR="00221128" w:rsidRDefault="00221128">
            <w:pPr>
              <w:jc w:val="right"/>
              <w:rPr>
                <w:rFonts w:ascii="Arial" w:hAnsi="Arial" w:cs="Arial"/>
                <w:b/>
                <w:bCs/>
                <w:sz w:val="12"/>
                <w:szCs w:val="12"/>
              </w:rPr>
            </w:pPr>
            <w:r>
              <w:rPr>
                <w:rFonts w:ascii="Arial" w:hAnsi="Arial" w:cs="Arial"/>
                <w:b/>
                <w:bCs/>
                <w:sz w:val="12"/>
                <w:szCs w:val="12"/>
              </w:rPr>
              <w:t>54,466</w:t>
            </w:r>
          </w:p>
        </w:tc>
        <w:tc>
          <w:tcPr>
            <w:tcW w:w="1080" w:type="dxa"/>
            <w:tcBorders>
              <w:top w:val="nil"/>
              <w:left w:val="nil"/>
              <w:bottom w:val="dotted" w:sz="4" w:space="0" w:color="auto"/>
              <w:right w:val="dashed" w:sz="4" w:space="0" w:color="auto"/>
            </w:tcBorders>
            <w:shd w:val="clear" w:color="000000" w:fill="FFFFFF"/>
            <w:noWrap/>
            <w:vAlign w:val="bottom"/>
            <w:hideMark/>
          </w:tcPr>
          <w:p w14:paraId="58B21A0D"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439E386B"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27E73697"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004" w:type="dxa"/>
            <w:tcBorders>
              <w:top w:val="nil"/>
              <w:left w:val="nil"/>
              <w:bottom w:val="dotted" w:sz="4" w:space="0" w:color="auto"/>
              <w:right w:val="single" w:sz="4" w:space="0" w:color="auto"/>
            </w:tcBorders>
            <w:shd w:val="clear" w:color="000000" w:fill="FFFFFF"/>
            <w:noWrap/>
            <w:vAlign w:val="bottom"/>
            <w:hideMark/>
          </w:tcPr>
          <w:p w14:paraId="6C2610E6" w14:textId="77777777" w:rsidR="00221128" w:rsidRDefault="00221128">
            <w:pPr>
              <w:jc w:val="right"/>
              <w:rPr>
                <w:rFonts w:ascii="Arial" w:hAnsi="Arial" w:cs="Arial"/>
                <w:b/>
                <w:bCs/>
                <w:sz w:val="12"/>
                <w:szCs w:val="12"/>
              </w:rPr>
            </w:pPr>
            <w:r>
              <w:rPr>
                <w:rFonts w:ascii="Arial" w:hAnsi="Arial" w:cs="Arial"/>
                <w:b/>
                <w:bCs/>
                <w:sz w:val="12"/>
                <w:szCs w:val="12"/>
              </w:rPr>
              <w:t>54,466</w:t>
            </w:r>
          </w:p>
        </w:tc>
      </w:tr>
      <w:tr w:rsidR="00221128" w14:paraId="6828E1E1"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7A2C5626"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11F1F1BC"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single" w:sz="4" w:space="0" w:color="auto"/>
              <w:right w:val="single" w:sz="4" w:space="0" w:color="auto"/>
            </w:tcBorders>
            <w:shd w:val="clear" w:color="000000" w:fill="FFFFFF"/>
            <w:noWrap/>
            <w:vAlign w:val="bottom"/>
            <w:hideMark/>
          </w:tcPr>
          <w:p w14:paraId="09D36B94" w14:textId="77777777" w:rsidR="00221128" w:rsidRDefault="00221128">
            <w:pPr>
              <w:jc w:val="right"/>
              <w:rPr>
                <w:rFonts w:ascii="Arial" w:hAnsi="Arial" w:cs="Arial"/>
                <w:sz w:val="12"/>
                <w:szCs w:val="12"/>
              </w:rPr>
            </w:pPr>
            <w:r>
              <w:rPr>
                <w:rFonts w:ascii="Arial" w:hAnsi="Arial" w:cs="Arial"/>
                <w:sz w:val="12"/>
                <w:szCs w:val="12"/>
              </w:rPr>
              <w:t>54,466</w:t>
            </w:r>
          </w:p>
        </w:tc>
        <w:tc>
          <w:tcPr>
            <w:tcW w:w="1080" w:type="dxa"/>
            <w:tcBorders>
              <w:top w:val="nil"/>
              <w:left w:val="nil"/>
              <w:bottom w:val="single" w:sz="4" w:space="0" w:color="auto"/>
              <w:right w:val="dashed" w:sz="4" w:space="0" w:color="auto"/>
            </w:tcBorders>
            <w:shd w:val="clear" w:color="000000" w:fill="FFFFFF"/>
            <w:noWrap/>
            <w:vAlign w:val="bottom"/>
            <w:hideMark/>
          </w:tcPr>
          <w:p w14:paraId="0ED2BBAD"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single" w:sz="4" w:space="0" w:color="auto"/>
              <w:right w:val="dashed" w:sz="4" w:space="0" w:color="auto"/>
            </w:tcBorders>
            <w:shd w:val="clear" w:color="000000" w:fill="FFFFFF"/>
            <w:noWrap/>
            <w:vAlign w:val="bottom"/>
            <w:hideMark/>
          </w:tcPr>
          <w:p w14:paraId="45768416"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6EB60838"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single" w:sz="4" w:space="0" w:color="auto"/>
              <w:right w:val="single" w:sz="4" w:space="0" w:color="auto"/>
            </w:tcBorders>
            <w:shd w:val="clear" w:color="000000" w:fill="FFFFFF"/>
            <w:noWrap/>
            <w:vAlign w:val="bottom"/>
            <w:hideMark/>
          </w:tcPr>
          <w:p w14:paraId="58665071" w14:textId="77777777" w:rsidR="00221128" w:rsidRDefault="00221128">
            <w:pPr>
              <w:jc w:val="right"/>
              <w:rPr>
                <w:rFonts w:ascii="Arial" w:hAnsi="Arial" w:cs="Arial"/>
                <w:sz w:val="12"/>
                <w:szCs w:val="12"/>
              </w:rPr>
            </w:pPr>
            <w:r>
              <w:rPr>
                <w:rFonts w:ascii="Arial" w:hAnsi="Arial" w:cs="Arial"/>
                <w:sz w:val="12"/>
                <w:szCs w:val="12"/>
              </w:rPr>
              <w:t>54,466</w:t>
            </w:r>
          </w:p>
        </w:tc>
      </w:tr>
      <w:tr w:rsidR="00221128" w14:paraId="558B438E"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036E64FC"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73</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3D24CEC5" w14:textId="77777777" w:rsidR="00221128" w:rsidRDefault="00221128">
            <w:pPr>
              <w:rPr>
                <w:rFonts w:ascii="Arial" w:hAnsi="Arial" w:cs="Arial"/>
                <w:b/>
                <w:bCs/>
                <w:color w:val="000000"/>
                <w:sz w:val="12"/>
                <w:szCs w:val="12"/>
              </w:rPr>
            </w:pPr>
            <w:r>
              <w:rPr>
                <w:rFonts w:ascii="Arial" w:hAnsi="Arial" w:cs="Arial"/>
                <w:b/>
                <w:bCs/>
                <w:color w:val="000000"/>
                <w:sz w:val="12"/>
                <w:szCs w:val="12"/>
              </w:rPr>
              <w:t>Komisioni Qendror i Zgjedhjeve</w:t>
            </w:r>
          </w:p>
        </w:tc>
        <w:tc>
          <w:tcPr>
            <w:tcW w:w="904" w:type="dxa"/>
            <w:tcBorders>
              <w:top w:val="nil"/>
              <w:left w:val="nil"/>
              <w:bottom w:val="dotted" w:sz="4" w:space="0" w:color="auto"/>
              <w:right w:val="single" w:sz="4" w:space="0" w:color="auto"/>
            </w:tcBorders>
            <w:shd w:val="clear" w:color="000000" w:fill="FFFFFF"/>
            <w:noWrap/>
            <w:vAlign w:val="bottom"/>
            <w:hideMark/>
          </w:tcPr>
          <w:p w14:paraId="481D3063" w14:textId="77777777" w:rsidR="00221128" w:rsidRDefault="00221128">
            <w:pPr>
              <w:jc w:val="right"/>
              <w:rPr>
                <w:rFonts w:ascii="Arial" w:hAnsi="Arial" w:cs="Arial"/>
                <w:b/>
                <w:bCs/>
                <w:sz w:val="12"/>
                <w:szCs w:val="12"/>
              </w:rPr>
            </w:pPr>
            <w:r>
              <w:rPr>
                <w:rFonts w:ascii="Arial" w:hAnsi="Arial" w:cs="Arial"/>
                <w:b/>
                <w:bCs/>
                <w:sz w:val="12"/>
                <w:szCs w:val="12"/>
              </w:rPr>
              <w:t>125,600</w:t>
            </w:r>
          </w:p>
        </w:tc>
        <w:tc>
          <w:tcPr>
            <w:tcW w:w="1080" w:type="dxa"/>
            <w:tcBorders>
              <w:top w:val="nil"/>
              <w:left w:val="nil"/>
              <w:bottom w:val="dotted" w:sz="4" w:space="0" w:color="auto"/>
              <w:right w:val="dashed" w:sz="4" w:space="0" w:color="auto"/>
            </w:tcBorders>
            <w:shd w:val="clear" w:color="000000" w:fill="FFFFFF"/>
            <w:noWrap/>
            <w:vAlign w:val="bottom"/>
            <w:hideMark/>
          </w:tcPr>
          <w:p w14:paraId="22D6111F" w14:textId="77777777" w:rsidR="00221128" w:rsidRDefault="00221128">
            <w:pPr>
              <w:jc w:val="right"/>
              <w:rPr>
                <w:rFonts w:ascii="Arial" w:hAnsi="Arial" w:cs="Arial"/>
                <w:b/>
                <w:bCs/>
                <w:sz w:val="12"/>
                <w:szCs w:val="12"/>
              </w:rPr>
            </w:pPr>
            <w:r>
              <w:rPr>
                <w:rFonts w:ascii="Arial" w:hAnsi="Arial" w:cs="Arial"/>
                <w:b/>
                <w:bCs/>
                <w:sz w:val="12"/>
                <w:szCs w:val="12"/>
              </w:rPr>
              <w:t>500</w:t>
            </w:r>
          </w:p>
        </w:tc>
        <w:tc>
          <w:tcPr>
            <w:tcW w:w="1060" w:type="dxa"/>
            <w:tcBorders>
              <w:top w:val="nil"/>
              <w:left w:val="nil"/>
              <w:bottom w:val="dotted" w:sz="4" w:space="0" w:color="auto"/>
              <w:right w:val="dashed" w:sz="4" w:space="0" w:color="auto"/>
            </w:tcBorders>
            <w:shd w:val="clear" w:color="000000" w:fill="FFFFFF"/>
            <w:noWrap/>
            <w:vAlign w:val="bottom"/>
            <w:hideMark/>
          </w:tcPr>
          <w:p w14:paraId="095B8CDC"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1837890C" w14:textId="77777777" w:rsidR="00221128" w:rsidRDefault="00221128">
            <w:pPr>
              <w:jc w:val="right"/>
              <w:rPr>
                <w:rFonts w:ascii="Arial" w:hAnsi="Arial" w:cs="Arial"/>
                <w:b/>
                <w:bCs/>
                <w:sz w:val="12"/>
                <w:szCs w:val="12"/>
              </w:rPr>
            </w:pPr>
            <w:r>
              <w:rPr>
                <w:rFonts w:ascii="Arial" w:hAnsi="Arial" w:cs="Arial"/>
                <w:b/>
                <w:bCs/>
                <w:sz w:val="12"/>
                <w:szCs w:val="12"/>
              </w:rPr>
              <w:t>500</w:t>
            </w:r>
          </w:p>
        </w:tc>
        <w:tc>
          <w:tcPr>
            <w:tcW w:w="1004" w:type="dxa"/>
            <w:tcBorders>
              <w:top w:val="nil"/>
              <w:left w:val="nil"/>
              <w:bottom w:val="dotted" w:sz="4" w:space="0" w:color="auto"/>
              <w:right w:val="single" w:sz="4" w:space="0" w:color="auto"/>
            </w:tcBorders>
            <w:shd w:val="clear" w:color="000000" w:fill="FFFFFF"/>
            <w:noWrap/>
            <w:vAlign w:val="bottom"/>
            <w:hideMark/>
          </w:tcPr>
          <w:p w14:paraId="259162E2" w14:textId="77777777" w:rsidR="00221128" w:rsidRDefault="00221128">
            <w:pPr>
              <w:jc w:val="right"/>
              <w:rPr>
                <w:rFonts w:ascii="Arial" w:hAnsi="Arial" w:cs="Arial"/>
                <w:b/>
                <w:bCs/>
                <w:sz w:val="12"/>
                <w:szCs w:val="12"/>
              </w:rPr>
            </w:pPr>
            <w:r>
              <w:rPr>
                <w:rFonts w:ascii="Arial" w:hAnsi="Arial" w:cs="Arial"/>
                <w:b/>
                <w:bCs/>
                <w:sz w:val="12"/>
                <w:szCs w:val="12"/>
              </w:rPr>
              <w:t>126,100</w:t>
            </w:r>
          </w:p>
        </w:tc>
      </w:tr>
      <w:tr w:rsidR="00221128" w14:paraId="2DEC2BAE"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5AAB750D" w14:textId="77777777" w:rsidR="00221128" w:rsidRDefault="00221128">
            <w:pPr>
              <w:jc w:val="center"/>
              <w:rPr>
                <w:rFonts w:ascii="Arial" w:hAnsi="Arial" w:cs="Arial"/>
                <w:sz w:val="12"/>
                <w:szCs w:val="12"/>
              </w:rPr>
            </w:pPr>
            <w:r>
              <w:rPr>
                <w:rFonts w:ascii="Arial" w:hAnsi="Arial" w:cs="Arial"/>
                <w:sz w:val="12"/>
                <w:szCs w:val="12"/>
              </w:rPr>
              <w:t>01610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EB66516"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dotted" w:sz="4" w:space="0" w:color="auto"/>
              <w:right w:val="single" w:sz="4" w:space="0" w:color="auto"/>
            </w:tcBorders>
            <w:shd w:val="clear" w:color="000000" w:fill="FFFFFF"/>
            <w:noWrap/>
            <w:vAlign w:val="bottom"/>
            <w:hideMark/>
          </w:tcPr>
          <w:p w14:paraId="3650F660" w14:textId="77777777" w:rsidR="00221128" w:rsidRDefault="00221128">
            <w:pPr>
              <w:jc w:val="right"/>
              <w:rPr>
                <w:rFonts w:ascii="Arial" w:hAnsi="Arial" w:cs="Arial"/>
                <w:sz w:val="12"/>
                <w:szCs w:val="12"/>
              </w:rPr>
            </w:pPr>
            <w:r>
              <w:rPr>
                <w:rFonts w:ascii="Arial" w:hAnsi="Arial" w:cs="Arial"/>
                <w:sz w:val="12"/>
                <w:szCs w:val="12"/>
              </w:rPr>
              <w:t>125,600</w:t>
            </w:r>
          </w:p>
        </w:tc>
        <w:tc>
          <w:tcPr>
            <w:tcW w:w="1080" w:type="dxa"/>
            <w:tcBorders>
              <w:top w:val="nil"/>
              <w:left w:val="nil"/>
              <w:bottom w:val="dotted" w:sz="4" w:space="0" w:color="auto"/>
              <w:right w:val="dashed" w:sz="4" w:space="0" w:color="auto"/>
            </w:tcBorders>
            <w:shd w:val="clear" w:color="000000" w:fill="FFFFFF"/>
            <w:noWrap/>
            <w:vAlign w:val="bottom"/>
            <w:hideMark/>
          </w:tcPr>
          <w:p w14:paraId="5B08A49A" w14:textId="77777777" w:rsidR="00221128" w:rsidRDefault="00221128">
            <w:pPr>
              <w:jc w:val="right"/>
              <w:rPr>
                <w:rFonts w:ascii="Arial" w:hAnsi="Arial" w:cs="Arial"/>
                <w:sz w:val="12"/>
                <w:szCs w:val="12"/>
              </w:rPr>
            </w:pPr>
            <w:r>
              <w:rPr>
                <w:rFonts w:ascii="Arial" w:hAnsi="Arial" w:cs="Arial"/>
                <w:sz w:val="12"/>
                <w:szCs w:val="12"/>
              </w:rPr>
              <w:t>500</w:t>
            </w:r>
          </w:p>
        </w:tc>
        <w:tc>
          <w:tcPr>
            <w:tcW w:w="1060" w:type="dxa"/>
            <w:tcBorders>
              <w:top w:val="nil"/>
              <w:left w:val="nil"/>
              <w:bottom w:val="dotted" w:sz="4" w:space="0" w:color="auto"/>
              <w:right w:val="dashed" w:sz="4" w:space="0" w:color="auto"/>
            </w:tcBorders>
            <w:shd w:val="clear" w:color="000000" w:fill="FFFFFF"/>
            <w:noWrap/>
            <w:vAlign w:val="bottom"/>
            <w:hideMark/>
          </w:tcPr>
          <w:p w14:paraId="759F9F14"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7A6BB21" w14:textId="77777777" w:rsidR="00221128" w:rsidRDefault="00221128">
            <w:pPr>
              <w:jc w:val="right"/>
              <w:rPr>
                <w:rFonts w:ascii="Arial" w:hAnsi="Arial" w:cs="Arial"/>
                <w:sz w:val="12"/>
                <w:szCs w:val="12"/>
              </w:rPr>
            </w:pPr>
            <w:r>
              <w:rPr>
                <w:rFonts w:ascii="Arial" w:hAnsi="Arial" w:cs="Arial"/>
                <w:sz w:val="12"/>
                <w:szCs w:val="12"/>
              </w:rPr>
              <w:t>500</w:t>
            </w:r>
          </w:p>
        </w:tc>
        <w:tc>
          <w:tcPr>
            <w:tcW w:w="1004" w:type="dxa"/>
            <w:tcBorders>
              <w:top w:val="nil"/>
              <w:left w:val="nil"/>
              <w:bottom w:val="dotted" w:sz="4" w:space="0" w:color="auto"/>
              <w:right w:val="single" w:sz="4" w:space="0" w:color="auto"/>
            </w:tcBorders>
            <w:shd w:val="clear" w:color="000000" w:fill="FFFFFF"/>
            <w:noWrap/>
            <w:vAlign w:val="bottom"/>
            <w:hideMark/>
          </w:tcPr>
          <w:p w14:paraId="22659404" w14:textId="77777777" w:rsidR="00221128" w:rsidRDefault="00221128">
            <w:pPr>
              <w:jc w:val="right"/>
              <w:rPr>
                <w:rFonts w:ascii="Arial" w:hAnsi="Arial" w:cs="Arial"/>
                <w:sz w:val="12"/>
                <w:szCs w:val="12"/>
              </w:rPr>
            </w:pPr>
            <w:r>
              <w:rPr>
                <w:rFonts w:ascii="Arial" w:hAnsi="Arial" w:cs="Arial"/>
                <w:sz w:val="12"/>
                <w:szCs w:val="12"/>
              </w:rPr>
              <w:t>126,100</w:t>
            </w:r>
          </w:p>
        </w:tc>
      </w:tr>
      <w:tr w:rsidR="00221128" w14:paraId="2C14AFEE"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58547DF6" w14:textId="77777777" w:rsidR="00221128" w:rsidRDefault="00221128">
            <w:pPr>
              <w:jc w:val="center"/>
              <w:rPr>
                <w:rFonts w:ascii="Arial" w:hAnsi="Arial" w:cs="Arial"/>
                <w:sz w:val="12"/>
                <w:szCs w:val="12"/>
              </w:rPr>
            </w:pPr>
            <w:r>
              <w:rPr>
                <w:rFonts w:ascii="Arial" w:hAnsi="Arial" w:cs="Arial"/>
                <w:sz w:val="12"/>
                <w:szCs w:val="12"/>
              </w:rPr>
              <w:t>01620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3C7138B5" w14:textId="77777777" w:rsidR="00221128" w:rsidRDefault="00221128">
            <w:pPr>
              <w:rPr>
                <w:rFonts w:ascii="Arial" w:hAnsi="Arial" w:cs="Arial"/>
                <w:sz w:val="12"/>
                <w:szCs w:val="12"/>
              </w:rPr>
            </w:pPr>
            <w:r>
              <w:rPr>
                <w:rFonts w:ascii="Arial" w:hAnsi="Arial" w:cs="Arial"/>
                <w:sz w:val="12"/>
                <w:szCs w:val="12"/>
              </w:rPr>
              <w:t>Zgjedhjet e pergjithshme dhe lokale</w:t>
            </w:r>
          </w:p>
        </w:tc>
        <w:tc>
          <w:tcPr>
            <w:tcW w:w="904" w:type="dxa"/>
            <w:tcBorders>
              <w:top w:val="nil"/>
              <w:left w:val="nil"/>
              <w:bottom w:val="single" w:sz="4" w:space="0" w:color="auto"/>
              <w:right w:val="single" w:sz="4" w:space="0" w:color="auto"/>
            </w:tcBorders>
            <w:shd w:val="clear" w:color="000000" w:fill="FFFFFF"/>
            <w:noWrap/>
            <w:vAlign w:val="bottom"/>
            <w:hideMark/>
          </w:tcPr>
          <w:p w14:paraId="5E9958A2" w14:textId="77777777" w:rsidR="00221128" w:rsidRDefault="00221128">
            <w:pPr>
              <w:jc w:val="right"/>
              <w:rPr>
                <w:rFonts w:ascii="Arial" w:hAnsi="Arial" w:cs="Arial"/>
                <w:sz w:val="12"/>
                <w:szCs w:val="12"/>
              </w:rPr>
            </w:pPr>
            <w:r>
              <w:rPr>
                <w:rFonts w:ascii="Arial" w:hAnsi="Arial" w:cs="Arial"/>
                <w:sz w:val="12"/>
                <w:szCs w:val="12"/>
              </w:rPr>
              <w:t>0</w:t>
            </w:r>
          </w:p>
        </w:tc>
        <w:tc>
          <w:tcPr>
            <w:tcW w:w="1080" w:type="dxa"/>
            <w:tcBorders>
              <w:top w:val="nil"/>
              <w:left w:val="nil"/>
              <w:bottom w:val="single" w:sz="4" w:space="0" w:color="auto"/>
              <w:right w:val="dashed" w:sz="4" w:space="0" w:color="auto"/>
            </w:tcBorders>
            <w:shd w:val="clear" w:color="000000" w:fill="FFFFFF"/>
            <w:noWrap/>
            <w:vAlign w:val="bottom"/>
            <w:hideMark/>
          </w:tcPr>
          <w:p w14:paraId="3BEA39BC"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single" w:sz="4" w:space="0" w:color="auto"/>
              <w:right w:val="dashed" w:sz="4" w:space="0" w:color="auto"/>
            </w:tcBorders>
            <w:shd w:val="clear" w:color="000000" w:fill="FFFFFF"/>
            <w:noWrap/>
            <w:vAlign w:val="bottom"/>
            <w:hideMark/>
          </w:tcPr>
          <w:p w14:paraId="23B5B6F1"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0D3806A2"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nil"/>
              <w:left w:val="nil"/>
              <w:bottom w:val="single" w:sz="4" w:space="0" w:color="auto"/>
              <w:right w:val="single" w:sz="4" w:space="0" w:color="auto"/>
            </w:tcBorders>
            <w:shd w:val="clear" w:color="000000" w:fill="FFFFFF"/>
            <w:noWrap/>
            <w:vAlign w:val="bottom"/>
            <w:hideMark/>
          </w:tcPr>
          <w:p w14:paraId="3963287A" w14:textId="77777777" w:rsidR="00221128" w:rsidRDefault="00221128">
            <w:pPr>
              <w:jc w:val="right"/>
              <w:rPr>
                <w:rFonts w:ascii="Arial" w:hAnsi="Arial" w:cs="Arial"/>
                <w:sz w:val="12"/>
                <w:szCs w:val="12"/>
              </w:rPr>
            </w:pPr>
            <w:r>
              <w:rPr>
                <w:rFonts w:ascii="Arial" w:hAnsi="Arial" w:cs="Arial"/>
                <w:sz w:val="12"/>
                <w:szCs w:val="12"/>
              </w:rPr>
              <w:t>0</w:t>
            </w:r>
          </w:p>
        </w:tc>
      </w:tr>
      <w:tr w:rsidR="00221128" w14:paraId="2906FCE6"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30AE0E9C"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76</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207345A6" w14:textId="77777777" w:rsidR="00221128" w:rsidRDefault="00221128">
            <w:pPr>
              <w:rPr>
                <w:rFonts w:ascii="Arial" w:hAnsi="Arial" w:cs="Arial"/>
                <w:b/>
                <w:bCs/>
                <w:color w:val="000000"/>
                <w:sz w:val="12"/>
                <w:szCs w:val="12"/>
              </w:rPr>
            </w:pPr>
            <w:r>
              <w:rPr>
                <w:rFonts w:ascii="Arial" w:hAnsi="Arial" w:cs="Arial"/>
                <w:b/>
                <w:bCs/>
                <w:color w:val="000000"/>
                <w:sz w:val="12"/>
                <w:szCs w:val="12"/>
              </w:rPr>
              <w:t>Inspektorati i Lartë i Deklarimit dhe Kontrollit të Pasurive dhe Konfliktit të Interesave </w:t>
            </w:r>
          </w:p>
        </w:tc>
        <w:tc>
          <w:tcPr>
            <w:tcW w:w="904" w:type="dxa"/>
            <w:tcBorders>
              <w:top w:val="nil"/>
              <w:left w:val="nil"/>
              <w:bottom w:val="dotted" w:sz="4" w:space="0" w:color="auto"/>
              <w:right w:val="single" w:sz="4" w:space="0" w:color="auto"/>
            </w:tcBorders>
            <w:shd w:val="clear" w:color="000000" w:fill="FFFFFF"/>
            <w:noWrap/>
            <w:vAlign w:val="bottom"/>
            <w:hideMark/>
          </w:tcPr>
          <w:p w14:paraId="0143B605" w14:textId="77777777" w:rsidR="00221128" w:rsidRDefault="00221128">
            <w:pPr>
              <w:jc w:val="right"/>
              <w:rPr>
                <w:rFonts w:ascii="Arial" w:hAnsi="Arial" w:cs="Arial"/>
                <w:b/>
                <w:bCs/>
                <w:sz w:val="12"/>
                <w:szCs w:val="12"/>
              </w:rPr>
            </w:pPr>
            <w:r>
              <w:rPr>
                <w:rFonts w:ascii="Arial" w:hAnsi="Arial" w:cs="Arial"/>
                <w:b/>
                <w:bCs/>
                <w:sz w:val="12"/>
                <w:szCs w:val="12"/>
              </w:rPr>
              <w:t>152,500</w:t>
            </w:r>
          </w:p>
        </w:tc>
        <w:tc>
          <w:tcPr>
            <w:tcW w:w="1080" w:type="dxa"/>
            <w:tcBorders>
              <w:top w:val="nil"/>
              <w:left w:val="nil"/>
              <w:bottom w:val="dotted" w:sz="4" w:space="0" w:color="auto"/>
              <w:right w:val="dashed" w:sz="4" w:space="0" w:color="auto"/>
            </w:tcBorders>
            <w:shd w:val="clear" w:color="000000" w:fill="FFFFFF"/>
            <w:noWrap/>
            <w:vAlign w:val="bottom"/>
            <w:hideMark/>
          </w:tcPr>
          <w:p w14:paraId="1DAA8096" w14:textId="77777777" w:rsidR="00221128" w:rsidRDefault="00221128">
            <w:pPr>
              <w:jc w:val="right"/>
              <w:rPr>
                <w:rFonts w:ascii="Arial" w:hAnsi="Arial" w:cs="Arial"/>
                <w:b/>
                <w:bCs/>
                <w:sz w:val="12"/>
                <w:szCs w:val="12"/>
              </w:rPr>
            </w:pPr>
            <w:r>
              <w:rPr>
                <w:rFonts w:ascii="Arial" w:hAnsi="Arial" w:cs="Arial"/>
                <w:b/>
                <w:bCs/>
                <w:sz w:val="12"/>
                <w:szCs w:val="12"/>
              </w:rPr>
              <w:t>2,000</w:t>
            </w:r>
          </w:p>
        </w:tc>
        <w:tc>
          <w:tcPr>
            <w:tcW w:w="1060" w:type="dxa"/>
            <w:tcBorders>
              <w:top w:val="nil"/>
              <w:left w:val="nil"/>
              <w:bottom w:val="dotted" w:sz="4" w:space="0" w:color="auto"/>
              <w:right w:val="dashed" w:sz="4" w:space="0" w:color="auto"/>
            </w:tcBorders>
            <w:shd w:val="clear" w:color="000000" w:fill="FFFFFF"/>
            <w:noWrap/>
            <w:vAlign w:val="bottom"/>
            <w:hideMark/>
          </w:tcPr>
          <w:p w14:paraId="3113B8C3"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5CA3CDA5" w14:textId="77777777" w:rsidR="00221128" w:rsidRDefault="00221128">
            <w:pPr>
              <w:jc w:val="right"/>
              <w:rPr>
                <w:rFonts w:ascii="Arial" w:hAnsi="Arial" w:cs="Arial"/>
                <w:b/>
                <w:bCs/>
                <w:sz w:val="12"/>
                <w:szCs w:val="12"/>
              </w:rPr>
            </w:pPr>
            <w:r>
              <w:rPr>
                <w:rFonts w:ascii="Arial" w:hAnsi="Arial" w:cs="Arial"/>
                <w:b/>
                <w:bCs/>
                <w:sz w:val="12"/>
                <w:szCs w:val="12"/>
              </w:rPr>
              <w:t>2,000</w:t>
            </w:r>
          </w:p>
        </w:tc>
        <w:tc>
          <w:tcPr>
            <w:tcW w:w="1004" w:type="dxa"/>
            <w:tcBorders>
              <w:top w:val="nil"/>
              <w:left w:val="nil"/>
              <w:bottom w:val="dotted" w:sz="4" w:space="0" w:color="auto"/>
              <w:right w:val="single" w:sz="4" w:space="0" w:color="auto"/>
            </w:tcBorders>
            <w:shd w:val="clear" w:color="000000" w:fill="FFFFFF"/>
            <w:noWrap/>
            <w:vAlign w:val="bottom"/>
            <w:hideMark/>
          </w:tcPr>
          <w:p w14:paraId="13150900" w14:textId="77777777" w:rsidR="00221128" w:rsidRDefault="00221128">
            <w:pPr>
              <w:jc w:val="right"/>
              <w:rPr>
                <w:rFonts w:ascii="Arial" w:hAnsi="Arial" w:cs="Arial"/>
                <w:b/>
                <w:bCs/>
                <w:sz w:val="12"/>
                <w:szCs w:val="12"/>
              </w:rPr>
            </w:pPr>
            <w:r>
              <w:rPr>
                <w:rFonts w:ascii="Arial" w:hAnsi="Arial" w:cs="Arial"/>
                <w:b/>
                <w:bCs/>
                <w:sz w:val="12"/>
                <w:szCs w:val="12"/>
              </w:rPr>
              <w:t>154,500</w:t>
            </w:r>
          </w:p>
        </w:tc>
      </w:tr>
      <w:tr w:rsidR="00221128" w14:paraId="62E6EF39"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0C20CA5E"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61001E36"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single" w:sz="4" w:space="0" w:color="auto"/>
              <w:right w:val="single" w:sz="4" w:space="0" w:color="auto"/>
            </w:tcBorders>
            <w:shd w:val="clear" w:color="000000" w:fill="FFFFFF"/>
            <w:noWrap/>
            <w:vAlign w:val="bottom"/>
            <w:hideMark/>
          </w:tcPr>
          <w:p w14:paraId="5C93E1F2" w14:textId="77777777" w:rsidR="00221128" w:rsidRDefault="00221128">
            <w:pPr>
              <w:jc w:val="right"/>
              <w:rPr>
                <w:rFonts w:ascii="Arial" w:hAnsi="Arial" w:cs="Arial"/>
                <w:sz w:val="12"/>
                <w:szCs w:val="12"/>
              </w:rPr>
            </w:pPr>
            <w:r>
              <w:rPr>
                <w:rFonts w:ascii="Arial" w:hAnsi="Arial" w:cs="Arial"/>
                <w:sz w:val="12"/>
                <w:szCs w:val="12"/>
              </w:rPr>
              <w:t>152,500</w:t>
            </w:r>
          </w:p>
        </w:tc>
        <w:tc>
          <w:tcPr>
            <w:tcW w:w="1080" w:type="dxa"/>
            <w:tcBorders>
              <w:top w:val="nil"/>
              <w:left w:val="nil"/>
              <w:bottom w:val="single" w:sz="4" w:space="0" w:color="auto"/>
              <w:right w:val="dashed" w:sz="4" w:space="0" w:color="auto"/>
            </w:tcBorders>
            <w:shd w:val="clear" w:color="000000" w:fill="FFFFFF"/>
            <w:noWrap/>
            <w:vAlign w:val="bottom"/>
            <w:hideMark/>
          </w:tcPr>
          <w:p w14:paraId="304FE312" w14:textId="77777777" w:rsidR="00221128" w:rsidRDefault="00221128">
            <w:pPr>
              <w:jc w:val="right"/>
              <w:rPr>
                <w:rFonts w:ascii="Arial" w:hAnsi="Arial" w:cs="Arial"/>
                <w:sz w:val="12"/>
                <w:szCs w:val="12"/>
              </w:rPr>
            </w:pPr>
            <w:r>
              <w:rPr>
                <w:rFonts w:ascii="Arial" w:hAnsi="Arial" w:cs="Arial"/>
                <w:sz w:val="12"/>
                <w:szCs w:val="12"/>
              </w:rPr>
              <w:t>2,000</w:t>
            </w:r>
          </w:p>
        </w:tc>
        <w:tc>
          <w:tcPr>
            <w:tcW w:w="1060" w:type="dxa"/>
            <w:tcBorders>
              <w:top w:val="nil"/>
              <w:left w:val="nil"/>
              <w:bottom w:val="single" w:sz="4" w:space="0" w:color="auto"/>
              <w:right w:val="dashed" w:sz="4" w:space="0" w:color="auto"/>
            </w:tcBorders>
            <w:shd w:val="clear" w:color="000000" w:fill="FFFFFF"/>
            <w:noWrap/>
            <w:vAlign w:val="bottom"/>
            <w:hideMark/>
          </w:tcPr>
          <w:p w14:paraId="03C7016F"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048EB547" w14:textId="77777777" w:rsidR="00221128" w:rsidRDefault="00221128">
            <w:pPr>
              <w:jc w:val="right"/>
              <w:rPr>
                <w:rFonts w:ascii="Arial" w:hAnsi="Arial" w:cs="Arial"/>
                <w:sz w:val="12"/>
                <w:szCs w:val="12"/>
              </w:rPr>
            </w:pPr>
            <w:r>
              <w:rPr>
                <w:rFonts w:ascii="Arial" w:hAnsi="Arial" w:cs="Arial"/>
                <w:sz w:val="12"/>
                <w:szCs w:val="12"/>
              </w:rPr>
              <w:t>2,000</w:t>
            </w:r>
          </w:p>
        </w:tc>
        <w:tc>
          <w:tcPr>
            <w:tcW w:w="1004" w:type="dxa"/>
            <w:tcBorders>
              <w:top w:val="nil"/>
              <w:left w:val="nil"/>
              <w:bottom w:val="single" w:sz="4" w:space="0" w:color="auto"/>
              <w:right w:val="single" w:sz="4" w:space="0" w:color="auto"/>
            </w:tcBorders>
            <w:shd w:val="clear" w:color="000000" w:fill="FFFFFF"/>
            <w:noWrap/>
            <w:vAlign w:val="bottom"/>
            <w:hideMark/>
          </w:tcPr>
          <w:p w14:paraId="71CD0FE0" w14:textId="77777777" w:rsidR="00221128" w:rsidRDefault="00221128">
            <w:pPr>
              <w:jc w:val="right"/>
              <w:rPr>
                <w:rFonts w:ascii="Arial" w:hAnsi="Arial" w:cs="Arial"/>
                <w:sz w:val="12"/>
                <w:szCs w:val="12"/>
              </w:rPr>
            </w:pPr>
            <w:r>
              <w:rPr>
                <w:rFonts w:ascii="Arial" w:hAnsi="Arial" w:cs="Arial"/>
                <w:sz w:val="12"/>
                <w:szCs w:val="12"/>
              </w:rPr>
              <w:t>154,500</w:t>
            </w:r>
          </w:p>
        </w:tc>
      </w:tr>
      <w:tr w:rsidR="00221128" w14:paraId="07590AF9"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50743872"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77</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15A645FB" w14:textId="77777777" w:rsidR="00221128" w:rsidRDefault="00221128">
            <w:pPr>
              <w:rPr>
                <w:rFonts w:ascii="Arial" w:hAnsi="Arial" w:cs="Arial"/>
                <w:b/>
                <w:bCs/>
                <w:color w:val="000000"/>
                <w:sz w:val="12"/>
                <w:szCs w:val="12"/>
              </w:rPr>
            </w:pPr>
            <w:r>
              <w:rPr>
                <w:rFonts w:ascii="Arial" w:hAnsi="Arial" w:cs="Arial"/>
                <w:b/>
                <w:bCs/>
                <w:color w:val="000000"/>
                <w:sz w:val="12"/>
                <w:szCs w:val="12"/>
              </w:rPr>
              <w:t>Autoriteti i Konkurences</w:t>
            </w:r>
          </w:p>
        </w:tc>
        <w:tc>
          <w:tcPr>
            <w:tcW w:w="904" w:type="dxa"/>
            <w:tcBorders>
              <w:top w:val="nil"/>
              <w:left w:val="nil"/>
              <w:bottom w:val="dotted" w:sz="4" w:space="0" w:color="auto"/>
              <w:right w:val="single" w:sz="4" w:space="0" w:color="auto"/>
            </w:tcBorders>
            <w:shd w:val="clear" w:color="000000" w:fill="FFFFFF"/>
            <w:noWrap/>
            <w:vAlign w:val="bottom"/>
            <w:hideMark/>
          </w:tcPr>
          <w:p w14:paraId="26D77C7C" w14:textId="77777777" w:rsidR="00221128" w:rsidRDefault="00221128">
            <w:pPr>
              <w:jc w:val="right"/>
              <w:rPr>
                <w:rFonts w:ascii="Arial" w:hAnsi="Arial" w:cs="Arial"/>
                <w:b/>
                <w:bCs/>
                <w:sz w:val="12"/>
                <w:szCs w:val="12"/>
              </w:rPr>
            </w:pPr>
            <w:r>
              <w:rPr>
                <w:rFonts w:ascii="Arial" w:hAnsi="Arial" w:cs="Arial"/>
                <w:b/>
                <w:bCs/>
                <w:sz w:val="12"/>
                <w:szCs w:val="12"/>
              </w:rPr>
              <w:t>74,500</w:t>
            </w:r>
          </w:p>
        </w:tc>
        <w:tc>
          <w:tcPr>
            <w:tcW w:w="1080" w:type="dxa"/>
            <w:tcBorders>
              <w:top w:val="nil"/>
              <w:left w:val="nil"/>
              <w:bottom w:val="dotted" w:sz="4" w:space="0" w:color="auto"/>
              <w:right w:val="single" w:sz="4" w:space="0" w:color="auto"/>
            </w:tcBorders>
            <w:shd w:val="clear" w:color="000000" w:fill="FFFFFF"/>
            <w:noWrap/>
            <w:vAlign w:val="bottom"/>
            <w:hideMark/>
          </w:tcPr>
          <w:p w14:paraId="33CF73C5"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60" w:type="dxa"/>
            <w:tcBorders>
              <w:top w:val="nil"/>
              <w:left w:val="nil"/>
              <w:bottom w:val="dotted" w:sz="4" w:space="0" w:color="auto"/>
              <w:right w:val="single" w:sz="4" w:space="0" w:color="auto"/>
            </w:tcBorders>
            <w:shd w:val="clear" w:color="000000" w:fill="FFFFFF"/>
            <w:noWrap/>
            <w:vAlign w:val="bottom"/>
            <w:hideMark/>
          </w:tcPr>
          <w:p w14:paraId="3899146C"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63B1547D"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04" w:type="dxa"/>
            <w:tcBorders>
              <w:top w:val="nil"/>
              <w:left w:val="nil"/>
              <w:bottom w:val="dotted" w:sz="4" w:space="0" w:color="auto"/>
              <w:right w:val="single" w:sz="4" w:space="0" w:color="auto"/>
            </w:tcBorders>
            <w:shd w:val="clear" w:color="000000" w:fill="FFFFFF"/>
            <w:noWrap/>
            <w:vAlign w:val="bottom"/>
            <w:hideMark/>
          </w:tcPr>
          <w:p w14:paraId="250336C6" w14:textId="77777777" w:rsidR="00221128" w:rsidRDefault="00221128">
            <w:pPr>
              <w:jc w:val="right"/>
              <w:rPr>
                <w:rFonts w:ascii="Arial" w:hAnsi="Arial" w:cs="Arial"/>
                <w:b/>
                <w:bCs/>
                <w:sz w:val="12"/>
                <w:szCs w:val="12"/>
              </w:rPr>
            </w:pPr>
            <w:r>
              <w:rPr>
                <w:rFonts w:ascii="Arial" w:hAnsi="Arial" w:cs="Arial"/>
                <w:b/>
                <w:bCs/>
                <w:sz w:val="12"/>
                <w:szCs w:val="12"/>
              </w:rPr>
              <w:t>75,500</w:t>
            </w:r>
          </w:p>
        </w:tc>
      </w:tr>
      <w:tr w:rsidR="00221128" w14:paraId="1E74E20E"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7E06990B" w14:textId="77777777" w:rsidR="00221128" w:rsidRDefault="00221128">
            <w:pPr>
              <w:jc w:val="center"/>
              <w:rPr>
                <w:rFonts w:ascii="Arial" w:hAnsi="Arial" w:cs="Arial"/>
                <w:sz w:val="12"/>
                <w:szCs w:val="12"/>
              </w:rPr>
            </w:pPr>
            <w:r>
              <w:rPr>
                <w:rFonts w:ascii="Arial" w:hAnsi="Arial" w:cs="Arial"/>
                <w:sz w:val="12"/>
                <w:szCs w:val="12"/>
              </w:rPr>
              <w:t>04120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5E2A29BD" w14:textId="77777777" w:rsidR="00221128" w:rsidRDefault="00221128">
            <w:pPr>
              <w:rPr>
                <w:rFonts w:ascii="Arial" w:hAnsi="Arial" w:cs="Arial"/>
                <w:sz w:val="12"/>
                <w:szCs w:val="12"/>
              </w:rPr>
            </w:pPr>
            <w:r>
              <w:rPr>
                <w:rFonts w:ascii="Arial" w:hAnsi="Arial" w:cs="Arial"/>
                <w:sz w:val="12"/>
                <w:szCs w:val="12"/>
              </w:rPr>
              <w:t>Mbikqyrja e tregut &amp; Garantimi i konkurences</w:t>
            </w:r>
          </w:p>
        </w:tc>
        <w:tc>
          <w:tcPr>
            <w:tcW w:w="904" w:type="dxa"/>
            <w:tcBorders>
              <w:top w:val="nil"/>
              <w:left w:val="nil"/>
              <w:bottom w:val="single" w:sz="4" w:space="0" w:color="auto"/>
              <w:right w:val="single" w:sz="4" w:space="0" w:color="auto"/>
            </w:tcBorders>
            <w:shd w:val="clear" w:color="000000" w:fill="FFFFFF"/>
            <w:noWrap/>
            <w:vAlign w:val="bottom"/>
            <w:hideMark/>
          </w:tcPr>
          <w:p w14:paraId="1290237C" w14:textId="77777777" w:rsidR="00221128" w:rsidRDefault="00221128">
            <w:pPr>
              <w:jc w:val="right"/>
              <w:rPr>
                <w:rFonts w:ascii="Arial" w:hAnsi="Arial" w:cs="Arial"/>
                <w:sz w:val="12"/>
                <w:szCs w:val="12"/>
              </w:rPr>
            </w:pPr>
            <w:r>
              <w:rPr>
                <w:rFonts w:ascii="Arial" w:hAnsi="Arial" w:cs="Arial"/>
                <w:sz w:val="12"/>
                <w:szCs w:val="12"/>
              </w:rPr>
              <w:t>74,500</w:t>
            </w:r>
          </w:p>
        </w:tc>
        <w:tc>
          <w:tcPr>
            <w:tcW w:w="1080" w:type="dxa"/>
            <w:tcBorders>
              <w:top w:val="nil"/>
              <w:left w:val="nil"/>
              <w:bottom w:val="single" w:sz="4" w:space="0" w:color="auto"/>
              <w:right w:val="dashed" w:sz="4" w:space="0" w:color="auto"/>
            </w:tcBorders>
            <w:shd w:val="clear" w:color="000000" w:fill="FFFFFF"/>
            <w:noWrap/>
            <w:vAlign w:val="bottom"/>
            <w:hideMark/>
          </w:tcPr>
          <w:p w14:paraId="3EAE0E22"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nil"/>
              <w:left w:val="nil"/>
              <w:bottom w:val="single" w:sz="4" w:space="0" w:color="auto"/>
              <w:right w:val="dashed" w:sz="4" w:space="0" w:color="auto"/>
            </w:tcBorders>
            <w:shd w:val="clear" w:color="000000" w:fill="FFFFFF"/>
            <w:noWrap/>
            <w:vAlign w:val="bottom"/>
            <w:hideMark/>
          </w:tcPr>
          <w:p w14:paraId="3661102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44B4C3C4"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nil"/>
              <w:left w:val="nil"/>
              <w:bottom w:val="single" w:sz="4" w:space="0" w:color="auto"/>
              <w:right w:val="single" w:sz="4" w:space="0" w:color="auto"/>
            </w:tcBorders>
            <w:shd w:val="clear" w:color="000000" w:fill="FFFFFF"/>
            <w:noWrap/>
            <w:vAlign w:val="bottom"/>
            <w:hideMark/>
          </w:tcPr>
          <w:p w14:paraId="65C700C1" w14:textId="77777777" w:rsidR="00221128" w:rsidRDefault="00221128">
            <w:pPr>
              <w:jc w:val="right"/>
              <w:rPr>
                <w:rFonts w:ascii="Arial" w:hAnsi="Arial" w:cs="Arial"/>
                <w:sz w:val="12"/>
                <w:szCs w:val="12"/>
              </w:rPr>
            </w:pPr>
            <w:r>
              <w:rPr>
                <w:rFonts w:ascii="Arial" w:hAnsi="Arial" w:cs="Arial"/>
                <w:sz w:val="12"/>
                <w:szCs w:val="12"/>
              </w:rPr>
              <w:t>75,500</w:t>
            </w:r>
          </w:p>
        </w:tc>
      </w:tr>
      <w:tr w:rsidR="00221128" w14:paraId="310A986F"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0510E2D2"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82</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73DA3A73" w14:textId="77777777" w:rsidR="00221128" w:rsidRDefault="00221128">
            <w:pPr>
              <w:rPr>
                <w:rFonts w:ascii="Arial" w:hAnsi="Arial" w:cs="Arial"/>
                <w:b/>
                <w:bCs/>
                <w:color w:val="000000"/>
                <w:sz w:val="12"/>
                <w:szCs w:val="12"/>
              </w:rPr>
            </w:pPr>
            <w:r>
              <w:rPr>
                <w:rFonts w:ascii="Arial" w:hAnsi="Arial" w:cs="Arial"/>
                <w:b/>
                <w:bCs/>
                <w:color w:val="000000"/>
                <w:sz w:val="12"/>
                <w:szCs w:val="12"/>
              </w:rPr>
              <w:t>Keshilli Kombetar i Kontabilitetit</w:t>
            </w:r>
          </w:p>
        </w:tc>
        <w:tc>
          <w:tcPr>
            <w:tcW w:w="904" w:type="dxa"/>
            <w:tcBorders>
              <w:top w:val="nil"/>
              <w:left w:val="nil"/>
              <w:bottom w:val="dotted" w:sz="4" w:space="0" w:color="auto"/>
              <w:right w:val="single" w:sz="4" w:space="0" w:color="auto"/>
            </w:tcBorders>
            <w:shd w:val="clear" w:color="000000" w:fill="FFFFFF"/>
            <w:noWrap/>
            <w:vAlign w:val="bottom"/>
            <w:hideMark/>
          </w:tcPr>
          <w:p w14:paraId="16013568" w14:textId="77777777" w:rsidR="00221128" w:rsidRDefault="00221128">
            <w:pPr>
              <w:jc w:val="right"/>
              <w:rPr>
                <w:rFonts w:ascii="Arial" w:hAnsi="Arial" w:cs="Arial"/>
                <w:b/>
                <w:bCs/>
                <w:sz w:val="12"/>
                <w:szCs w:val="12"/>
              </w:rPr>
            </w:pPr>
            <w:r>
              <w:rPr>
                <w:rFonts w:ascii="Arial" w:hAnsi="Arial" w:cs="Arial"/>
                <w:b/>
                <w:bCs/>
                <w:sz w:val="12"/>
                <w:szCs w:val="12"/>
              </w:rPr>
              <w:t>11,120</w:t>
            </w:r>
          </w:p>
        </w:tc>
        <w:tc>
          <w:tcPr>
            <w:tcW w:w="1080" w:type="dxa"/>
            <w:tcBorders>
              <w:top w:val="nil"/>
              <w:left w:val="nil"/>
              <w:bottom w:val="dotted" w:sz="4" w:space="0" w:color="auto"/>
              <w:right w:val="dashed" w:sz="4" w:space="0" w:color="auto"/>
            </w:tcBorders>
            <w:shd w:val="clear" w:color="000000" w:fill="FFFFFF"/>
            <w:noWrap/>
            <w:vAlign w:val="bottom"/>
            <w:hideMark/>
          </w:tcPr>
          <w:p w14:paraId="476A9259"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60" w:type="dxa"/>
            <w:tcBorders>
              <w:top w:val="nil"/>
              <w:left w:val="nil"/>
              <w:bottom w:val="dotted" w:sz="4" w:space="0" w:color="auto"/>
              <w:right w:val="dashed" w:sz="4" w:space="0" w:color="auto"/>
            </w:tcBorders>
            <w:shd w:val="clear" w:color="000000" w:fill="FFFFFF"/>
            <w:noWrap/>
            <w:vAlign w:val="bottom"/>
            <w:hideMark/>
          </w:tcPr>
          <w:p w14:paraId="5E7D49AE"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dotted" w:sz="4" w:space="0" w:color="auto"/>
              <w:right w:val="single" w:sz="4" w:space="0" w:color="auto"/>
            </w:tcBorders>
            <w:shd w:val="clear" w:color="000000" w:fill="FFFFFF"/>
            <w:noWrap/>
            <w:vAlign w:val="bottom"/>
            <w:hideMark/>
          </w:tcPr>
          <w:p w14:paraId="078080E4"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04" w:type="dxa"/>
            <w:tcBorders>
              <w:top w:val="nil"/>
              <w:left w:val="nil"/>
              <w:bottom w:val="dotted" w:sz="4" w:space="0" w:color="auto"/>
              <w:right w:val="single" w:sz="4" w:space="0" w:color="auto"/>
            </w:tcBorders>
            <w:shd w:val="clear" w:color="000000" w:fill="FFFFFF"/>
            <w:noWrap/>
            <w:vAlign w:val="bottom"/>
            <w:hideMark/>
          </w:tcPr>
          <w:p w14:paraId="67DD54C9" w14:textId="77777777" w:rsidR="00221128" w:rsidRDefault="00221128">
            <w:pPr>
              <w:jc w:val="right"/>
              <w:rPr>
                <w:rFonts w:ascii="Arial" w:hAnsi="Arial" w:cs="Arial"/>
                <w:b/>
                <w:bCs/>
                <w:sz w:val="12"/>
                <w:szCs w:val="12"/>
              </w:rPr>
            </w:pPr>
            <w:r>
              <w:rPr>
                <w:rFonts w:ascii="Arial" w:hAnsi="Arial" w:cs="Arial"/>
                <w:b/>
                <w:bCs/>
                <w:sz w:val="12"/>
                <w:szCs w:val="12"/>
              </w:rPr>
              <w:t>12,120</w:t>
            </w:r>
          </w:p>
        </w:tc>
      </w:tr>
      <w:tr w:rsidR="00221128" w14:paraId="7969834A"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7E86A600"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0E9B3960"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single" w:sz="4" w:space="0" w:color="auto"/>
              <w:right w:val="single" w:sz="4" w:space="0" w:color="auto"/>
            </w:tcBorders>
            <w:shd w:val="clear" w:color="000000" w:fill="FFFFFF"/>
            <w:noWrap/>
            <w:vAlign w:val="bottom"/>
            <w:hideMark/>
          </w:tcPr>
          <w:p w14:paraId="73F4D696" w14:textId="77777777" w:rsidR="00221128" w:rsidRDefault="00221128">
            <w:pPr>
              <w:jc w:val="right"/>
              <w:rPr>
                <w:rFonts w:ascii="Arial" w:hAnsi="Arial" w:cs="Arial"/>
                <w:sz w:val="12"/>
                <w:szCs w:val="12"/>
              </w:rPr>
            </w:pPr>
            <w:r>
              <w:rPr>
                <w:rFonts w:ascii="Arial" w:hAnsi="Arial" w:cs="Arial"/>
                <w:sz w:val="12"/>
                <w:szCs w:val="12"/>
              </w:rPr>
              <w:t>11,120</w:t>
            </w:r>
          </w:p>
        </w:tc>
        <w:tc>
          <w:tcPr>
            <w:tcW w:w="1080" w:type="dxa"/>
            <w:tcBorders>
              <w:top w:val="nil"/>
              <w:left w:val="nil"/>
              <w:bottom w:val="single" w:sz="4" w:space="0" w:color="auto"/>
              <w:right w:val="dashed" w:sz="4" w:space="0" w:color="auto"/>
            </w:tcBorders>
            <w:shd w:val="clear" w:color="000000" w:fill="FFFFFF"/>
            <w:noWrap/>
            <w:vAlign w:val="bottom"/>
            <w:hideMark/>
          </w:tcPr>
          <w:p w14:paraId="12D939F9"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nil"/>
              <w:left w:val="nil"/>
              <w:bottom w:val="single" w:sz="4" w:space="0" w:color="auto"/>
              <w:right w:val="dashed" w:sz="4" w:space="0" w:color="auto"/>
            </w:tcBorders>
            <w:shd w:val="clear" w:color="000000" w:fill="FFFFFF"/>
            <w:noWrap/>
            <w:vAlign w:val="bottom"/>
            <w:hideMark/>
          </w:tcPr>
          <w:p w14:paraId="3291B423"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1AB882C7"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nil"/>
              <w:left w:val="nil"/>
              <w:bottom w:val="single" w:sz="4" w:space="0" w:color="auto"/>
              <w:right w:val="single" w:sz="4" w:space="0" w:color="auto"/>
            </w:tcBorders>
            <w:shd w:val="clear" w:color="000000" w:fill="FFFFFF"/>
            <w:noWrap/>
            <w:vAlign w:val="bottom"/>
            <w:hideMark/>
          </w:tcPr>
          <w:p w14:paraId="337DBA86" w14:textId="77777777" w:rsidR="00221128" w:rsidRDefault="00221128">
            <w:pPr>
              <w:jc w:val="right"/>
              <w:rPr>
                <w:rFonts w:ascii="Arial" w:hAnsi="Arial" w:cs="Arial"/>
                <w:sz w:val="12"/>
                <w:szCs w:val="12"/>
              </w:rPr>
            </w:pPr>
            <w:r>
              <w:rPr>
                <w:rFonts w:ascii="Arial" w:hAnsi="Arial" w:cs="Arial"/>
                <w:sz w:val="12"/>
                <w:szCs w:val="12"/>
              </w:rPr>
              <w:t>12,120</w:t>
            </w:r>
          </w:p>
        </w:tc>
      </w:tr>
      <w:tr w:rsidR="00221128" w14:paraId="24D5757C"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5FDE9B34"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87</w:t>
            </w:r>
          </w:p>
        </w:tc>
        <w:tc>
          <w:tcPr>
            <w:tcW w:w="4075" w:type="dxa"/>
            <w:tcBorders>
              <w:top w:val="nil"/>
              <w:left w:val="single" w:sz="4" w:space="0" w:color="auto"/>
              <w:bottom w:val="dotted" w:sz="4" w:space="0" w:color="auto"/>
              <w:right w:val="single" w:sz="4" w:space="0" w:color="auto"/>
            </w:tcBorders>
            <w:shd w:val="clear" w:color="auto" w:fill="auto"/>
            <w:vAlign w:val="bottom"/>
            <w:hideMark/>
          </w:tcPr>
          <w:p w14:paraId="79F4F453" w14:textId="77777777" w:rsidR="00221128" w:rsidRDefault="00221128">
            <w:pPr>
              <w:rPr>
                <w:rFonts w:ascii="Arial" w:hAnsi="Arial" w:cs="Arial"/>
                <w:b/>
                <w:bCs/>
                <w:color w:val="000000"/>
                <w:sz w:val="12"/>
                <w:szCs w:val="12"/>
              </w:rPr>
            </w:pPr>
            <w:r>
              <w:rPr>
                <w:rFonts w:ascii="Arial" w:hAnsi="Arial" w:cs="Arial"/>
                <w:b/>
                <w:bCs/>
                <w:color w:val="000000"/>
                <w:sz w:val="12"/>
                <w:szCs w:val="12"/>
              </w:rPr>
              <w:t>Institucione te tjera Qeveritare</w:t>
            </w:r>
          </w:p>
        </w:tc>
        <w:tc>
          <w:tcPr>
            <w:tcW w:w="904" w:type="dxa"/>
            <w:tcBorders>
              <w:top w:val="nil"/>
              <w:left w:val="nil"/>
              <w:bottom w:val="dotted" w:sz="4" w:space="0" w:color="auto"/>
              <w:right w:val="single" w:sz="4" w:space="0" w:color="auto"/>
            </w:tcBorders>
            <w:shd w:val="clear" w:color="000000" w:fill="FFFFFF"/>
            <w:noWrap/>
            <w:vAlign w:val="bottom"/>
            <w:hideMark/>
          </w:tcPr>
          <w:p w14:paraId="454E1D92" w14:textId="77777777" w:rsidR="00221128" w:rsidRDefault="00221128">
            <w:pPr>
              <w:jc w:val="right"/>
              <w:rPr>
                <w:rFonts w:ascii="Arial" w:hAnsi="Arial" w:cs="Arial"/>
                <w:b/>
                <w:bCs/>
                <w:sz w:val="12"/>
                <w:szCs w:val="12"/>
              </w:rPr>
            </w:pPr>
            <w:r>
              <w:rPr>
                <w:rFonts w:ascii="Arial" w:hAnsi="Arial" w:cs="Arial"/>
                <w:b/>
                <w:bCs/>
                <w:sz w:val="12"/>
                <w:szCs w:val="12"/>
              </w:rPr>
              <w:t>5,137,156</w:t>
            </w:r>
          </w:p>
        </w:tc>
        <w:tc>
          <w:tcPr>
            <w:tcW w:w="1080" w:type="dxa"/>
            <w:tcBorders>
              <w:top w:val="nil"/>
              <w:left w:val="nil"/>
              <w:bottom w:val="dotted" w:sz="4" w:space="0" w:color="auto"/>
              <w:right w:val="dashed" w:sz="4" w:space="0" w:color="auto"/>
            </w:tcBorders>
            <w:shd w:val="clear" w:color="000000" w:fill="FFFFFF"/>
            <w:noWrap/>
            <w:vAlign w:val="bottom"/>
            <w:hideMark/>
          </w:tcPr>
          <w:p w14:paraId="60D148F9" w14:textId="77777777" w:rsidR="00221128" w:rsidRDefault="00221128">
            <w:pPr>
              <w:jc w:val="right"/>
              <w:rPr>
                <w:rFonts w:ascii="Arial" w:hAnsi="Arial" w:cs="Arial"/>
                <w:b/>
                <w:bCs/>
                <w:sz w:val="12"/>
                <w:szCs w:val="12"/>
              </w:rPr>
            </w:pPr>
            <w:r>
              <w:rPr>
                <w:rFonts w:ascii="Arial" w:hAnsi="Arial" w:cs="Arial"/>
                <w:b/>
                <w:bCs/>
                <w:sz w:val="12"/>
                <w:szCs w:val="12"/>
              </w:rPr>
              <w:t>1,657,864</w:t>
            </w:r>
          </w:p>
        </w:tc>
        <w:tc>
          <w:tcPr>
            <w:tcW w:w="1060" w:type="dxa"/>
            <w:tcBorders>
              <w:top w:val="nil"/>
              <w:left w:val="nil"/>
              <w:bottom w:val="dotted" w:sz="4" w:space="0" w:color="auto"/>
              <w:right w:val="dashed" w:sz="4" w:space="0" w:color="auto"/>
            </w:tcBorders>
            <w:shd w:val="clear" w:color="000000" w:fill="FFFFFF"/>
            <w:noWrap/>
            <w:vAlign w:val="bottom"/>
            <w:hideMark/>
          </w:tcPr>
          <w:p w14:paraId="57E9579D" w14:textId="77777777" w:rsidR="00221128" w:rsidRDefault="00221128">
            <w:pPr>
              <w:jc w:val="right"/>
              <w:rPr>
                <w:rFonts w:ascii="Arial" w:hAnsi="Arial" w:cs="Arial"/>
                <w:b/>
                <w:bCs/>
                <w:sz w:val="12"/>
                <w:szCs w:val="12"/>
              </w:rPr>
            </w:pPr>
            <w:r>
              <w:rPr>
                <w:rFonts w:ascii="Arial" w:hAnsi="Arial" w:cs="Arial"/>
                <w:b/>
                <w:bCs/>
                <w:sz w:val="12"/>
                <w:szCs w:val="12"/>
              </w:rPr>
              <w:t>250,800</w:t>
            </w:r>
          </w:p>
        </w:tc>
        <w:tc>
          <w:tcPr>
            <w:tcW w:w="1180" w:type="dxa"/>
            <w:tcBorders>
              <w:top w:val="nil"/>
              <w:left w:val="nil"/>
              <w:bottom w:val="dotted" w:sz="4" w:space="0" w:color="auto"/>
              <w:right w:val="single" w:sz="4" w:space="0" w:color="auto"/>
            </w:tcBorders>
            <w:shd w:val="clear" w:color="000000" w:fill="FFFFFF"/>
            <w:noWrap/>
            <w:vAlign w:val="bottom"/>
            <w:hideMark/>
          </w:tcPr>
          <w:p w14:paraId="2DD3161A" w14:textId="77777777" w:rsidR="00221128" w:rsidRDefault="00221128">
            <w:pPr>
              <w:jc w:val="right"/>
              <w:rPr>
                <w:rFonts w:ascii="Arial" w:hAnsi="Arial" w:cs="Arial"/>
                <w:b/>
                <w:bCs/>
                <w:sz w:val="12"/>
                <w:szCs w:val="12"/>
              </w:rPr>
            </w:pPr>
            <w:r>
              <w:rPr>
                <w:rFonts w:ascii="Arial" w:hAnsi="Arial" w:cs="Arial"/>
                <w:b/>
                <w:bCs/>
                <w:sz w:val="12"/>
                <w:szCs w:val="12"/>
              </w:rPr>
              <w:t>1,908,664</w:t>
            </w:r>
          </w:p>
        </w:tc>
        <w:tc>
          <w:tcPr>
            <w:tcW w:w="1004" w:type="dxa"/>
            <w:tcBorders>
              <w:top w:val="nil"/>
              <w:left w:val="nil"/>
              <w:bottom w:val="dotted" w:sz="4" w:space="0" w:color="auto"/>
              <w:right w:val="single" w:sz="4" w:space="0" w:color="auto"/>
            </w:tcBorders>
            <w:shd w:val="clear" w:color="000000" w:fill="FFFFFF"/>
            <w:noWrap/>
            <w:vAlign w:val="bottom"/>
            <w:hideMark/>
          </w:tcPr>
          <w:p w14:paraId="1603A4C9" w14:textId="77777777" w:rsidR="00221128" w:rsidRDefault="00221128">
            <w:pPr>
              <w:jc w:val="right"/>
              <w:rPr>
                <w:rFonts w:ascii="Arial" w:hAnsi="Arial" w:cs="Arial"/>
                <w:b/>
                <w:bCs/>
                <w:sz w:val="12"/>
                <w:szCs w:val="12"/>
              </w:rPr>
            </w:pPr>
            <w:r>
              <w:rPr>
                <w:rFonts w:ascii="Arial" w:hAnsi="Arial" w:cs="Arial"/>
                <w:b/>
                <w:bCs/>
                <w:sz w:val="12"/>
                <w:szCs w:val="12"/>
              </w:rPr>
              <w:t>7,045,820</w:t>
            </w:r>
          </w:p>
        </w:tc>
      </w:tr>
      <w:tr w:rsidR="00221128" w14:paraId="3275E9DD"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2C08CDF2" w14:textId="77777777" w:rsidR="00221128" w:rsidRDefault="00221128">
            <w:pPr>
              <w:jc w:val="center"/>
              <w:rPr>
                <w:rFonts w:ascii="Arial" w:hAnsi="Arial" w:cs="Arial"/>
                <w:sz w:val="12"/>
                <w:szCs w:val="12"/>
              </w:rPr>
            </w:pPr>
            <w:r>
              <w:rPr>
                <w:rFonts w:ascii="Arial" w:hAnsi="Arial" w:cs="Arial"/>
                <w:sz w:val="12"/>
                <w:szCs w:val="12"/>
              </w:rPr>
              <w:t>01320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8D183B8" w14:textId="77777777" w:rsidR="00221128" w:rsidRDefault="00221128">
            <w:pPr>
              <w:rPr>
                <w:rFonts w:ascii="Arial" w:hAnsi="Arial" w:cs="Arial"/>
                <w:sz w:val="12"/>
                <w:szCs w:val="12"/>
              </w:rPr>
            </w:pPr>
            <w:r>
              <w:rPr>
                <w:rFonts w:ascii="Arial" w:hAnsi="Arial" w:cs="Arial"/>
                <w:sz w:val="12"/>
                <w:szCs w:val="12"/>
              </w:rPr>
              <w:t>Sherbime Qeveritare</w:t>
            </w:r>
          </w:p>
        </w:tc>
        <w:tc>
          <w:tcPr>
            <w:tcW w:w="904" w:type="dxa"/>
            <w:tcBorders>
              <w:top w:val="nil"/>
              <w:left w:val="nil"/>
              <w:bottom w:val="nil"/>
              <w:right w:val="single" w:sz="4" w:space="0" w:color="auto"/>
            </w:tcBorders>
            <w:shd w:val="clear" w:color="000000" w:fill="FFFFFF"/>
            <w:noWrap/>
            <w:vAlign w:val="bottom"/>
            <w:hideMark/>
          </w:tcPr>
          <w:p w14:paraId="48B71CA2" w14:textId="77777777" w:rsidR="00221128" w:rsidRDefault="00221128">
            <w:pPr>
              <w:jc w:val="right"/>
              <w:rPr>
                <w:rFonts w:ascii="Arial" w:hAnsi="Arial" w:cs="Arial"/>
                <w:sz w:val="12"/>
                <w:szCs w:val="12"/>
              </w:rPr>
            </w:pPr>
            <w:r>
              <w:rPr>
                <w:rFonts w:ascii="Arial" w:hAnsi="Arial" w:cs="Arial"/>
                <w:sz w:val="12"/>
                <w:szCs w:val="12"/>
              </w:rPr>
              <w:t>250,000</w:t>
            </w:r>
          </w:p>
        </w:tc>
        <w:tc>
          <w:tcPr>
            <w:tcW w:w="1080" w:type="dxa"/>
            <w:tcBorders>
              <w:top w:val="nil"/>
              <w:left w:val="nil"/>
              <w:bottom w:val="nil"/>
              <w:right w:val="dashed" w:sz="4" w:space="0" w:color="auto"/>
            </w:tcBorders>
            <w:shd w:val="clear" w:color="000000" w:fill="FFFFFF"/>
            <w:noWrap/>
            <w:vAlign w:val="bottom"/>
            <w:hideMark/>
          </w:tcPr>
          <w:p w14:paraId="33D2572E" w14:textId="77777777" w:rsidR="00221128" w:rsidRDefault="00221128">
            <w:pPr>
              <w:jc w:val="right"/>
              <w:rPr>
                <w:rFonts w:ascii="Arial" w:hAnsi="Arial" w:cs="Arial"/>
                <w:sz w:val="12"/>
                <w:szCs w:val="12"/>
              </w:rPr>
            </w:pPr>
            <w:r>
              <w:rPr>
                <w:rFonts w:ascii="Arial" w:hAnsi="Arial" w:cs="Arial"/>
                <w:sz w:val="12"/>
                <w:szCs w:val="12"/>
              </w:rPr>
              <w:t>30,000</w:t>
            </w:r>
          </w:p>
        </w:tc>
        <w:tc>
          <w:tcPr>
            <w:tcW w:w="1060" w:type="dxa"/>
            <w:tcBorders>
              <w:top w:val="nil"/>
              <w:left w:val="nil"/>
              <w:bottom w:val="nil"/>
              <w:right w:val="dashed" w:sz="4" w:space="0" w:color="auto"/>
            </w:tcBorders>
            <w:shd w:val="clear" w:color="000000" w:fill="FFFFFF"/>
            <w:noWrap/>
            <w:vAlign w:val="bottom"/>
            <w:hideMark/>
          </w:tcPr>
          <w:p w14:paraId="276761DE"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4422598A" w14:textId="77777777" w:rsidR="00221128" w:rsidRDefault="00221128">
            <w:pPr>
              <w:jc w:val="right"/>
              <w:rPr>
                <w:rFonts w:ascii="Arial" w:hAnsi="Arial" w:cs="Arial"/>
                <w:sz w:val="12"/>
                <w:szCs w:val="12"/>
              </w:rPr>
            </w:pPr>
            <w:r>
              <w:rPr>
                <w:rFonts w:ascii="Arial" w:hAnsi="Arial" w:cs="Arial"/>
                <w:sz w:val="12"/>
                <w:szCs w:val="12"/>
              </w:rPr>
              <w:t>30,000</w:t>
            </w:r>
          </w:p>
        </w:tc>
        <w:tc>
          <w:tcPr>
            <w:tcW w:w="1004" w:type="dxa"/>
            <w:tcBorders>
              <w:top w:val="nil"/>
              <w:left w:val="nil"/>
              <w:bottom w:val="nil"/>
              <w:right w:val="single" w:sz="4" w:space="0" w:color="auto"/>
            </w:tcBorders>
            <w:shd w:val="clear" w:color="000000" w:fill="FFFFFF"/>
            <w:noWrap/>
            <w:vAlign w:val="bottom"/>
            <w:hideMark/>
          </w:tcPr>
          <w:p w14:paraId="74D1DF71" w14:textId="77777777" w:rsidR="00221128" w:rsidRDefault="00221128">
            <w:pPr>
              <w:jc w:val="right"/>
              <w:rPr>
                <w:rFonts w:ascii="Arial" w:hAnsi="Arial" w:cs="Arial"/>
                <w:sz w:val="12"/>
                <w:szCs w:val="12"/>
              </w:rPr>
            </w:pPr>
            <w:r>
              <w:rPr>
                <w:rFonts w:ascii="Arial" w:hAnsi="Arial" w:cs="Arial"/>
                <w:sz w:val="12"/>
                <w:szCs w:val="12"/>
              </w:rPr>
              <w:t>280,000</w:t>
            </w:r>
          </w:p>
        </w:tc>
      </w:tr>
      <w:tr w:rsidR="00221128" w14:paraId="796FA0AE"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noWrap/>
            <w:vAlign w:val="bottom"/>
            <w:hideMark/>
          </w:tcPr>
          <w:p w14:paraId="709987D8" w14:textId="77777777" w:rsidR="00221128" w:rsidRDefault="00221128">
            <w:pPr>
              <w:jc w:val="center"/>
              <w:rPr>
                <w:rFonts w:ascii="Arial" w:hAnsi="Arial" w:cs="Arial"/>
                <w:sz w:val="12"/>
                <w:szCs w:val="12"/>
              </w:rPr>
            </w:pPr>
            <w:r>
              <w:rPr>
                <w:rFonts w:ascii="Arial" w:hAnsi="Arial" w:cs="Arial"/>
                <w:sz w:val="12"/>
                <w:szCs w:val="12"/>
              </w:rPr>
              <w:t>01130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4CFD4B06" w14:textId="77777777" w:rsidR="00221128" w:rsidRDefault="00221128">
            <w:pPr>
              <w:rPr>
                <w:rFonts w:ascii="Arial" w:hAnsi="Arial" w:cs="Arial"/>
                <w:sz w:val="12"/>
                <w:szCs w:val="12"/>
              </w:rPr>
            </w:pPr>
            <w:r>
              <w:rPr>
                <w:rFonts w:ascii="Arial" w:hAnsi="Arial" w:cs="Arial"/>
                <w:sz w:val="12"/>
                <w:szCs w:val="12"/>
              </w:rPr>
              <w:t>Sherbimi i Prokurimit Publik</w:t>
            </w:r>
          </w:p>
        </w:tc>
        <w:tc>
          <w:tcPr>
            <w:tcW w:w="904" w:type="dxa"/>
            <w:tcBorders>
              <w:top w:val="dotted" w:sz="4" w:space="0" w:color="auto"/>
              <w:left w:val="nil"/>
              <w:bottom w:val="dotted" w:sz="4" w:space="0" w:color="auto"/>
              <w:right w:val="single" w:sz="4" w:space="0" w:color="auto"/>
            </w:tcBorders>
            <w:shd w:val="clear" w:color="000000" w:fill="FFFFFF"/>
            <w:noWrap/>
            <w:vAlign w:val="bottom"/>
            <w:hideMark/>
          </w:tcPr>
          <w:p w14:paraId="2C341234" w14:textId="77777777" w:rsidR="00221128" w:rsidRDefault="00221128">
            <w:pPr>
              <w:jc w:val="right"/>
              <w:rPr>
                <w:rFonts w:ascii="Arial" w:hAnsi="Arial" w:cs="Arial"/>
                <w:sz w:val="12"/>
                <w:szCs w:val="12"/>
              </w:rPr>
            </w:pPr>
            <w:r>
              <w:rPr>
                <w:rFonts w:ascii="Arial" w:hAnsi="Arial" w:cs="Arial"/>
                <w:sz w:val="12"/>
                <w:szCs w:val="12"/>
              </w:rPr>
              <w:t>58,300</w:t>
            </w:r>
          </w:p>
        </w:tc>
        <w:tc>
          <w:tcPr>
            <w:tcW w:w="1080" w:type="dxa"/>
            <w:tcBorders>
              <w:top w:val="dotted" w:sz="4" w:space="0" w:color="auto"/>
              <w:left w:val="nil"/>
              <w:bottom w:val="dotted" w:sz="4" w:space="0" w:color="auto"/>
              <w:right w:val="dashed" w:sz="4" w:space="0" w:color="auto"/>
            </w:tcBorders>
            <w:shd w:val="clear" w:color="000000" w:fill="FFFFFF"/>
            <w:noWrap/>
            <w:vAlign w:val="bottom"/>
            <w:hideMark/>
          </w:tcPr>
          <w:p w14:paraId="64AB1361" w14:textId="77777777" w:rsidR="00221128" w:rsidRDefault="00221128">
            <w:pPr>
              <w:jc w:val="right"/>
              <w:rPr>
                <w:rFonts w:ascii="Arial" w:hAnsi="Arial" w:cs="Arial"/>
                <w:sz w:val="12"/>
                <w:szCs w:val="12"/>
              </w:rPr>
            </w:pPr>
            <w:r>
              <w:rPr>
                <w:rFonts w:ascii="Arial" w:hAnsi="Arial" w:cs="Arial"/>
                <w:sz w:val="12"/>
                <w:szCs w:val="12"/>
              </w:rPr>
              <w:t>8,000</w:t>
            </w:r>
          </w:p>
        </w:tc>
        <w:tc>
          <w:tcPr>
            <w:tcW w:w="1060" w:type="dxa"/>
            <w:tcBorders>
              <w:top w:val="dotted" w:sz="4" w:space="0" w:color="auto"/>
              <w:left w:val="nil"/>
              <w:bottom w:val="dotted" w:sz="4" w:space="0" w:color="auto"/>
              <w:right w:val="dashed" w:sz="4" w:space="0" w:color="auto"/>
            </w:tcBorders>
            <w:shd w:val="clear" w:color="000000" w:fill="FFFFFF"/>
            <w:noWrap/>
            <w:vAlign w:val="bottom"/>
            <w:hideMark/>
          </w:tcPr>
          <w:p w14:paraId="12135CD0"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nil"/>
              <w:bottom w:val="dotted" w:sz="4" w:space="0" w:color="auto"/>
              <w:right w:val="single" w:sz="4" w:space="0" w:color="auto"/>
            </w:tcBorders>
            <w:shd w:val="clear" w:color="000000" w:fill="FFFFFF"/>
            <w:noWrap/>
            <w:vAlign w:val="bottom"/>
            <w:hideMark/>
          </w:tcPr>
          <w:p w14:paraId="0BDC529C" w14:textId="77777777" w:rsidR="00221128" w:rsidRDefault="00221128">
            <w:pPr>
              <w:jc w:val="right"/>
              <w:rPr>
                <w:rFonts w:ascii="Arial" w:hAnsi="Arial" w:cs="Arial"/>
                <w:sz w:val="12"/>
                <w:szCs w:val="12"/>
              </w:rPr>
            </w:pPr>
            <w:r>
              <w:rPr>
                <w:rFonts w:ascii="Arial" w:hAnsi="Arial" w:cs="Arial"/>
                <w:sz w:val="12"/>
                <w:szCs w:val="12"/>
              </w:rPr>
              <w:t>8,000</w:t>
            </w:r>
          </w:p>
        </w:tc>
        <w:tc>
          <w:tcPr>
            <w:tcW w:w="1004" w:type="dxa"/>
            <w:tcBorders>
              <w:top w:val="dotted" w:sz="4" w:space="0" w:color="auto"/>
              <w:left w:val="nil"/>
              <w:bottom w:val="dotted" w:sz="4" w:space="0" w:color="auto"/>
              <w:right w:val="single" w:sz="4" w:space="0" w:color="auto"/>
            </w:tcBorders>
            <w:shd w:val="clear" w:color="000000" w:fill="FFFFFF"/>
            <w:noWrap/>
            <w:vAlign w:val="bottom"/>
            <w:hideMark/>
          </w:tcPr>
          <w:p w14:paraId="1E59E33F" w14:textId="77777777" w:rsidR="00221128" w:rsidRDefault="00221128">
            <w:pPr>
              <w:jc w:val="right"/>
              <w:rPr>
                <w:rFonts w:ascii="Arial" w:hAnsi="Arial" w:cs="Arial"/>
                <w:sz w:val="12"/>
                <w:szCs w:val="12"/>
              </w:rPr>
            </w:pPr>
            <w:r>
              <w:rPr>
                <w:rFonts w:ascii="Arial" w:hAnsi="Arial" w:cs="Arial"/>
                <w:sz w:val="12"/>
                <w:szCs w:val="12"/>
              </w:rPr>
              <w:t>66,300</w:t>
            </w:r>
          </w:p>
        </w:tc>
      </w:tr>
      <w:tr w:rsidR="00221128" w14:paraId="7B7F6DB6" w14:textId="77777777" w:rsidTr="00221128">
        <w:trPr>
          <w:trHeight w:val="139"/>
          <w:jc w:val="center"/>
        </w:trPr>
        <w:tc>
          <w:tcPr>
            <w:tcW w:w="660" w:type="dxa"/>
            <w:tcBorders>
              <w:top w:val="nil"/>
              <w:left w:val="double" w:sz="6" w:space="0" w:color="auto"/>
              <w:bottom w:val="nil"/>
              <w:right w:val="nil"/>
            </w:tcBorders>
            <w:shd w:val="clear" w:color="auto" w:fill="auto"/>
            <w:noWrap/>
            <w:vAlign w:val="bottom"/>
            <w:hideMark/>
          </w:tcPr>
          <w:p w14:paraId="4A742746" w14:textId="77777777" w:rsidR="00221128" w:rsidRDefault="00221128">
            <w:pPr>
              <w:jc w:val="center"/>
              <w:rPr>
                <w:rFonts w:ascii="Arial" w:hAnsi="Arial" w:cs="Arial"/>
                <w:sz w:val="12"/>
                <w:szCs w:val="12"/>
              </w:rPr>
            </w:pPr>
            <w:r>
              <w:rPr>
                <w:rFonts w:ascii="Arial" w:hAnsi="Arial" w:cs="Arial"/>
                <w:sz w:val="12"/>
                <w:szCs w:val="12"/>
              </w:rPr>
              <w:t>01120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5139034" w14:textId="77777777" w:rsidR="00221128" w:rsidRDefault="00221128">
            <w:pPr>
              <w:rPr>
                <w:rFonts w:ascii="Arial" w:hAnsi="Arial" w:cs="Arial"/>
                <w:sz w:val="12"/>
                <w:szCs w:val="12"/>
              </w:rPr>
            </w:pPr>
            <w:r>
              <w:rPr>
                <w:rFonts w:ascii="Arial" w:hAnsi="Arial" w:cs="Arial"/>
                <w:sz w:val="12"/>
                <w:szCs w:val="12"/>
              </w:rPr>
              <w:t>Sherbimi per diasporen</w:t>
            </w:r>
          </w:p>
        </w:tc>
        <w:tc>
          <w:tcPr>
            <w:tcW w:w="904" w:type="dxa"/>
            <w:tcBorders>
              <w:top w:val="nil"/>
              <w:left w:val="nil"/>
              <w:bottom w:val="dotted" w:sz="4" w:space="0" w:color="auto"/>
              <w:right w:val="single" w:sz="4" w:space="0" w:color="auto"/>
            </w:tcBorders>
            <w:shd w:val="clear" w:color="000000" w:fill="FFFFFF"/>
            <w:noWrap/>
            <w:vAlign w:val="bottom"/>
            <w:hideMark/>
          </w:tcPr>
          <w:p w14:paraId="3A900AAF" w14:textId="77777777" w:rsidR="00221128" w:rsidRDefault="00221128">
            <w:pPr>
              <w:jc w:val="right"/>
              <w:rPr>
                <w:rFonts w:ascii="Arial" w:hAnsi="Arial" w:cs="Arial"/>
                <w:sz w:val="12"/>
                <w:szCs w:val="12"/>
              </w:rPr>
            </w:pPr>
            <w:r>
              <w:rPr>
                <w:rFonts w:ascii="Arial" w:hAnsi="Arial" w:cs="Arial"/>
                <w:sz w:val="12"/>
                <w:szCs w:val="12"/>
              </w:rPr>
              <w:t>115,500</w:t>
            </w:r>
          </w:p>
        </w:tc>
        <w:tc>
          <w:tcPr>
            <w:tcW w:w="1080" w:type="dxa"/>
            <w:tcBorders>
              <w:top w:val="nil"/>
              <w:left w:val="nil"/>
              <w:bottom w:val="dotted" w:sz="4" w:space="0" w:color="auto"/>
              <w:right w:val="dashed" w:sz="4" w:space="0" w:color="auto"/>
            </w:tcBorders>
            <w:shd w:val="clear" w:color="000000" w:fill="FFFFFF"/>
            <w:noWrap/>
            <w:vAlign w:val="bottom"/>
            <w:hideMark/>
          </w:tcPr>
          <w:p w14:paraId="42F6B5B7" w14:textId="77777777" w:rsidR="00221128" w:rsidRDefault="00221128">
            <w:pPr>
              <w:jc w:val="right"/>
              <w:rPr>
                <w:rFonts w:ascii="Arial" w:hAnsi="Arial" w:cs="Arial"/>
                <w:sz w:val="12"/>
                <w:szCs w:val="12"/>
              </w:rPr>
            </w:pPr>
            <w:r>
              <w:rPr>
                <w:rFonts w:ascii="Arial" w:hAnsi="Arial" w:cs="Arial"/>
                <w:sz w:val="12"/>
                <w:szCs w:val="12"/>
              </w:rPr>
              <w:t>76,750</w:t>
            </w:r>
          </w:p>
        </w:tc>
        <w:tc>
          <w:tcPr>
            <w:tcW w:w="1060" w:type="dxa"/>
            <w:tcBorders>
              <w:top w:val="nil"/>
              <w:left w:val="nil"/>
              <w:bottom w:val="dotted" w:sz="4" w:space="0" w:color="auto"/>
              <w:right w:val="dashed" w:sz="4" w:space="0" w:color="auto"/>
            </w:tcBorders>
            <w:shd w:val="clear" w:color="000000" w:fill="FFFFFF"/>
            <w:noWrap/>
            <w:vAlign w:val="bottom"/>
            <w:hideMark/>
          </w:tcPr>
          <w:p w14:paraId="0DA5F4AA"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nil"/>
              <w:right w:val="single" w:sz="4" w:space="0" w:color="auto"/>
            </w:tcBorders>
            <w:shd w:val="clear" w:color="000000" w:fill="FFFFFF"/>
            <w:noWrap/>
            <w:vAlign w:val="bottom"/>
            <w:hideMark/>
          </w:tcPr>
          <w:p w14:paraId="32A7E6AA" w14:textId="77777777" w:rsidR="00221128" w:rsidRDefault="00221128">
            <w:pPr>
              <w:jc w:val="right"/>
              <w:rPr>
                <w:rFonts w:ascii="Arial" w:hAnsi="Arial" w:cs="Arial"/>
                <w:sz w:val="12"/>
                <w:szCs w:val="12"/>
              </w:rPr>
            </w:pPr>
            <w:r>
              <w:rPr>
                <w:rFonts w:ascii="Arial" w:hAnsi="Arial" w:cs="Arial"/>
                <w:sz w:val="12"/>
                <w:szCs w:val="12"/>
              </w:rPr>
              <w:t>76,750</w:t>
            </w:r>
          </w:p>
        </w:tc>
        <w:tc>
          <w:tcPr>
            <w:tcW w:w="1004" w:type="dxa"/>
            <w:tcBorders>
              <w:top w:val="nil"/>
              <w:left w:val="nil"/>
              <w:bottom w:val="nil"/>
              <w:right w:val="single" w:sz="4" w:space="0" w:color="auto"/>
            </w:tcBorders>
            <w:shd w:val="clear" w:color="000000" w:fill="FFFFFF"/>
            <w:noWrap/>
            <w:vAlign w:val="bottom"/>
            <w:hideMark/>
          </w:tcPr>
          <w:p w14:paraId="6E48D77B" w14:textId="77777777" w:rsidR="00221128" w:rsidRDefault="00221128">
            <w:pPr>
              <w:jc w:val="right"/>
              <w:rPr>
                <w:rFonts w:ascii="Arial" w:hAnsi="Arial" w:cs="Arial"/>
                <w:sz w:val="12"/>
                <w:szCs w:val="12"/>
              </w:rPr>
            </w:pPr>
            <w:r>
              <w:rPr>
                <w:rFonts w:ascii="Arial" w:hAnsi="Arial" w:cs="Arial"/>
                <w:sz w:val="12"/>
                <w:szCs w:val="12"/>
              </w:rPr>
              <w:t>192,250</w:t>
            </w:r>
          </w:p>
        </w:tc>
      </w:tr>
      <w:tr w:rsidR="00221128" w14:paraId="2035ED6F" w14:textId="77777777" w:rsidTr="00221128">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62A0CBD6" w14:textId="77777777" w:rsidR="00221128" w:rsidRDefault="00221128">
            <w:pPr>
              <w:jc w:val="center"/>
              <w:rPr>
                <w:rFonts w:ascii="Arial" w:hAnsi="Arial" w:cs="Arial"/>
                <w:sz w:val="12"/>
                <w:szCs w:val="12"/>
              </w:rPr>
            </w:pPr>
            <w:r>
              <w:rPr>
                <w:rFonts w:ascii="Arial" w:hAnsi="Arial" w:cs="Arial"/>
                <w:sz w:val="12"/>
                <w:szCs w:val="12"/>
              </w:rPr>
              <w:t>05640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4DB8C029" w14:textId="77777777" w:rsidR="00221128" w:rsidRDefault="00221128">
            <w:pPr>
              <w:rPr>
                <w:rFonts w:ascii="Arial" w:hAnsi="Arial" w:cs="Arial"/>
                <w:sz w:val="12"/>
                <w:szCs w:val="12"/>
              </w:rPr>
            </w:pPr>
            <w:r>
              <w:rPr>
                <w:rFonts w:ascii="Arial" w:hAnsi="Arial" w:cs="Arial"/>
                <w:sz w:val="12"/>
                <w:szCs w:val="12"/>
              </w:rPr>
              <w:t>Administrimi I ujrave</w:t>
            </w:r>
          </w:p>
        </w:tc>
        <w:tc>
          <w:tcPr>
            <w:tcW w:w="904" w:type="dxa"/>
            <w:tcBorders>
              <w:top w:val="nil"/>
              <w:left w:val="nil"/>
              <w:bottom w:val="dotted" w:sz="4" w:space="0" w:color="auto"/>
              <w:right w:val="single" w:sz="4" w:space="0" w:color="auto"/>
            </w:tcBorders>
            <w:shd w:val="clear" w:color="000000" w:fill="FFFFFF"/>
            <w:noWrap/>
            <w:vAlign w:val="bottom"/>
            <w:hideMark/>
          </w:tcPr>
          <w:p w14:paraId="43B0C28E" w14:textId="77777777" w:rsidR="00221128" w:rsidRDefault="00221128">
            <w:pPr>
              <w:jc w:val="right"/>
              <w:rPr>
                <w:rFonts w:ascii="Arial" w:hAnsi="Arial" w:cs="Arial"/>
                <w:sz w:val="12"/>
                <w:szCs w:val="12"/>
              </w:rPr>
            </w:pPr>
            <w:r>
              <w:rPr>
                <w:rFonts w:ascii="Arial" w:hAnsi="Arial" w:cs="Arial"/>
                <w:sz w:val="12"/>
                <w:szCs w:val="12"/>
              </w:rPr>
              <w:t>80,900</w:t>
            </w:r>
          </w:p>
        </w:tc>
        <w:tc>
          <w:tcPr>
            <w:tcW w:w="1080" w:type="dxa"/>
            <w:tcBorders>
              <w:top w:val="nil"/>
              <w:left w:val="nil"/>
              <w:bottom w:val="dotted" w:sz="4" w:space="0" w:color="auto"/>
              <w:right w:val="dashed" w:sz="4" w:space="0" w:color="auto"/>
            </w:tcBorders>
            <w:shd w:val="clear" w:color="000000" w:fill="FFFFFF"/>
            <w:noWrap/>
            <w:vAlign w:val="bottom"/>
            <w:hideMark/>
          </w:tcPr>
          <w:p w14:paraId="6F249D5F" w14:textId="77777777" w:rsidR="00221128" w:rsidRDefault="00221128">
            <w:pPr>
              <w:jc w:val="right"/>
              <w:rPr>
                <w:rFonts w:ascii="Arial" w:hAnsi="Arial" w:cs="Arial"/>
                <w:sz w:val="12"/>
                <w:szCs w:val="12"/>
              </w:rPr>
            </w:pPr>
            <w:r>
              <w:rPr>
                <w:rFonts w:ascii="Arial" w:hAnsi="Arial" w:cs="Arial"/>
                <w:sz w:val="12"/>
                <w:szCs w:val="12"/>
              </w:rPr>
              <w:t>5,000</w:t>
            </w:r>
          </w:p>
        </w:tc>
        <w:tc>
          <w:tcPr>
            <w:tcW w:w="1060" w:type="dxa"/>
            <w:tcBorders>
              <w:top w:val="nil"/>
              <w:left w:val="nil"/>
              <w:bottom w:val="dotted" w:sz="4" w:space="0" w:color="auto"/>
              <w:right w:val="dashed" w:sz="4" w:space="0" w:color="auto"/>
            </w:tcBorders>
            <w:shd w:val="clear" w:color="000000" w:fill="FFFFFF"/>
            <w:noWrap/>
            <w:vAlign w:val="bottom"/>
            <w:hideMark/>
          </w:tcPr>
          <w:p w14:paraId="6AB632E8" w14:textId="77777777" w:rsidR="00221128" w:rsidRDefault="00221128">
            <w:pPr>
              <w:jc w:val="right"/>
              <w:rPr>
                <w:rFonts w:ascii="Arial" w:hAnsi="Arial" w:cs="Arial"/>
                <w:sz w:val="12"/>
                <w:szCs w:val="12"/>
              </w:rPr>
            </w:pPr>
            <w:r>
              <w:rPr>
                <w:rFonts w:ascii="Arial" w:hAnsi="Arial" w:cs="Arial"/>
                <w:sz w:val="12"/>
                <w:szCs w:val="12"/>
              </w:rPr>
              <w:t>93,000</w:t>
            </w:r>
          </w:p>
        </w:tc>
        <w:tc>
          <w:tcPr>
            <w:tcW w:w="1180" w:type="dxa"/>
            <w:tcBorders>
              <w:top w:val="dotted" w:sz="4" w:space="0" w:color="auto"/>
              <w:left w:val="nil"/>
              <w:bottom w:val="nil"/>
              <w:right w:val="single" w:sz="4" w:space="0" w:color="auto"/>
            </w:tcBorders>
            <w:shd w:val="clear" w:color="000000" w:fill="FFFFFF"/>
            <w:noWrap/>
            <w:vAlign w:val="bottom"/>
            <w:hideMark/>
          </w:tcPr>
          <w:p w14:paraId="6ACBCF9C" w14:textId="77777777" w:rsidR="00221128" w:rsidRDefault="00221128">
            <w:pPr>
              <w:jc w:val="right"/>
              <w:rPr>
                <w:rFonts w:ascii="Arial" w:hAnsi="Arial" w:cs="Arial"/>
                <w:sz w:val="12"/>
                <w:szCs w:val="12"/>
              </w:rPr>
            </w:pPr>
            <w:r>
              <w:rPr>
                <w:rFonts w:ascii="Arial" w:hAnsi="Arial" w:cs="Arial"/>
                <w:sz w:val="12"/>
                <w:szCs w:val="12"/>
              </w:rPr>
              <w:t>98,000</w:t>
            </w:r>
          </w:p>
        </w:tc>
        <w:tc>
          <w:tcPr>
            <w:tcW w:w="1004" w:type="dxa"/>
            <w:tcBorders>
              <w:top w:val="dotted" w:sz="4" w:space="0" w:color="auto"/>
              <w:left w:val="nil"/>
              <w:bottom w:val="nil"/>
              <w:right w:val="single" w:sz="4" w:space="0" w:color="auto"/>
            </w:tcBorders>
            <w:shd w:val="clear" w:color="000000" w:fill="FFFFFF"/>
            <w:noWrap/>
            <w:vAlign w:val="bottom"/>
            <w:hideMark/>
          </w:tcPr>
          <w:p w14:paraId="27E89201" w14:textId="77777777" w:rsidR="00221128" w:rsidRDefault="00221128">
            <w:pPr>
              <w:jc w:val="right"/>
              <w:rPr>
                <w:rFonts w:ascii="Arial" w:hAnsi="Arial" w:cs="Arial"/>
                <w:sz w:val="12"/>
                <w:szCs w:val="12"/>
              </w:rPr>
            </w:pPr>
            <w:r>
              <w:rPr>
                <w:rFonts w:ascii="Arial" w:hAnsi="Arial" w:cs="Arial"/>
                <w:sz w:val="12"/>
                <w:szCs w:val="12"/>
              </w:rPr>
              <w:t>178,900</w:t>
            </w:r>
          </w:p>
        </w:tc>
      </w:tr>
      <w:tr w:rsidR="00221128" w14:paraId="71EB308A" w14:textId="77777777" w:rsidTr="00221128">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4FE27039" w14:textId="77777777" w:rsidR="00221128" w:rsidRDefault="00221128">
            <w:pPr>
              <w:jc w:val="center"/>
              <w:rPr>
                <w:rFonts w:ascii="Arial" w:hAnsi="Arial" w:cs="Arial"/>
                <w:sz w:val="12"/>
                <w:szCs w:val="12"/>
              </w:rPr>
            </w:pPr>
            <w:r>
              <w:rPr>
                <w:rFonts w:ascii="Arial" w:hAnsi="Arial" w:cs="Arial"/>
                <w:sz w:val="12"/>
                <w:szCs w:val="12"/>
              </w:rPr>
              <w:t>03310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CF81DB0" w14:textId="77777777" w:rsidR="00221128" w:rsidRDefault="00221128">
            <w:pPr>
              <w:rPr>
                <w:rFonts w:ascii="Arial" w:hAnsi="Arial" w:cs="Arial"/>
                <w:sz w:val="12"/>
                <w:szCs w:val="12"/>
              </w:rPr>
            </w:pPr>
            <w:r>
              <w:rPr>
                <w:rFonts w:ascii="Arial" w:hAnsi="Arial" w:cs="Arial"/>
                <w:sz w:val="12"/>
                <w:szCs w:val="12"/>
              </w:rPr>
              <w:t>Sherbimi i Avokatise Shteterore</w:t>
            </w:r>
          </w:p>
        </w:tc>
        <w:tc>
          <w:tcPr>
            <w:tcW w:w="904" w:type="dxa"/>
            <w:tcBorders>
              <w:top w:val="nil"/>
              <w:left w:val="nil"/>
              <w:bottom w:val="dotted" w:sz="4" w:space="0" w:color="auto"/>
              <w:right w:val="single" w:sz="4" w:space="0" w:color="auto"/>
            </w:tcBorders>
            <w:shd w:val="clear" w:color="000000" w:fill="FFFFFF"/>
            <w:noWrap/>
            <w:vAlign w:val="bottom"/>
            <w:hideMark/>
          </w:tcPr>
          <w:p w14:paraId="1597C0C2" w14:textId="77777777" w:rsidR="00221128" w:rsidRDefault="00221128">
            <w:pPr>
              <w:jc w:val="right"/>
              <w:rPr>
                <w:rFonts w:ascii="Arial" w:hAnsi="Arial" w:cs="Arial"/>
                <w:sz w:val="12"/>
                <w:szCs w:val="12"/>
              </w:rPr>
            </w:pPr>
            <w:r>
              <w:rPr>
                <w:rFonts w:ascii="Arial" w:hAnsi="Arial" w:cs="Arial"/>
                <w:sz w:val="12"/>
                <w:szCs w:val="12"/>
              </w:rPr>
              <w:t>212,000</w:t>
            </w:r>
          </w:p>
        </w:tc>
        <w:tc>
          <w:tcPr>
            <w:tcW w:w="1080" w:type="dxa"/>
            <w:tcBorders>
              <w:top w:val="nil"/>
              <w:left w:val="nil"/>
              <w:bottom w:val="dotted" w:sz="4" w:space="0" w:color="auto"/>
              <w:right w:val="dashed" w:sz="4" w:space="0" w:color="auto"/>
            </w:tcBorders>
            <w:shd w:val="clear" w:color="000000" w:fill="FFFFFF"/>
            <w:noWrap/>
            <w:vAlign w:val="bottom"/>
            <w:hideMark/>
          </w:tcPr>
          <w:p w14:paraId="79CA8174"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nil"/>
              <w:left w:val="nil"/>
              <w:bottom w:val="dotted" w:sz="4" w:space="0" w:color="auto"/>
              <w:right w:val="dashed" w:sz="4" w:space="0" w:color="auto"/>
            </w:tcBorders>
            <w:shd w:val="clear" w:color="000000" w:fill="FFFFFF"/>
            <w:noWrap/>
            <w:vAlign w:val="bottom"/>
            <w:hideMark/>
          </w:tcPr>
          <w:p w14:paraId="68D53B12"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57480C29"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dotted" w:sz="4" w:space="0" w:color="auto"/>
              <w:left w:val="nil"/>
              <w:bottom w:val="nil"/>
              <w:right w:val="single" w:sz="4" w:space="0" w:color="auto"/>
            </w:tcBorders>
            <w:shd w:val="clear" w:color="000000" w:fill="FFFFFF"/>
            <w:noWrap/>
            <w:vAlign w:val="bottom"/>
            <w:hideMark/>
          </w:tcPr>
          <w:p w14:paraId="02076CF2" w14:textId="77777777" w:rsidR="00221128" w:rsidRDefault="00221128">
            <w:pPr>
              <w:jc w:val="right"/>
              <w:rPr>
                <w:rFonts w:ascii="Arial" w:hAnsi="Arial" w:cs="Arial"/>
                <w:sz w:val="12"/>
                <w:szCs w:val="12"/>
              </w:rPr>
            </w:pPr>
            <w:r>
              <w:rPr>
                <w:rFonts w:ascii="Arial" w:hAnsi="Arial" w:cs="Arial"/>
                <w:sz w:val="12"/>
                <w:szCs w:val="12"/>
              </w:rPr>
              <w:t>213,000</w:t>
            </w:r>
          </w:p>
        </w:tc>
      </w:tr>
      <w:tr w:rsidR="00221128" w14:paraId="774389B8" w14:textId="77777777" w:rsidTr="00221128">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66B219EA" w14:textId="77777777" w:rsidR="00221128" w:rsidRDefault="00221128">
            <w:pPr>
              <w:jc w:val="center"/>
              <w:rPr>
                <w:rFonts w:ascii="Arial" w:hAnsi="Arial" w:cs="Arial"/>
                <w:sz w:val="12"/>
                <w:szCs w:val="12"/>
              </w:rPr>
            </w:pPr>
            <w:r>
              <w:rPr>
                <w:rFonts w:ascii="Arial" w:hAnsi="Arial" w:cs="Arial"/>
                <w:sz w:val="12"/>
                <w:szCs w:val="12"/>
              </w:rPr>
              <w:t>01150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5999199F" w14:textId="77777777" w:rsidR="00221128" w:rsidRDefault="00221128">
            <w:pPr>
              <w:rPr>
                <w:rFonts w:ascii="Arial" w:hAnsi="Arial" w:cs="Arial"/>
                <w:sz w:val="12"/>
                <w:szCs w:val="12"/>
              </w:rPr>
            </w:pPr>
            <w:r>
              <w:rPr>
                <w:rFonts w:ascii="Arial" w:hAnsi="Arial" w:cs="Arial"/>
                <w:sz w:val="12"/>
                <w:szCs w:val="12"/>
              </w:rPr>
              <w:t>Sherbime te tjera</w:t>
            </w:r>
          </w:p>
        </w:tc>
        <w:tc>
          <w:tcPr>
            <w:tcW w:w="904" w:type="dxa"/>
            <w:tcBorders>
              <w:top w:val="nil"/>
              <w:left w:val="nil"/>
              <w:bottom w:val="dotted" w:sz="4" w:space="0" w:color="auto"/>
              <w:right w:val="single" w:sz="4" w:space="0" w:color="auto"/>
            </w:tcBorders>
            <w:shd w:val="clear" w:color="000000" w:fill="FFFFFF"/>
            <w:noWrap/>
            <w:vAlign w:val="bottom"/>
            <w:hideMark/>
          </w:tcPr>
          <w:p w14:paraId="6178CD04" w14:textId="77777777" w:rsidR="00221128" w:rsidRDefault="00221128">
            <w:pPr>
              <w:jc w:val="right"/>
              <w:rPr>
                <w:rFonts w:ascii="Arial" w:hAnsi="Arial" w:cs="Arial"/>
                <w:sz w:val="12"/>
                <w:szCs w:val="12"/>
              </w:rPr>
            </w:pPr>
            <w:r>
              <w:rPr>
                <w:rFonts w:ascii="Arial" w:hAnsi="Arial" w:cs="Arial"/>
                <w:sz w:val="12"/>
                <w:szCs w:val="12"/>
              </w:rPr>
              <w:t>388,989</w:t>
            </w:r>
          </w:p>
        </w:tc>
        <w:tc>
          <w:tcPr>
            <w:tcW w:w="1080" w:type="dxa"/>
            <w:tcBorders>
              <w:top w:val="nil"/>
              <w:left w:val="nil"/>
              <w:bottom w:val="dotted" w:sz="4" w:space="0" w:color="auto"/>
              <w:right w:val="dashed" w:sz="4" w:space="0" w:color="auto"/>
            </w:tcBorders>
            <w:shd w:val="clear" w:color="000000" w:fill="FFFFFF"/>
            <w:noWrap/>
            <w:vAlign w:val="bottom"/>
            <w:hideMark/>
          </w:tcPr>
          <w:p w14:paraId="725DEDA3" w14:textId="77777777" w:rsidR="00221128" w:rsidRDefault="00221128">
            <w:pPr>
              <w:jc w:val="right"/>
              <w:rPr>
                <w:rFonts w:ascii="Arial" w:hAnsi="Arial" w:cs="Arial"/>
                <w:sz w:val="12"/>
                <w:szCs w:val="12"/>
              </w:rPr>
            </w:pPr>
            <w:r>
              <w:rPr>
                <w:rFonts w:ascii="Arial" w:hAnsi="Arial" w:cs="Arial"/>
                <w:sz w:val="12"/>
                <w:szCs w:val="12"/>
              </w:rPr>
              <w:t>26,500</w:t>
            </w:r>
          </w:p>
        </w:tc>
        <w:tc>
          <w:tcPr>
            <w:tcW w:w="1060" w:type="dxa"/>
            <w:tcBorders>
              <w:top w:val="nil"/>
              <w:left w:val="nil"/>
              <w:bottom w:val="dotted" w:sz="4" w:space="0" w:color="auto"/>
              <w:right w:val="dashed" w:sz="4" w:space="0" w:color="auto"/>
            </w:tcBorders>
            <w:shd w:val="clear" w:color="000000" w:fill="FFFFFF"/>
            <w:noWrap/>
            <w:vAlign w:val="bottom"/>
            <w:hideMark/>
          </w:tcPr>
          <w:p w14:paraId="18728898"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nil"/>
              <w:bottom w:val="nil"/>
              <w:right w:val="single" w:sz="4" w:space="0" w:color="auto"/>
            </w:tcBorders>
            <w:shd w:val="clear" w:color="000000" w:fill="FFFFFF"/>
            <w:noWrap/>
            <w:vAlign w:val="bottom"/>
            <w:hideMark/>
          </w:tcPr>
          <w:p w14:paraId="7CEEE4CA" w14:textId="77777777" w:rsidR="00221128" w:rsidRDefault="00221128">
            <w:pPr>
              <w:jc w:val="right"/>
              <w:rPr>
                <w:rFonts w:ascii="Arial" w:hAnsi="Arial" w:cs="Arial"/>
                <w:sz w:val="12"/>
                <w:szCs w:val="12"/>
              </w:rPr>
            </w:pPr>
            <w:r>
              <w:rPr>
                <w:rFonts w:ascii="Arial" w:hAnsi="Arial" w:cs="Arial"/>
                <w:sz w:val="12"/>
                <w:szCs w:val="12"/>
              </w:rPr>
              <w:t>26,500</w:t>
            </w:r>
          </w:p>
        </w:tc>
        <w:tc>
          <w:tcPr>
            <w:tcW w:w="1004" w:type="dxa"/>
            <w:tcBorders>
              <w:top w:val="dotted" w:sz="4" w:space="0" w:color="auto"/>
              <w:left w:val="nil"/>
              <w:bottom w:val="nil"/>
              <w:right w:val="single" w:sz="4" w:space="0" w:color="auto"/>
            </w:tcBorders>
            <w:shd w:val="clear" w:color="000000" w:fill="FFFFFF"/>
            <w:noWrap/>
            <w:vAlign w:val="bottom"/>
            <w:hideMark/>
          </w:tcPr>
          <w:p w14:paraId="73CC14B6" w14:textId="77777777" w:rsidR="00221128" w:rsidRDefault="00221128">
            <w:pPr>
              <w:jc w:val="right"/>
              <w:rPr>
                <w:rFonts w:ascii="Arial" w:hAnsi="Arial" w:cs="Arial"/>
                <w:sz w:val="12"/>
                <w:szCs w:val="12"/>
              </w:rPr>
            </w:pPr>
            <w:r>
              <w:rPr>
                <w:rFonts w:ascii="Arial" w:hAnsi="Arial" w:cs="Arial"/>
                <w:sz w:val="12"/>
                <w:szCs w:val="12"/>
              </w:rPr>
              <w:t>415,489</w:t>
            </w:r>
          </w:p>
        </w:tc>
      </w:tr>
      <w:tr w:rsidR="00221128" w14:paraId="3C5F7399" w14:textId="77777777" w:rsidTr="00221128">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75073E91" w14:textId="77777777" w:rsidR="00221128" w:rsidRDefault="00221128">
            <w:pPr>
              <w:jc w:val="center"/>
              <w:rPr>
                <w:rFonts w:ascii="Arial" w:hAnsi="Arial" w:cs="Arial"/>
                <w:sz w:val="12"/>
                <w:szCs w:val="12"/>
              </w:rPr>
            </w:pPr>
            <w:r>
              <w:rPr>
                <w:rFonts w:ascii="Arial" w:hAnsi="Arial" w:cs="Arial"/>
                <w:sz w:val="12"/>
                <w:szCs w:val="12"/>
              </w:rPr>
              <w:t>01140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1F84214" w14:textId="77777777" w:rsidR="00221128" w:rsidRDefault="00221128">
            <w:pPr>
              <w:rPr>
                <w:rFonts w:ascii="Arial" w:hAnsi="Arial" w:cs="Arial"/>
                <w:sz w:val="12"/>
                <w:szCs w:val="12"/>
              </w:rPr>
            </w:pPr>
            <w:r>
              <w:rPr>
                <w:rFonts w:ascii="Arial" w:hAnsi="Arial" w:cs="Arial"/>
                <w:sz w:val="12"/>
                <w:szCs w:val="12"/>
              </w:rPr>
              <w:t>e-Qeverisja</w:t>
            </w:r>
          </w:p>
        </w:tc>
        <w:tc>
          <w:tcPr>
            <w:tcW w:w="904" w:type="dxa"/>
            <w:tcBorders>
              <w:top w:val="nil"/>
              <w:left w:val="nil"/>
              <w:bottom w:val="dotted" w:sz="4" w:space="0" w:color="auto"/>
              <w:right w:val="single" w:sz="4" w:space="0" w:color="auto"/>
            </w:tcBorders>
            <w:shd w:val="clear" w:color="000000" w:fill="FFFFFF"/>
            <w:noWrap/>
            <w:vAlign w:val="bottom"/>
            <w:hideMark/>
          </w:tcPr>
          <w:p w14:paraId="1C0BC76B" w14:textId="77777777" w:rsidR="00221128" w:rsidRDefault="00221128">
            <w:pPr>
              <w:jc w:val="right"/>
              <w:rPr>
                <w:rFonts w:ascii="Arial" w:hAnsi="Arial" w:cs="Arial"/>
                <w:sz w:val="12"/>
                <w:szCs w:val="12"/>
              </w:rPr>
            </w:pPr>
            <w:r>
              <w:rPr>
                <w:rFonts w:ascii="Arial" w:hAnsi="Arial" w:cs="Arial"/>
                <w:sz w:val="12"/>
                <w:szCs w:val="12"/>
              </w:rPr>
              <w:t>3,569,567</w:t>
            </w:r>
          </w:p>
        </w:tc>
        <w:tc>
          <w:tcPr>
            <w:tcW w:w="1080" w:type="dxa"/>
            <w:tcBorders>
              <w:top w:val="nil"/>
              <w:left w:val="nil"/>
              <w:bottom w:val="dotted" w:sz="4" w:space="0" w:color="auto"/>
              <w:right w:val="dashed" w:sz="4" w:space="0" w:color="auto"/>
            </w:tcBorders>
            <w:shd w:val="clear" w:color="000000" w:fill="FFFFFF"/>
            <w:noWrap/>
            <w:vAlign w:val="bottom"/>
            <w:hideMark/>
          </w:tcPr>
          <w:p w14:paraId="0AEE18A9" w14:textId="77777777" w:rsidR="00221128" w:rsidRDefault="00221128">
            <w:pPr>
              <w:jc w:val="right"/>
              <w:rPr>
                <w:rFonts w:ascii="Arial" w:hAnsi="Arial" w:cs="Arial"/>
                <w:sz w:val="12"/>
                <w:szCs w:val="12"/>
              </w:rPr>
            </w:pPr>
            <w:r>
              <w:rPr>
                <w:rFonts w:ascii="Arial" w:hAnsi="Arial" w:cs="Arial"/>
                <w:sz w:val="12"/>
                <w:szCs w:val="12"/>
              </w:rPr>
              <w:t>1,456,614</w:t>
            </w:r>
          </w:p>
        </w:tc>
        <w:tc>
          <w:tcPr>
            <w:tcW w:w="1060" w:type="dxa"/>
            <w:tcBorders>
              <w:top w:val="nil"/>
              <w:left w:val="nil"/>
              <w:bottom w:val="dotted" w:sz="4" w:space="0" w:color="auto"/>
              <w:right w:val="dashed" w:sz="4" w:space="0" w:color="auto"/>
            </w:tcBorders>
            <w:shd w:val="clear" w:color="000000" w:fill="FFFFFF"/>
            <w:noWrap/>
            <w:vAlign w:val="bottom"/>
            <w:hideMark/>
          </w:tcPr>
          <w:p w14:paraId="6B34B521" w14:textId="77777777" w:rsidR="00221128" w:rsidRDefault="00221128">
            <w:pPr>
              <w:jc w:val="right"/>
              <w:rPr>
                <w:rFonts w:ascii="Arial" w:hAnsi="Arial" w:cs="Arial"/>
                <w:sz w:val="12"/>
                <w:szCs w:val="12"/>
              </w:rPr>
            </w:pPr>
            <w:r>
              <w:rPr>
                <w:rFonts w:ascii="Arial" w:hAnsi="Arial" w:cs="Arial"/>
                <w:sz w:val="12"/>
                <w:szCs w:val="12"/>
              </w:rPr>
              <w:t>7,800</w:t>
            </w:r>
          </w:p>
        </w:tc>
        <w:tc>
          <w:tcPr>
            <w:tcW w:w="1180" w:type="dxa"/>
            <w:tcBorders>
              <w:top w:val="dotted" w:sz="4" w:space="0" w:color="auto"/>
              <w:left w:val="nil"/>
              <w:bottom w:val="dotted" w:sz="4" w:space="0" w:color="auto"/>
              <w:right w:val="single" w:sz="4" w:space="0" w:color="auto"/>
            </w:tcBorders>
            <w:shd w:val="clear" w:color="000000" w:fill="FFFFFF"/>
            <w:noWrap/>
            <w:vAlign w:val="bottom"/>
            <w:hideMark/>
          </w:tcPr>
          <w:p w14:paraId="6015937F" w14:textId="77777777" w:rsidR="00221128" w:rsidRDefault="00221128">
            <w:pPr>
              <w:jc w:val="right"/>
              <w:rPr>
                <w:rFonts w:ascii="Arial" w:hAnsi="Arial" w:cs="Arial"/>
                <w:sz w:val="12"/>
                <w:szCs w:val="12"/>
              </w:rPr>
            </w:pPr>
            <w:r>
              <w:rPr>
                <w:rFonts w:ascii="Arial" w:hAnsi="Arial" w:cs="Arial"/>
                <w:sz w:val="12"/>
                <w:szCs w:val="12"/>
              </w:rPr>
              <w:t>1,464,414</w:t>
            </w:r>
          </w:p>
        </w:tc>
        <w:tc>
          <w:tcPr>
            <w:tcW w:w="1004" w:type="dxa"/>
            <w:tcBorders>
              <w:top w:val="dotted" w:sz="4" w:space="0" w:color="auto"/>
              <w:left w:val="nil"/>
              <w:bottom w:val="dotted" w:sz="4" w:space="0" w:color="auto"/>
              <w:right w:val="single" w:sz="4" w:space="0" w:color="auto"/>
            </w:tcBorders>
            <w:shd w:val="clear" w:color="000000" w:fill="FFFFFF"/>
            <w:noWrap/>
            <w:vAlign w:val="bottom"/>
            <w:hideMark/>
          </w:tcPr>
          <w:p w14:paraId="36C8472E" w14:textId="77777777" w:rsidR="00221128" w:rsidRDefault="00221128">
            <w:pPr>
              <w:jc w:val="right"/>
              <w:rPr>
                <w:rFonts w:ascii="Arial" w:hAnsi="Arial" w:cs="Arial"/>
                <w:sz w:val="12"/>
                <w:szCs w:val="12"/>
              </w:rPr>
            </w:pPr>
            <w:r>
              <w:rPr>
                <w:rFonts w:ascii="Arial" w:hAnsi="Arial" w:cs="Arial"/>
                <w:sz w:val="12"/>
                <w:szCs w:val="12"/>
              </w:rPr>
              <w:t>5,033,981</w:t>
            </w:r>
          </w:p>
        </w:tc>
      </w:tr>
      <w:tr w:rsidR="00221128" w14:paraId="680EE67C" w14:textId="77777777" w:rsidTr="00221128">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34E27DCA" w14:textId="77777777" w:rsidR="00221128" w:rsidRDefault="00221128">
            <w:pPr>
              <w:jc w:val="center"/>
              <w:rPr>
                <w:rFonts w:ascii="Arial" w:hAnsi="Arial" w:cs="Arial"/>
                <w:sz w:val="12"/>
                <w:szCs w:val="12"/>
              </w:rPr>
            </w:pPr>
            <w:r>
              <w:rPr>
                <w:rFonts w:ascii="Arial" w:hAnsi="Arial" w:cs="Arial"/>
                <w:sz w:val="12"/>
                <w:szCs w:val="12"/>
              </w:rPr>
              <w:t>01330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000739D" w14:textId="77777777" w:rsidR="00221128" w:rsidRDefault="00221128">
            <w:pPr>
              <w:rPr>
                <w:rFonts w:ascii="Arial" w:hAnsi="Arial" w:cs="Arial"/>
                <w:sz w:val="12"/>
                <w:szCs w:val="12"/>
              </w:rPr>
            </w:pPr>
            <w:r>
              <w:rPr>
                <w:rFonts w:ascii="Arial" w:hAnsi="Arial" w:cs="Arial"/>
                <w:sz w:val="12"/>
                <w:szCs w:val="12"/>
              </w:rPr>
              <w:t>Menaxhimi dhe Zhvillimi i Administrates Publike</w:t>
            </w:r>
          </w:p>
        </w:tc>
        <w:tc>
          <w:tcPr>
            <w:tcW w:w="904" w:type="dxa"/>
            <w:tcBorders>
              <w:top w:val="nil"/>
              <w:left w:val="nil"/>
              <w:bottom w:val="dotted" w:sz="4" w:space="0" w:color="auto"/>
              <w:right w:val="single" w:sz="4" w:space="0" w:color="auto"/>
            </w:tcBorders>
            <w:shd w:val="clear" w:color="000000" w:fill="FFFFFF"/>
            <w:noWrap/>
            <w:vAlign w:val="bottom"/>
            <w:hideMark/>
          </w:tcPr>
          <w:p w14:paraId="5C6047F1" w14:textId="77777777" w:rsidR="00221128" w:rsidRDefault="00221128">
            <w:pPr>
              <w:jc w:val="right"/>
              <w:rPr>
                <w:rFonts w:ascii="Arial" w:hAnsi="Arial" w:cs="Arial"/>
                <w:sz w:val="12"/>
                <w:szCs w:val="12"/>
              </w:rPr>
            </w:pPr>
            <w:r>
              <w:rPr>
                <w:rFonts w:ascii="Arial" w:hAnsi="Arial" w:cs="Arial"/>
                <w:sz w:val="12"/>
                <w:szCs w:val="12"/>
              </w:rPr>
              <w:t>330,500</w:t>
            </w:r>
          </w:p>
        </w:tc>
        <w:tc>
          <w:tcPr>
            <w:tcW w:w="1080" w:type="dxa"/>
            <w:tcBorders>
              <w:top w:val="nil"/>
              <w:left w:val="nil"/>
              <w:bottom w:val="dotted" w:sz="4" w:space="0" w:color="auto"/>
              <w:right w:val="dashed" w:sz="4" w:space="0" w:color="auto"/>
            </w:tcBorders>
            <w:shd w:val="clear" w:color="000000" w:fill="FFFFFF"/>
            <w:noWrap/>
            <w:vAlign w:val="bottom"/>
            <w:hideMark/>
          </w:tcPr>
          <w:p w14:paraId="74B4D6C4" w14:textId="77777777" w:rsidR="00221128" w:rsidRDefault="00221128">
            <w:pPr>
              <w:jc w:val="right"/>
              <w:rPr>
                <w:rFonts w:ascii="Arial" w:hAnsi="Arial" w:cs="Arial"/>
                <w:sz w:val="12"/>
                <w:szCs w:val="12"/>
              </w:rPr>
            </w:pPr>
            <w:r>
              <w:rPr>
                <w:rFonts w:ascii="Arial" w:hAnsi="Arial" w:cs="Arial"/>
                <w:sz w:val="12"/>
                <w:szCs w:val="12"/>
              </w:rPr>
              <w:t>54,000</w:t>
            </w:r>
          </w:p>
        </w:tc>
        <w:tc>
          <w:tcPr>
            <w:tcW w:w="1060" w:type="dxa"/>
            <w:tcBorders>
              <w:top w:val="nil"/>
              <w:left w:val="nil"/>
              <w:bottom w:val="dotted" w:sz="4" w:space="0" w:color="auto"/>
              <w:right w:val="dashed" w:sz="4" w:space="0" w:color="auto"/>
            </w:tcBorders>
            <w:shd w:val="clear" w:color="000000" w:fill="FFFFFF"/>
            <w:noWrap/>
            <w:vAlign w:val="bottom"/>
            <w:hideMark/>
          </w:tcPr>
          <w:p w14:paraId="58A024D2" w14:textId="77777777" w:rsidR="00221128" w:rsidRDefault="00221128">
            <w:pPr>
              <w:jc w:val="right"/>
              <w:rPr>
                <w:rFonts w:ascii="Arial" w:hAnsi="Arial" w:cs="Arial"/>
                <w:sz w:val="12"/>
                <w:szCs w:val="12"/>
              </w:rPr>
            </w:pPr>
            <w:r>
              <w:rPr>
                <w:rFonts w:ascii="Arial" w:hAnsi="Arial" w:cs="Arial"/>
                <w:sz w:val="12"/>
                <w:szCs w:val="12"/>
              </w:rPr>
              <w:t>150,000</w:t>
            </w:r>
          </w:p>
        </w:tc>
        <w:tc>
          <w:tcPr>
            <w:tcW w:w="1180" w:type="dxa"/>
            <w:tcBorders>
              <w:top w:val="nil"/>
              <w:left w:val="nil"/>
              <w:bottom w:val="nil"/>
              <w:right w:val="single" w:sz="4" w:space="0" w:color="auto"/>
            </w:tcBorders>
            <w:shd w:val="clear" w:color="000000" w:fill="FFFFFF"/>
            <w:noWrap/>
            <w:vAlign w:val="bottom"/>
            <w:hideMark/>
          </w:tcPr>
          <w:p w14:paraId="12B183CE" w14:textId="77777777" w:rsidR="00221128" w:rsidRDefault="00221128">
            <w:pPr>
              <w:jc w:val="right"/>
              <w:rPr>
                <w:rFonts w:ascii="Arial" w:hAnsi="Arial" w:cs="Arial"/>
                <w:sz w:val="12"/>
                <w:szCs w:val="12"/>
              </w:rPr>
            </w:pPr>
            <w:r>
              <w:rPr>
                <w:rFonts w:ascii="Arial" w:hAnsi="Arial" w:cs="Arial"/>
                <w:sz w:val="12"/>
                <w:szCs w:val="12"/>
              </w:rPr>
              <w:t>204,000</w:t>
            </w:r>
          </w:p>
        </w:tc>
        <w:tc>
          <w:tcPr>
            <w:tcW w:w="1004" w:type="dxa"/>
            <w:tcBorders>
              <w:top w:val="nil"/>
              <w:left w:val="nil"/>
              <w:bottom w:val="nil"/>
              <w:right w:val="single" w:sz="4" w:space="0" w:color="auto"/>
            </w:tcBorders>
            <w:shd w:val="clear" w:color="000000" w:fill="FFFFFF"/>
            <w:noWrap/>
            <w:vAlign w:val="bottom"/>
            <w:hideMark/>
          </w:tcPr>
          <w:p w14:paraId="3F1A1E73" w14:textId="77777777" w:rsidR="00221128" w:rsidRDefault="00221128">
            <w:pPr>
              <w:jc w:val="right"/>
              <w:rPr>
                <w:rFonts w:ascii="Arial" w:hAnsi="Arial" w:cs="Arial"/>
                <w:sz w:val="12"/>
                <w:szCs w:val="12"/>
              </w:rPr>
            </w:pPr>
            <w:r>
              <w:rPr>
                <w:rFonts w:ascii="Arial" w:hAnsi="Arial" w:cs="Arial"/>
                <w:sz w:val="12"/>
                <w:szCs w:val="12"/>
              </w:rPr>
              <w:t>534,500</w:t>
            </w:r>
          </w:p>
        </w:tc>
      </w:tr>
      <w:tr w:rsidR="00221128" w14:paraId="569EDE8A" w14:textId="77777777" w:rsidTr="00221128">
        <w:trPr>
          <w:trHeight w:val="139"/>
          <w:jc w:val="center"/>
        </w:trPr>
        <w:tc>
          <w:tcPr>
            <w:tcW w:w="660" w:type="dxa"/>
            <w:tcBorders>
              <w:top w:val="dotted" w:sz="4" w:space="0" w:color="auto"/>
              <w:left w:val="double" w:sz="6" w:space="0" w:color="auto"/>
              <w:bottom w:val="nil"/>
              <w:right w:val="nil"/>
            </w:tcBorders>
            <w:shd w:val="clear" w:color="auto" w:fill="auto"/>
            <w:noWrap/>
            <w:vAlign w:val="bottom"/>
            <w:hideMark/>
          </w:tcPr>
          <w:p w14:paraId="1EAD128B" w14:textId="77777777" w:rsidR="00221128" w:rsidRDefault="00221128">
            <w:pPr>
              <w:jc w:val="center"/>
              <w:rPr>
                <w:rFonts w:ascii="Arial" w:hAnsi="Arial" w:cs="Arial"/>
                <w:sz w:val="12"/>
                <w:szCs w:val="12"/>
              </w:rPr>
            </w:pPr>
            <w:r>
              <w:rPr>
                <w:rFonts w:ascii="Arial" w:hAnsi="Arial" w:cs="Arial"/>
                <w:sz w:val="12"/>
                <w:szCs w:val="12"/>
              </w:rPr>
              <w:t>08480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70AD1CC2" w14:textId="77777777" w:rsidR="00221128" w:rsidRDefault="00221128">
            <w:pPr>
              <w:rPr>
                <w:rFonts w:ascii="Arial" w:hAnsi="Arial" w:cs="Arial"/>
                <w:sz w:val="12"/>
                <w:szCs w:val="12"/>
              </w:rPr>
            </w:pPr>
            <w:r>
              <w:rPr>
                <w:rFonts w:ascii="Arial" w:hAnsi="Arial" w:cs="Arial"/>
                <w:sz w:val="12"/>
                <w:szCs w:val="12"/>
              </w:rPr>
              <w:t>Mbeshtetje per Kultet Fetare</w:t>
            </w:r>
          </w:p>
        </w:tc>
        <w:tc>
          <w:tcPr>
            <w:tcW w:w="904" w:type="dxa"/>
            <w:tcBorders>
              <w:top w:val="nil"/>
              <w:left w:val="nil"/>
              <w:bottom w:val="dotted" w:sz="4" w:space="0" w:color="auto"/>
              <w:right w:val="single" w:sz="4" w:space="0" w:color="auto"/>
            </w:tcBorders>
            <w:shd w:val="clear" w:color="000000" w:fill="FFFFFF"/>
            <w:noWrap/>
            <w:vAlign w:val="bottom"/>
            <w:hideMark/>
          </w:tcPr>
          <w:p w14:paraId="3C353C82" w14:textId="77777777" w:rsidR="00221128" w:rsidRDefault="00221128">
            <w:pPr>
              <w:jc w:val="right"/>
              <w:rPr>
                <w:rFonts w:ascii="Arial" w:hAnsi="Arial" w:cs="Arial"/>
                <w:sz w:val="12"/>
                <w:szCs w:val="12"/>
              </w:rPr>
            </w:pPr>
            <w:r>
              <w:rPr>
                <w:rFonts w:ascii="Arial" w:hAnsi="Arial" w:cs="Arial"/>
                <w:sz w:val="12"/>
                <w:szCs w:val="12"/>
              </w:rPr>
              <w:t>131,400</w:t>
            </w:r>
          </w:p>
        </w:tc>
        <w:tc>
          <w:tcPr>
            <w:tcW w:w="1080" w:type="dxa"/>
            <w:tcBorders>
              <w:top w:val="nil"/>
              <w:left w:val="nil"/>
              <w:bottom w:val="dotted" w:sz="4" w:space="0" w:color="auto"/>
              <w:right w:val="dashed" w:sz="4" w:space="0" w:color="auto"/>
            </w:tcBorders>
            <w:shd w:val="clear" w:color="000000" w:fill="FFFFFF"/>
            <w:noWrap/>
            <w:vAlign w:val="bottom"/>
            <w:hideMark/>
          </w:tcPr>
          <w:p w14:paraId="615F0EC8" w14:textId="77777777" w:rsidR="00221128" w:rsidRDefault="00221128">
            <w:pPr>
              <w:jc w:val="right"/>
              <w:rPr>
                <w:rFonts w:ascii="Arial" w:hAnsi="Arial" w:cs="Arial"/>
                <w:sz w:val="12"/>
                <w:szCs w:val="12"/>
              </w:rPr>
            </w:pPr>
            <w:r>
              <w:rPr>
                <w:rFonts w:ascii="Arial" w:hAnsi="Arial" w:cs="Arial"/>
                <w:sz w:val="12"/>
                <w:szCs w:val="12"/>
              </w:rPr>
              <w:t>0</w:t>
            </w:r>
          </w:p>
        </w:tc>
        <w:tc>
          <w:tcPr>
            <w:tcW w:w="1060" w:type="dxa"/>
            <w:tcBorders>
              <w:top w:val="nil"/>
              <w:left w:val="nil"/>
              <w:bottom w:val="dotted" w:sz="4" w:space="0" w:color="auto"/>
              <w:right w:val="dashed" w:sz="4" w:space="0" w:color="auto"/>
            </w:tcBorders>
            <w:shd w:val="clear" w:color="000000" w:fill="FFFFFF"/>
            <w:noWrap/>
            <w:vAlign w:val="bottom"/>
            <w:hideMark/>
          </w:tcPr>
          <w:p w14:paraId="16C6FA68"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nil"/>
              <w:bottom w:val="dotted" w:sz="4" w:space="0" w:color="auto"/>
              <w:right w:val="single" w:sz="4" w:space="0" w:color="auto"/>
            </w:tcBorders>
            <w:shd w:val="clear" w:color="000000" w:fill="FFFFFF"/>
            <w:noWrap/>
            <w:vAlign w:val="bottom"/>
            <w:hideMark/>
          </w:tcPr>
          <w:p w14:paraId="6A8122E6" w14:textId="77777777" w:rsidR="00221128" w:rsidRDefault="00221128">
            <w:pPr>
              <w:jc w:val="right"/>
              <w:rPr>
                <w:rFonts w:ascii="Arial" w:hAnsi="Arial" w:cs="Arial"/>
                <w:sz w:val="12"/>
                <w:szCs w:val="12"/>
              </w:rPr>
            </w:pPr>
            <w:r>
              <w:rPr>
                <w:rFonts w:ascii="Arial" w:hAnsi="Arial" w:cs="Arial"/>
                <w:sz w:val="12"/>
                <w:szCs w:val="12"/>
              </w:rPr>
              <w:t>0</w:t>
            </w:r>
          </w:p>
        </w:tc>
        <w:tc>
          <w:tcPr>
            <w:tcW w:w="1004" w:type="dxa"/>
            <w:tcBorders>
              <w:top w:val="dotted" w:sz="4" w:space="0" w:color="auto"/>
              <w:left w:val="nil"/>
              <w:bottom w:val="dotted" w:sz="4" w:space="0" w:color="auto"/>
              <w:right w:val="single" w:sz="4" w:space="0" w:color="auto"/>
            </w:tcBorders>
            <w:shd w:val="clear" w:color="000000" w:fill="FFFFFF"/>
            <w:noWrap/>
            <w:vAlign w:val="bottom"/>
            <w:hideMark/>
          </w:tcPr>
          <w:p w14:paraId="7724B774" w14:textId="77777777" w:rsidR="00221128" w:rsidRDefault="00221128">
            <w:pPr>
              <w:jc w:val="right"/>
              <w:rPr>
                <w:rFonts w:ascii="Arial" w:hAnsi="Arial" w:cs="Arial"/>
                <w:sz w:val="12"/>
                <w:szCs w:val="12"/>
              </w:rPr>
            </w:pPr>
            <w:r>
              <w:rPr>
                <w:rFonts w:ascii="Arial" w:hAnsi="Arial" w:cs="Arial"/>
                <w:sz w:val="12"/>
                <w:szCs w:val="12"/>
              </w:rPr>
              <w:t>131,400</w:t>
            </w:r>
          </w:p>
        </w:tc>
      </w:tr>
      <w:tr w:rsidR="00221128" w14:paraId="5F2C4274" w14:textId="77777777" w:rsidTr="00221128">
        <w:trPr>
          <w:trHeight w:val="139"/>
          <w:jc w:val="center"/>
        </w:trPr>
        <w:tc>
          <w:tcPr>
            <w:tcW w:w="660" w:type="dxa"/>
            <w:tcBorders>
              <w:top w:val="single" w:sz="4" w:space="0" w:color="auto"/>
              <w:left w:val="double" w:sz="6" w:space="0" w:color="auto"/>
              <w:bottom w:val="dotted" w:sz="4" w:space="0" w:color="auto"/>
              <w:right w:val="nil"/>
            </w:tcBorders>
            <w:shd w:val="clear" w:color="auto" w:fill="auto"/>
            <w:vAlign w:val="bottom"/>
            <w:hideMark/>
          </w:tcPr>
          <w:p w14:paraId="27CC48A6"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88</w:t>
            </w:r>
          </w:p>
        </w:tc>
        <w:tc>
          <w:tcPr>
            <w:tcW w:w="407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30BCD16" w14:textId="77777777" w:rsidR="00221128" w:rsidRDefault="00221128">
            <w:pPr>
              <w:rPr>
                <w:rFonts w:ascii="Arial" w:hAnsi="Arial" w:cs="Arial"/>
                <w:b/>
                <w:bCs/>
                <w:color w:val="000000"/>
                <w:sz w:val="12"/>
                <w:szCs w:val="12"/>
              </w:rPr>
            </w:pPr>
            <w:r>
              <w:rPr>
                <w:rFonts w:ascii="Arial" w:hAnsi="Arial" w:cs="Arial"/>
                <w:b/>
                <w:bCs/>
                <w:color w:val="000000"/>
                <w:sz w:val="12"/>
                <w:szCs w:val="12"/>
              </w:rPr>
              <w:t>Mbeshtetje per Shoqerine Civile</w:t>
            </w:r>
          </w:p>
        </w:tc>
        <w:tc>
          <w:tcPr>
            <w:tcW w:w="904" w:type="dxa"/>
            <w:tcBorders>
              <w:top w:val="single" w:sz="4" w:space="0" w:color="auto"/>
              <w:left w:val="nil"/>
              <w:bottom w:val="dotted" w:sz="4" w:space="0" w:color="auto"/>
              <w:right w:val="single" w:sz="4" w:space="0" w:color="auto"/>
            </w:tcBorders>
            <w:shd w:val="clear" w:color="000000" w:fill="FFFFFF"/>
            <w:noWrap/>
            <w:vAlign w:val="bottom"/>
            <w:hideMark/>
          </w:tcPr>
          <w:p w14:paraId="56C7BB74" w14:textId="77777777" w:rsidR="00221128" w:rsidRDefault="00221128">
            <w:pPr>
              <w:jc w:val="right"/>
              <w:rPr>
                <w:rFonts w:ascii="Arial" w:hAnsi="Arial" w:cs="Arial"/>
                <w:b/>
                <w:bCs/>
                <w:sz w:val="12"/>
                <w:szCs w:val="12"/>
              </w:rPr>
            </w:pPr>
            <w:r>
              <w:rPr>
                <w:rFonts w:ascii="Arial" w:hAnsi="Arial" w:cs="Arial"/>
                <w:b/>
                <w:bCs/>
                <w:sz w:val="12"/>
                <w:szCs w:val="12"/>
              </w:rPr>
              <w:t>82,500</w:t>
            </w:r>
          </w:p>
        </w:tc>
        <w:tc>
          <w:tcPr>
            <w:tcW w:w="1080" w:type="dxa"/>
            <w:tcBorders>
              <w:top w:val="single" w:sz="4" w:space="0" w:color="auto"/>
              <w:left w:val="nil"/>
              <w:bottom w:val="dotted" w:sz="4" w:space="0" w:color="auto"/>
              <w:right w:val="dashed" w:sz="4" w:space="0" w:color="auto"/>
            </w:tcBorders>
            <w:shd w:val="clear" w:color="000000" w:fill="FFFFFF"/>
            <w:noWrap/>
            <w:vAlign w:val="bottom"/>
            <w:hideMark/>
          </w:tcPr>
          <w:p w14:paraId="476F31A6"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60" w:type="dxa"/>
            <w:tcBorders>
              <w:top w:val="single" w:sz="4" w:space="0" w:color="auto"/>
              <w:left w:val="nil"/>
              <w:bottom w:val="dotted" w:sz="4" w:space="0" w:color="auto"/>
              <w:right w:val="dashed" w:sz="4" w:space="0" w:color="auto"/>
            </w:tcBorders>
            <w:shd w:val="clear" w:color="000000" w:fill="FFFFFF"/>
            <w:noWrap/>
            <w:vAlign w:val="bottom"/>
            <w:hideMark/>
          </w:tcPr>
          <w:p w14:paraId="0FD08559"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single" w:sz="4" w:space="0" w:color="auto"/>
              <w:left w:val="nil"/>
              <w:bottom w:val="dotted" w:sz="4" w:space="0" w:color="auto"/>
              <w:right w:val="single" w:sz="4" w:space="0" w:color="auto"/>
            </w:tcBorders>
            <w:shd w:val="clear" w:color="000000" w:fill="FFFFFF"/>
            <w:noWrap/>
            <w:vAlign w:val="bottom"/>
            <w:hideMark/>
          </w:tcPr>
          <w:p w14:paraId="4D986B37"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04" w:type="dxa"/>
            <w:tcBorders>
              <w:top w:val="single" w:sz="4" w:space="0" w:color="auto"/>
              <w:left w:val="nil"/>
              <w:bottom w:val="dotted" w:sz="4" w:space="0" w:color="auto"/>
              <w:right w:val="single" w:sz="4" w:space="0" w:color="auto"/>
            </w:tcBorders>
            <w:shd w:val="clear" w:color="000000" w:fill="FFFFFF"/>
            <w:noWrap/>
            <w:vAlign w:val="bottom"/>
            <w:hideMark/>
          </w:tcPr>
          <w:p w14:paraId="6B560C8C" w14:textId="77777777" w:rsidR="00221128" w:rsidRDefault="00221128">
            <w:pPr>
              <w:jc w:val="right"/>
              <w:rPr>
                <w:rFonts w:ascii="Arial" w:hAnsi="Arial" w:cs="Arial"/>
                <w:b/>
                <w:bCs/>
                <w:sz w:val="12"/>
                <w:szCs w:val="12"/>
              </w:rPr>
            </w:pPr>
            <w:r>
              <w:rPr>
                <w:rFonts w:ascii="Arial" w:hAnsi="Arial" w:cs="Arial"/>
                <w:b/>
                <w:bCs/>
                <w:sz w:val="12"/>
                <w:szCs w:val="12"/>
              </w:rPr>
              <w:t>83,500</w:t>
            </w:r>
          </w:p>
        </w:tc>
      </w:tr>
      <w:tr w:rsidR="00221128" w14:paraId="296EA35D"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3FFE560D"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1B37F882"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nil"/>
              <w:left w:val="nil"/>
              <w:bottom w:val="single" w:sz="4" w:space="0" w:color="auto"/>
              <w:right w:val="single" w:sz="4" w:space="0" w:color="auto"/>
            </w:tcBorders>
            <w:shd w:val="clear" w:color="000000" w:fill="FFFFFF"/>
            <w:noWrap/>
            <w:vAlign w:val="bottom"/>
            <w:hideMark/>
          </w:tcPr>
          <w:p w14:paraId="4D454727" w14:textId="77777777" w:rsidR="00221128" w:rsidRDefault="00221128">
            <w:pPr>
              <w:jc w:val="right"/>
              <w:rPr>
                <w:rFonts w:ascii="Arial" w:hAnsi="Arial" w:cs="Arial"/>
                <w:sz w:val="12"/>
                <w:szCs w:val="12"/>
              </w:rPr>
            </w:pPr>
            <w:r>
              <w:rPr>
                <w:rFonts w:ascii="Arial" w:hAnsi="Arial" w:cs="Arial"/>
                <w:sz w:val="12"/>
                <w:szCs w:val="12"/>
              </w:rPr>
              <w:t>82,500</w:t>
            </w:r>
          </w:p>
        </w:tc>
        <w:tc>
          <w:tcPr>
            <w:tcW w:w="1080" w:type="dxa"/>
            <w:tcBorders>
              <w:top w:val="nil"/>
              <w:left w:val="nil"/>
              <w:bottom w:val="single" w:sz="4" w:space="0" w:color="auto"/>
              <w:right w:val="dashed" w:sz="4" w:space="0" w:color="auto"/>
            </w:tcBorders>
            <w:shd w:val="clear" w:color="000000" w:fill="FFFFFF"/>
            <w:noWrap/>
            <w:vAlign w:val="bottom"/>
            <w:hideMark/>
          </w:tcPr>
          <w:p w14:paraId="75C77849"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nil"/>
              <w:left w:val="nil"/>
              <w:bottom w:val="single" w:sz="4" w:space="0" w:color="auto"/>
              <w:right w:val="dashed" w:sz="4" w:space="0" w:color="auto"/>
            </w:tcBorders>
            <w:shd w:val="clear" w:color="000000" w:fill="FFFFFF"/>
            <w:noWrap/>
            <w:vAlign w:val="bottom"/>
            <w:hideMark/>
          </w:tcPr>
          <w:p w14:paraId="005E6F8D"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nil"/>
              <w:left w:val="nil"/>
              <w:bottom w:val="single" w:sz="4" w:space="0" w:color="auto"/>
              <w:right w:val="single" w:sz="4" w:space="0" w:color="auto"/>
            </w:tcBorders>
            <w:shd w:val="clear" w:color="000000" w:fill="FFFFFF"/>
            <w:noWrap/>
            <w:vAlign w:val="bottom"/>
            <w:hideMark/>
          </w:tcPr>
          <w:p w14:paraId="41EA1E68"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nil"/>
              <w:left w:val="nil"/>
              <w:bottom w:val="single" w:sz="4" w:space="0" w:color="auto"/>
              <w:right w:val="single" w:sz="4" w:space="0" w:color="auto"/>
            </w:tcBorders>
            <w:shd w:val="clear" w:color="000000" w:fill="FFFFFF"/>
            <w:noWrap/>
            <w:vAlign w:val="bottom"/>
            <w:hideMark/>
          </w:tcPr>
          <w:p w14:paraId="4D9D5FBD" w14:textId="77777777" w:rsidR="00221128" w:rsidRDefault="00221128">
            <w:pPr>
              <w:jc w:val="right"/>
              <w:rPr>
                <w:rFonts w:ascii="Arial" w:hAnsi="Arial" w:cs="Arial"/>
                <w:sz w:val="12"/>
                <w:szCs w:val="12"/>
              </w:rPr>
            </w:pPr>
            <w:r>
              <w:rPr>
                <w:rFonts w:ascii="Arial" w:hAnsi="Arial" w:cs="Arial"/>
                <w:sz w:val="12"/>
                <w:szCs w:val="12"/>
              </w:rPr>
              <w:t>83,500</w:t>
            </w:r>
          </w:p>
        </w:tc>
      </w:tr>
      <w:tr w:rsidR="00221128" w14:paraId="7974989E"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147DE820"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89</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3D3ED616" w14:textId="77777777" w:rsidR="00221128" w:rsidRDefault="00221128">
            <w:pPr>
              <w:rPr>
                <w:rFonts w:ascii="Arial" w:hAnsi="Arial" w:cs="Arial"/>
                <w:b/>
                <w:bCs/>
                <w:color w:val="000000"/>
                <w:sz w:val="12"/>
                <w:szCs w:val="12"/>
              </w:rPr>
            </w:pPr>
            <w:r>
              <w:rPr>
                <w:rFonts w:ascii="Arial" w:hAnsi="Arial" w:cs="Arial"/>
                <w:b/>
                <w:bCs/>
                <w:color w:val="000000"/>
                <w:sz w:val="12"/>
                <w:szCs w:val="12"/>
              </w:rPr>
              <w:t>Komisioneri për te Drejten e Informimit dhe  Mbrojtjen e të Dhënave Personale</w:t>
            </w:r>
          </w:p>
        </w:tc>
        <w:tc>
          <w:tcPr>
            <w:tcW w:w="904" w:type="dxa"/>
            <w:tcBorders>
              <w:top w:val="nil"/>
              <w:left w:val="nil"/>
              <w:bottom w:val="nil"/>
              <w:right w:val="single" w:sz="4" w:space="0" w:color="auto"/>
            </w:tcBorders>
            <w:shd w:val="clear" w:color="000000" w:fill="FFFFFF"/>
            <w:noWrap/>
            <w:vAlign w:val="bottom"/>
            <w:hideMark/>
          </w:tcPr>
          <w:p w14:paraId="2EA7E841" w14:textId="77777777" w:rsidR="00221128" w:rsidRDefault="00221128">
            <w:pPr>
              <w:jc w:val="right"/>
              <w:rPr>
                <w:rFonts w:ascii="Arial" w:hAnsi="Arial" w:cs="Arial"/>
                <w:b/>
                <w:bCs/>
                <w:sz w:val="12"/>
                <w:szCs w:val="12"/>
              </w:rPr>
            </w:pPr>
            <w:r>
              <w:rPr>
                <w:rFonts w:ascii="Arial" w:hAnsi="Arial" w:cs="Arial"/>
                <w:b/>
                <w:bCs/>
                <w:sz w:val="12"/>
                <w:szCs w:val="12"/>
              </w:rPr>
              <w:t>65,626</w:t>
            </w:r>
          </w:p>
        </w:tc>
        <w:tc>
          <w:tcPr>
            <w:tcW w:w="1080" w:type="dxa"/>
            <w:tcBorders>
              <w:top w:val="nil"/>
              <w:left w:val="nil"/>
              <w:bottom w:val="nil"/>
              <w:right w:val="dashed" w:sz="4" w:space="0" w:color="auto"/>
            </w:tcBorders>
            <w:shd w:val="clear" w:color="000000" w:fill="FFFFFF"/>
            <w:noWrap/>
            <w:vAlign w:val="bottom"/>
            <w:hideMark/>
          </w:tcPr>
          <w:p w14:paraId="7A85CC6B"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60" w:type="dxa"/>
            <w:tcBorders>
              <w:top w:val="nil"/>
              <w:left w:val="nil"/>
              <w:bottom w:val="nil"/>
              <w:right w:val="dashed" w:sz="4" w:space="0" w:color="auto"/>
            </w:tcBorders>
            <w:shd w:val="clear" w:color="000000" w:fill="FFFFFF"/>
            <w:noWrap/>
            <w:vAlign w:val="bottom"/>
            <w:hideMark/>
          </w:tcPr>
          <w:p w14:paraId="7A0017A8"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nil"/>
              <w:right w:val="single" w:sz="4" w:space="0" w:color="auto"/>
            </w:tcBorders>
            <w:shd w:val="clear" w:color="000000" w:fill="FFFFFF"/>
            <w:noWrap/>
            <w:vAlign w:val="bottom"/>
            <w:hideMark/>
          </w:tcPr>
          <w:p w14:paraId="709892B9"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04" w:type="dxa"/>
            <w:tcBorders>
              <w:top w:val="nil"/>
              <w:left w:val="nil"/>
              <w:bottom w:val="nil"/>
              <w:right w:val="single" w:sz="4" w:space="0" w:color="auto"/>
            </w:tcBorders>
            <w:shd w:val="clear" w:color="000000" w:fill="FFFFFF"/>
            <w:noWrap/>
            <w:vAlign w:val="bottom"/>
            <w:hideMark/>
          </w:tcPr>
          <w:p w14:paraId="2841A571" w14:textId="77777777" w:rsidR="00221128" w:rsidRDefault="00221128">
            <w:pPr>
              <w:jc w:val="right"/>
              <w:rPr>
                <w:rFonts w:ascii="Arial" w:hAnsi="Arial" w:cs="Arial"/>
                <w:b/>
                <w:bCs/>
                <w:sz w:val="12"/>
                <w:szCs w:val="12"/>
              </w:rPr>
            </w:pPr>
            <w:r>
              <w:rPr>
                <w:rFonts w:ascii="Arial" w:hAnsi="Arial" w:cs="Arial"/>
                <w:b/>
                <w:bCs/>
                <w:sz w:val="12"/>
                <w:szCs w:val="12"/>
              </w:rPr>
              <w:t>66,626</w:t>
            </w:r>
          </w:p>
        </w:tc>
      </w:tr>
      <w:tr w:rsidR="00221128" w14:paraId="3E9AFEE3"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090FEAED"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42B42D96"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dotted" w:sz="4" w:space="0" w:color="auto"/>
              <w:left w:val="nil"/>
              <w:bottom w:val="single" w:sz="4" w:space="0" w:color="auto"/>
              <w:right w:val="single" w:sz="4" w:space="0" w:color="auto"/>
            </w:tcBorders>
            <w:shd w:val="clear" w:color="000000" w:fill="FFFFFF"/>
            <w:noWrap/>
            <w:vAlign w:val="bottom"/>
            <w:hideMark/>
          </w:tcPr>
          <w:p w14:paraId="1545A2C5" w14:textId="77777777" w:rsidR="00221128" w:rsidRDefault="00221128">
            <w:pPr>
              <w:jc w:val="right"/>
              <w:rPr>
                <w:rFonts w:ascii="Arial" w:hAnsi="Arial" w:cs="Arial"/>
                <w:sz w:val="12"/>
                <w:szCs w:val="12"/>
              </w:rPr>
            </w:pPr>
            <w:r>
              <w:rPr>
                <w:rFonts w:ascii="Arial" w:hAnsi="Arial" w:cs="Arial"/>
                <w:sz w:val="12"/>
                <w:szCs w:val="12"/>
              </w:rPr>
              <w:t>65,626</w:t>
            </w:r>
          </w:p>
        </w:tc>
        <w:tc>
          <w:tcPr>
            <w:tcW w:w="1080" w:type="dxa"/>
            <w:tcBorders>
              <w:top w:val="dotted" w:sz="4" w:space="0" w:color="auto"/>
              <w:left w:val="nil"/>
              <w:bottom w:val="single" w:sz="4" w:space="0" w:color="auto"/>
              <w:right w:val="dashed" w:sz="4" w:space="0" w:color="auto"/>
            </w:tcBorders>
            <w:shd w:val="clear" w:color="000000" w:fill="FFFFFF"/>
            <w:noWrap/>
            <w:vAlign w:val="bottom"/>
            <w:hideMark/>
          </w:tcPr>
          <w:p w14:paraId="2B8219CA"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39241308"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37FAD9AC"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2D7D6511" w14:textId="77777777" w:rsidR="00221128" w:rsidRDefault="00221128">
            <w:pPr>
              <w:jc w:val="right"/>
              <w:rPr>
                <w:rFonts w:ascii="Arial" w:hAnsi="Arial" w:cs="Arial"/>
                <w:sz w:val="12"/>
                <w:szCs w:val="12"/>
              </w:rPr>
            </w:pPr>
            <w:r>
              <w:rPr>
                <w:rFonts w:ascii="Arial" w:hAnsi="Arial" w:cs="Arial"/>
                <w:sz w:val="12"/>
                <w:szCs w:val="12"/>
              </w:rPr>
              <w:t>66,626</w:t>
            </w:r>
          </w:p>
        </w:tc>
      </w:tr>
      <w:tr w:rsidR="00221128" w14:paraId="008A930B"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5B312FC4"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90</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09026239" w14:textId="77777777" w:rsidR="00221128" w:rsidRDefault="00221128">
            <w:pPr>
              <w:rPr>
                <w:rFonts w:ascii="Arial" w:hAnsi="Arial" w:cs="Arial"/>
                <w:b/>
                <w:bCs/>
                <w:color w:val="000000"/>
                <w:sz w:val="12"/>
                <w:szCs w:val="12"/>
              </w:rPr>
            </w:pPr>
            <w:r>
              <w:rPr>
                <w:rFonts w:ascii="Arial" w:hAnsi="Arial" w:cs="Arial"/>
                <w:b/>
                <w:bCs/>
                <w:color w:val="000000"/>
                <w:sz w:val="12"/>
                <w:szCs w:val="12"/>
              </w:rPr>
              <w:t>Komisioni I Prokurimit Publik</w:t>
            </w:r>
          </w:p>
        </w:tc>
        <w:tc>
          <w:tcPr>
            <w:tcW w:w="904" w:type="dxa"/>
            <w:tcBorders>
              <w:top w:val="nil"/>
              <w:left w:val="nil"/>
              <w:bottom w:val="nil"/>
              <w:right w:val="single" w:sz="4" w:space="0" w:color="auto"/>
            </w:tcBorders>
            <w:shd w:val="clear" w:color="000000" w:fill="FFFFFF"/>
            <w:noWrap/>
            <w:vAlign w:val="bottom"/>
            <w:hideMark/>
          </w:tcPr>
          <w:p w14:paraId="3B7EED63" w14:textId="77777777" w:rsidR="00221128" w:rsidRDefault="00221128">
            <w:pPr>
              <w:jc w:val="right"/>
              <w:rPr>
                <w:rFonts w:ascii="Arial" w:hAnsi="Arial" w:cs="Arial"/>
                <w:b/>
                <w:bCs/>
                <w:sz w:val="12"/>
                <w:szCs w:val="12"/>
              </w:rPr>
            </w:pPr>
            <w:r>
              <w:rPr>
                <w:rFonts w:ascii="Arial" w:hAnsi="Arial" w:cs="Arial"/>
                <w:b/>
                <w:bCs/>
                <w:sz w:val="12"/>
                <w:szCs w:val="12"/>
              </w:rPr>
              <w:t>62,000</w:t>
            </w:r>
          </w:p>
        </w:tc>
        <w:tc>
          <w:tcPr>
            <w:tcW w:w="1080" w:type="dxa"/>
            <w:tcBorders>
              <w:top w:val="nil"/>
              <w:left w:val="nil"/>
              <w:bottom w:val="nil"/>
              <w:right w:val="dashed" w:sz="4" w:space="0" w:color="auto"/>
            </w:tcBorders>
            <w:shd w:val="clear" w:color="000000" w:fill="FFFFFF"/>
            <w:noWrap/>
            <w:vAlign w:val="bottom"/>
            <w:hideMark/>
          </w:tcPr>
          <w:p w14:paraId="0F65D026"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60" w:type="dxa"/>
            <w:tcBorders>
              <w:top w:val="nil"/>
              <w:left w:val="nil"/>
              <w:bottom w:val="nil"/>
              <w:right w:val="dashed" w:sz="4" w:space="0" w:color="auto"/>
            </w:tcBorders>
            <w:shd w:val="clear" w:color="000000" w:fill="FFFFFF"/>
            <w:noWrap/>
            <w:vAlign w:val="bottom"/>
            <w:hideMark/>
          </w:tcPr>
          <w:p w14:paraId="4FEF0BD5"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nil"/>
              <w:right w:val="single" w:sz="4" w:space="0" w:color="auto"/>
            </w:tcBorders>
            <w:shd w:val="clear" w:color="000000" w:fill="FFFFFF"/>
            <w:noWrap/>
            <w:vAlign w:val="bottom"/>
            <w:hideMark/>
          </w:tcPr>
          <w:p w14:paraId="20A5D5E7"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04" w:type="dxa"/>
            <w:tcBorders>
              <w:top w:val="nil"/>
              <w:left w:val="nil"/>
              <w:bottom w:val="nil"/>
              <w:right w:val="single" w:sz="4" w:space="0" w:color="auto"/>
            </w:tcBorders>
            <w:shd w:val="clear" w:color="000000" w:fill="FFFFFF"/>
            <w:noWrap/>
            <w:vAlign w:val="bottom"/>
            <w:hideMark/>
          </w:tcPr>
          <w:p w14:paraId="150BCB7F" w14:textId="77777777" w:rsidR="00221128" w:rsidRDefault="00221128">
            <w:pPr>
              <w:jc w:val="right"/>
              <w:rPr>
                <w:rFonts w:ascii="Arial" w:hAnsi="Arial" w:cs="Arial"/>
                <w:b/>
                <w:bCs/>
                <w:sz w:val="12"/>
                <w:szCs w:val="12"/>
              </w:rPr>
            </w:pPr>
            <w:r>
              <w:rPr>
                <w:rFonts w:ascii="Arial" w:hAnsi="Arial" w:cs="Arial"/>
                <w:b/>
                <w:bCs/>
                <w:sz w:val="12"/>
                <w:szCs w:val="12"/>
              </w:rPr>
              <w:t>63,000</w:t>
            </w:r>
          </w:p>
        </w:tc>
      </w:tr>
      <w:tr w:rsidR="00221128" w14:paraId="1236CF50"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5F37C08C"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78E2937F"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dotted" w:sz="4" w:space="0" w:color="auto"/>
              <w:left w:val="nil"/>
              <w:bottom w:val="single" w:sz="4" w:space="0" w:color="auto"/>
              <w:right w:val="single" w:sz="4" w:space="0" w:color="auto"/>
            </w:tcBorders>
            <w:shd w:val="clear" w:color="000000" w:fill="FFFFFF"/>
            <w:noWrap/>
            <w:vAlign w:val="bottom"/>
            <w:hideMark/>
          </w:tcPr>
          <w:p w14:paraId="2741763C" w14:textId="77777777" w:rsidR="00221128" w:rsidRDefault="00221128">
            <w:pPr>
              <w:jc w:val="right"/>
              <w:rPr>
                <w:rFonts w:ascii="Arial" w:hAnsi="Arial" w:cs="Arial"/>
                <w:sz w:val="12"/>
                <w:szCs w:val="12"/>
              </w:rPr>
            </w:pPr>
            <w:r>
              <w:rPr>
                <w:rFonts w:ascii="Arial" w:hAnsi="Arial" w:cs="Arial"/>
                <w:sz w:val="12"/>
                <w:szCs w:val="12"/>
              </w:rPr>
              <w:t>62,000</w:t>
            </w:r>
          </w:p>
        </w:tc>
        <w:tc>
          <w:tcPr>
            <w:tcW w:w="1080" w:type="dxa"/>
            <w:tcBorders>
              <w:top w:val="dotted" w:sz="4" w:space="0" w:color="auto"/>
              <w:left w:val="nil"/>
              <w:bottom w:val="single" w:sz="4" w:space="0" w:color="auto"/>
              <w:right w:val="dashed" w:sz="4" w:space="0" w:color="auto"/>
            </w:tcBorders>
            <w:shd w:val="clear" w:color="000000" w:fill="FFFFFF"/>
            <w:noWrap/>
            <w:vAlign w:val="bottom"/>
            <w:hideMark/>
          </w:tcPr>
          <w:p w14:paraId="1561A275"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5DA220FE"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2FD89CD9"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2405EBE1" w14:textId="77777777" w:rsidR="00221128" w:rsidRDefault="00221128">
            <w:pPr>
              <w:jc w:val="right"/>
              <w:rPr>
                <w:rFonts w:ascii="Arial" w:hAnsi="Arial" w:cs="Arial"/>
                <w:sz w:val="12"/>
                <w:szCs w:val="12"/>
              </w:rPr>
            </w:pPr>
            <w:r>
              <w:rPr>
                <w:rFonts w:ascii="Arial" w:hAnsi="Arial" w:cs="Arial"/>
                <w:sz w:val="12"/>
                <w:szCs w:val="12"/>
              </w:rPr>
              <w:t>63,000</w:t>
            </w:r>
          </w:p>
        </w:tc>
      </w:tr>
      <w:tr w:rsidR="00221128" w14:paraId="0BEA6345"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5BBBE8DB"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91</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52E10D9F" w14:textId="77777777" w:rsidR="00221128" w:rsidRDefault="00221128">
            <w:pPr>
              <w:rPr>
                <w:rFonts w:ascii="Arial" w:hAnsi="Arial" w:cs="Arial"/>
                <w:b/>
                <w:bCs/>
                <w:color w:val="000000"/>
                <w:sz w:val="12"/>
                <w:szCs w:val="12"/>
              </w:rPr>
            </w:pPr>
            <w:r>
              <w:rPr>
                <w:rFonts w:ascii="Arial" w:hAnsi="Arial" w:cs="Arial"/>
                <w:b/>
                <w:bCs/>
                <w:color w:val="000000"/>
                <w:sz w:val="12"/>
                <w:szCs w:val="12"/>
              </w:rPr>
              <w:t>Komisioneri per Mbrojtjen nga Diskriminimi</w:t>
            </w:r>
          </w:p>
        </w:tc>
        <w:tc>
          <w:tcPr>
            <w:tcW w:w="904" w:type="dxa"/>
            <w:tcBorders>
              <w:top w:val="nil"/>
              <w:left w:val="nil"/>
              <w:bottom w:val="nil"/>
              <w:right w:val="single" w:sz="4" w:space="0" w:color="auto"/>
            </w:tcBorders>
            <w:shd w:val="clear" w:color="000000" w:fill="FFFFFF"/>
            <w:noWrap/>
            <w:vAlign w:val="bottom"/>
            <w:hideMark/>
          </w:tcPr>
          <w:p w14:paraId="1ED47477" w14:textId="77777777" w:rsidR="00221128" w:rsidRDefault="00221128">
            <w:pPr>
              <w:jc w:val="right"/>
              <w:rPr>
                <w:rFonts w:ascii="Arial" w:hAnsi="Arial" w:cs="Arial"/>
                <w:b/>
                <w:bCs/>
                <w:sz w:val="12"/>
                <w:szCs w:val="12"/>
              </w:rPr>
            </w:pPr>
            <w:r>
              <w:rPr>
                <w:rFonts w:ascii="Arial" w:hAnsi="Arial" w:cs="Arial"/>
                <w:b/>
                <w:bCs/>
                <w:sz w:val="12"/>
                <w:szCs w:val="12"/>
              </w:rPr>
              <w:t>49,810</w:t>
            </w:r>
          </w:p>
        </w:tc>
        <w:tc>
          <w:tcPr>
            <w:tcW w:w="1080" w:type="dxa"/>
            <w:tcBorders>
              <w:top w:val="nil"/>
              <w:left w:val="nil"/>
              <w:bottom w:val="nil"/>
              <w:right w:val="dashed" w:sz="4" w:space="0" w:color="auto"/>
            </w:tcBorders>
            <w:shd w:val="clear" w:color="000000" w:fill="FFFFFF"/>
            <w:noWrap/>
            <w:vAlign w:val="bottom"/>
            <w:hideMark/>
          </w:tcPr>
          <w:p w14:paraId="5784BBB1"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60" w:type="dxa"/>
            <w:tcBorders>
              <w:top w:val="nil"/>
              <w:left w:val="nil"/>
              <w:bottom w:val="nil"/>
              <w:right w:val="dashed" w:sz="4" w:space="0" w:color="auto"/>
            </w:tcBorders>
            <w:shd w:val="clear" w:color="000000" w:fill="FFFFFF"/>
            <w:noWrap/>
            <w:vAlign w:val="bottom"/>
            <w:hideMark/>
          </w:tcPr>
          <w:p w14:paraId="1A215390"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nil"/>
              <w:right w:val="single" w:sz="4" w:space="0" w:color="auto"/>
            </w:tcBorders>
            <w:shd w:val="clear" w:color="000000" w:fill="FFFFFF"/>
            <w:noWrap/>
            <w:vAlign w:val="bottom"/>
            <w:hideMark/>
          </w:tcPr>
          <w:p w14:paraId="0B8F8220"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04" w:type="dxa"/>
            <w:tcBorders>
              <w:top w:val="nil"/>
              <w:left w:val="nil"/>
              <w:bottom w:val="nil"/>
              <w:right w:val="single" w:sz="4" w:space="0" w:color="auto"/>
            </w:tcBorders>
            <w:shd w:val="clear" w:color="000000" w:fill="FFFFFF"/>
            <w:noWrap/>
            <w:vAlign w:val="bottom"/>
            <w:hideMark/>
          </w:tcPr>
          <w:p w14:paraId="1B7FABB1" w14:textId="77777777" w:rsidR="00221128" w:rsidRDefault="00221128">
            <w:pPr>
              <w:jc w:val="right"/>
              <w:rPr>
                <w:rFonts w:ascii="Arial" w:hAnsi="Arial" w:cs="Arial"/>
                <w:b/>
                <w:bCs/>
                <w:sz w:val="12"/>
                <w:szCs w:val="12"/>
              </w:rPr>
            </w:pPr>
            <w:r>
              <w:rPr>
                <w:rFonts w:ascii="Arial" w:hAnsi="Arial" w:cs="Arial"/>
                <w:b/>
                <w:bCs/>
                <w:sz w:val="12"/>
                <w:szCs w:val="12"/>
              </w:rPr>
              <w:t>50,810</w:t>
            </w:r>
          </w:p>
        </w:tc>
      </w:tr>
      <w:tr w:rsidR="00221128" w14:paraId="73A33D37"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39EF09DC"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225A14D1"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dotted" w:sz="4" w:space="0" w:color="auto"/>
              <w:left w:val="nil"/>
              <w:bottom w:val="single" w:sz="4" w:space="0" w:color="auto"/>
              <w:right w:val="single" w:sz="4" w:space="0" w:color="auto"/>
            </w:tcBorders>
            <w:shd w:val="clear" w:color="000000" w:fill="FFFFFF"/>
            <w:noWrap/>
            <w:vAlign w:val="bottom"/>
            <w:hideMark/>
          </w:tcPr>
          <w:p w14:paraId="74DD4BDF" w14:textId="77777777" w:rsidR="00221128" w:rsidRDefault="00221128">
            <w:pPr>
              <w:jc w:val="right"/>
              <w:rPr>
                <w:rFonts w:ascii="Arial" w:hAnsi="Arial" w:cs="Arial"/>
                <w:sz w:val="12"/>
                <w:szCs w:val="12"/>
              </w:rPr>
            </w:pPr>
            <w:r>
              <w:rPr>
                <w:rFonts w:ascii="Arial" w:hAnsi="Arial" w:cs="Arial"/>
                <w:sz w:val="12"/>
                <w:szCs w:val="12"/>
              </w:rPr>
              <w:t>49,810</w:t>
            </w:r>
          </w:p>
        </w:tc>
        <w:tc>
          <w:tcPr>
            <w:tcW w:w="1080" w:type="dxa"/>
            <w:tcBorders>
              <w:top w:val="dotted" w:sz="4" w:space="0" w:color="auto"/>
              <w:left w:val="nil"/>
              <w:bottom w:val="single" w:sz="4" w:space="0" w:color="auto"/>
              <w:right w:val="dashed" w:sz="4" w:space="0" w:color="auto"/>
            </w:tcBorders>
            <w:shd w:val="clear" w:color="000000" w:fill="FFFFFF"/>
            <w:noWrap/>
            <w:vAlign w:val="bottom"/>
            <w:hideMark/>
          </w:tcPr>
          <w:p w14:paraId="68B4A1D2"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4B0E035"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096592D"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62E7DA01" w14:textId="77777777" w:rsidR="00221128" w:rsidRDefault="00221128">
            <w:pPr>
              <w:jc w:val="right"/>
              <w:rPr>
                <w:rFonts w:ascii="Arial" w:hAnsi="Arial" w:cs="Arial"/>
                <w:sz w:val="12"/>
                <w:szCs w:val="12"/>
              </w:rPr>
            </w:pPr>
            <w:r>
              <w:rPr>
                <w:rFonts w:ascii="Arial" w:hAnsi="Arial" w:cs="Arial"/>
                <w:sz w:val="12"/>
                <w:szCs w:val="12"/>
              </w:rPr>
              <w:t>50,810</w:t>
            </w:r>
          </w:p>
        </w:tc>
      </w:tr>
      <w:tr w:rsidR="00221128" w14:paraId="1289EB91"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5870538D"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92</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84229B4" w14:textId="77777777" w:rsidR="00221128" w:rsidRDefault="00221128">
            <w:pPr>
              <w:rPr>
                <w:rFonts w:ascii="Arial" w:hAnsi="Arial" w:cs="Arial"/>
                <w:b/>
                <w:bCs/>
                <w:color w:val="000000"/>
                <w:sz w:val="12"/>
                <w:szCs w:val="12"/>
              </w:rPr>
            </w:pPr>
            <w:r>
              <w:rPr>
                <w:rFonts w:ascii="Arial" w:hAnsi="Arial" w:cs="Arial"/>
                <w:b/>
                <w:bCs/>
                <w:color w:val="000000"/>
                <w:sz w:val="12"/>
                <w:szCs w:val="12"/>
              </w:rPr>
              <w:t>Instituti i Studimeve te Krimeve te Komunizmit</w:t>
            </w:r>
          </w:p>
        </w:tc>
        <w:tc>
          <w:tcPr>
            <w:tcW w:w="904" w:type="dxa"/>
            <w:tcBorders>
              <w:top w:val="nil"/>
              <w:left w:val="nil"/>
              <w:bottom w:val="nil"/>
              <w:right w:val="single" w:sz="4" w:space="0" w:color="auto"/>
            </w:tcBorders>
            <w:shd w:val="clear" w:color="000000" w:fill="FFFFFF"/>
            <w:noWrap/>
            <w:vAlign w:val="bottom"/>
            <w:hideMark/>
          </w:tcPr>
          <w:p w14:paraId="4D46C44B" w14:textId="77777777" w:rsidR="00221128" w:rsidRDefault="00221128">
            <w:pPr>
              <w:jc w:val="right"/>
              <w:rPr>
                <w:rFonts w:ascii="Arial" w:hAnsi="Arial" w:cs="Arial"/>
                <w:b/>
                <w:bCs/>
                <w:sz w:val="12"/>
                <w:szCs w:val="12"/>
              </w:rPr>
            </w:pPr>
            <w:r>
              <w:rPr>
                <w:rFonts w:ascii="Arial" w:hAnsi="Arial" w:cs="Arial"/>
                <w:b/>
                <w:bCs/>
                <w:sz w:val="12"/>
                <w:szCs w:val="12"/>
              </w:rPr>
              <w:t>30,500</w:t>
            </w:r>
          </w:p>
        </w:tc>
        <w:tc>
          <w:tcPr>
            <w:tcW w:w="1080" w:type="dxa"/>
            <w:tcBorders>
              <w:top w:val="nil"/>
              <w:left w:val="nil"/>
              <w:bottom w:val="nil"/>
              <w:right w:val="dashed" w:sz="4" w:space="0" w:color="auto"/>
            </w:tcBorders>
            <w:shd w:val="clear" w:color="000000" w:fill="FFFFFF"/>
            <w:noWrap/>
            <w:vAlign w:val="bottom"/>
            <w:hideMark/>
          </w:tcPr>
          <w:p w14:paraId="2EE54C49"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60" w:type="dxa"/>
            <w:tcBorders>
              <w:top w:val="nil"/>
              <w:left w:val="single" w:sz="4" w:space="0" w:color="auto"/>
              <w:bottom w:val="nil"/>
              <w:right w:val="dashed" w:sz="4" w:space="0" w:color="auto"/>
            </w:tcBorders>
            <w:shd w:val="clear" w:color="000000" w:fill="FFFFFF"/>
            <w:noWrap/>
            <w:vAlign w:val="bottom"/>
            <w:hideMark/>
          </w:tcPr>
          <w:p w14:paraId="2DAC5A99" w14:textId="77777777" w:rsidR="00221128" w:rsidRDefault="00221128">
            <w:pPr>
              <w:jc w:val="right"/>
              <w:rPr>
                <w:rFonts w:ascii="Arial" w:hAnsi="Arial" w:cs="Arial"/>
                <w:b/>
                <w:bCs/>
                <w:sz w:val="12"/>
                <w:szCs w:val="12"/>
              </w:rPr>
            </w:pPr>
            <w:r>
              <w:rPr>
                <w:rFonts w:ascii="Arial" w:hAnsi="Arial" w:cs="Arial"/>
                <w:b/>
                <w:bCs/>
                <w:sz w:val="12"/>
                <w:szCs w:val="12"/>
              </w:rPr>
              <w:t>0</w:t>
            </w:r>
          </w:p>
        </w:tc>
        <w:tc>
          <w:tcPr>
            <w:tcW w:w="1180" w:type="dxa"/>
            <w:tcBorders>
              <w:top w:val="nil"/>
              <w:left w:val="nil"/>
              <w:bottom w:val="nil"/>
              <w:right w:val="single" w:sz="4" w:space="0" w:color="auto"/>
            </w:tcBorders>
            <w:shd w:val="clear" w:color="000000" w:fill="FFFFFF"/>
            <w:noWrap/>
            <w:vAlign w:val="bottom"/>
            <w:hideMark/>
          </w:tcPr>
          <w:p w14:paraId="481C5D66"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04" w:type="dxa"/>
            <w:tcBorders>
              <w:top w:val="nil"/>
              <w:left w:val="nil"/>
              <w:bottom w:val="nil"/>
              <w:right w:val="single" w:sz="4" w:space="0" w:color="auto"/>
            </w:tcBorders>
            <w:shd w:val="clear" w:color="000000" w:fill="FFFFFF"/>
            <w:noWrap/>
            <w:vAlign w:val="bottom"/>
            <w:hideMark/>
          </w:tcPr>
          <w:p w14:paraId="0337E647" w14:textId="77777777" w:rsidR="00221128" w:rsidRDefault="00221128">
            <w:pPr>
              <w:jc w:val="right"/>
              <w:rPr>
                <w:rFonts w:ascii="Arial" w:hAnsi="Arial" w:cs="Arial"/>
                <w:b/>
                <w:bCs/>
                <w:sz w:val="12"/>
                <w:szCs w:val="12"/>
              </w:rPr>
            </w:pPr>
            <w:r>
              <w:rPr>
                <w:rFonts w:ascii="Arial" w:hAnsi="Arial" w:cs="Arial"/>
                <w:b/>
                <w:bCs/>
                <w:sz w:val="12"/>
                <w:szCs w:val="12"/>
              </w:rPr>
              <w:t>31,500</w:t>
            </w:r>
          </w:p>
        </w:tc>
      </w:tr>
      <w:tr w:rsidR="00221128" w14:paraId="06D76D26" w14:textId="77777777" w:rsidTr="00221128">
        <w:trPr>
          <w:trHeight w:val="139"/>
          <w:jc w:val="center"/>
        </w:trPr>
        <w:tc>
          <w:tcPr>
            <w:tcW w:w="660" w:type="dxa"/>
            <w:tcBorders>
              <w:top w:val="nil"/>
              <w:left w:val="double" w:sz="6" w:space="0" w:color="auto"/>
              <w:bottom w:val="single" w:sz="4" w:space="0" w:color="auto"/>
              <w:right w:val="nil"/>
            </w:tcBorders>
            <w:shd w:val="clear" w:color="auto" w:fill="auto"/>
            <w:noWrap/>
            <w:vAlign w:val="bottom"/>
            <w:hideMark/>
          </w:tcPr>
          <w:p w14:paraId="501ECEE0"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single" w:sz="4" w:space="0" w:color="auto"/>
              <w:right w:val="single" w:sz="4" w:space="0" w:color="auto"/>
            </w:tcBorders>
            <w:shd w:val="clear" w:color="auto" w:fill="auto"/>
            <w:noWrap/>
            <w:vAlign w:val="bottom"/>
            <w:hideMark/>
          </w:tcPr>
          <w:p w14:paraId="48F356DE"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dotted" w:sz="4" w:space="0" w:color="auto"/>
              <w:left w:val="nil"/>
              <w:bottom w:val="single" w:sz="4" w:space="0" w:color="auto"/>
              <w:right w:val="single" w:sz="4" w:space="0" w:color="auto"/>
            </w:tcBorders>
            <w:shd w:val="clear" w:color="000000" w:fill="FFFFFF"/>
            <w:noWrap/>
            <w:vAlign w:val="bottom"/>
            <w:hideMark/>
          </w:tcPr>
          <w:p w14:paraId="3A586747" w14:textId="77777777" w:rsidR="00221128" w:rsidRDefault="00221128">
            <w:pPr>
              <w:jc w:val="right"/>
              <w:rPr>
                <w:rFonts w:ascii="Arial" w:hAnsi="Arial" w:cs="Arial"/>
                <w:sz w:val="12"/>
                <w:szCs w:val="12"/>
              </w:rPr>
            </w:pPr>
            <w:r>
              <w:rPr>
                <w:rFonts w:ascii="Arial" w:hAnsi="Arial" w:cs="Arial"/>
                <w:sz w:val="12"/>
                <w:szCs w:val="12"/>
              </w:rPr>
              <w:t>30,500</w:t>
            </w:r>
          </w:p>
        </w:tc>
        <w:tc>
          <w:tcPr>
            <w:tcW w:w="1080" w:type="dxa"/>
            <w:tcBorders>
              <w:top w:val="dotted" w:sz="4" w:space="0" w:color="auto"/>
              <w:left w:val="nil"/>
              <w:bottom w:val="single" w:sz="4" w:space="0" w:color="auto"/>
              <w:right w:val="dashed" w:sz="4" w:space="0" w:color="auto"/>
            </w:tcBorders>
            <w:shd w:val="clear" w:color="000000" w:fill="FFFFFF"/>
            <w:noWrap/>
            <w:vAlign w:val="bottom"/>
            <w:hideMark/>
          </w:tcPr>
          <w:p w14:paraId="6C7EE675"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5B5C0446" w14:textId="77777777" w:rsidR="00221128" w:rsidRDefault="00221128">
            <w:pPr>
              <w:jc w:val="right"/>
              <w:rPr>
                <w:rFonts w:ascii="Arial" w:hAnsi="Arial" w:cs="Arial"/>
                <w:sz w:val="12"/>
                <w:szCs w:val="12"/>
              </w:rPr>
            </w:pPr>
            <w:r>
              <w:rPr>
                <w:rFonts w:ascii="Arial" w:hAnsi="Arial" w:cs="Arial"/>
                <w:sz w:val="12"/>
                <w:szCs w:val="12"/>
              </w:rPr>
              <w:t>0</w:t>
            </w:r>
          </w:p>
        </w:tc>
        <w:tc>
          <w:tcPr>
            <w:tcW w:w="1180" w:type="dxa"/>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41CCF50" w14:textId="77777777" w:rsidR="00221128" w:rsidRDefault="00221128">
            <w:pPr>
              <w:jc w:val="right"/>
              <w:rPr>
                <w:rFonts w:ascii="Arial" w:hAnsi="Arial" w:cs="Arial"/>
                <w:sz w:val="12"/>
                <w:szCs w:val="12"/>
              </w:rPr>
            </w:pPr>
            <w:r>
              <w:rPr>
                <w:rFonts w:ascii="Arial" w:hAnsi="Arial" w:cs="Arial"/>
                <w:sz w:val="12"/>
                <w:szCs w:val="12"/>
              </w:rPr>
              <w:t>1,000</w:t>
            </w:r>
          </w:p>
        </w:tc>
        <w:tc>
          <w:tcPr>
            <w:tcW w:w="1004" w:type="dxa"/>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104A20C2" w14:textId="77777777" w:rsidR="00221128" w:rsidRDefault="00221128">
            <w:pPr>
              <w:jc w:val="right"/>
              <w:rPr>
                <w:rFonts w:ascii="Arial" w:hAnsi="Arial" w:cs="Arial"/>
                <w:sz w:val="12"/>
                <w:szCs w:val="12"/>
              </w:rPr>
            </w:pPr>
            <w:r>
              <w:rPr>
                <w:rFonts w:ascii="Arial" w:hAnsi="Arial" w:cs="Arial"/>
                <w:sz w:val="12"/>
                <w:szCs w:val="12"/>
              </w:rPr>
              <w:t>31,500</w:t>
            </w:r>
          </w:p>
        </w:tc>
      </w:tr>
      <w:tr w:rsidR="00221128" w14:paraId="0BC4A991" w14:textId="77777777" w:rsidTr="00221128">
        <w:trPr>
          <w:trHeight w:val="139"/>
          <w:jc w:val="center"/>
        </w:trPr>
        <w:tc>
          <w:tcPr>
            <w:tcW w:w="660" w:type="dxa"/>
            <w:tcBorders>
              <w:top w:val="nil"/>
              <w:left w:val="double" w:sz="6" w:space="0" w:color="auto"/>
              <w:bottom w:val="dotted" w:sz="4" w:space="0" w:color="auto"/>
              <w:right w:val="nil"/>
            </w:tcBorders>
            <w:shd w:val="clear" w:color="auto" w:fill="auto"/>
            <w:vAlign w:val="bottom"/>
            <w:hideMark/>
          </w:tcPr>
          <w:p w14:paraId="118306E6" w14:textId="77777777" w:rsidR="00221128" w:rsidRDefault="00221128">
            <w:pPr>
              <w:jc w:val="center"/>
              <w:rPr>
                <w:rFonts w:ascii="Arial" w:hAnsi="Arial" w:cs="Arial"/>
                <w:b/>
                <w:bCs/>
                <w:color w:val="000000"/>
                <w:sz w:val="12"/>
                <w:szCs w:val="12"/>
              </w:rPr>
            </w:pPr>
            <w:r>
              <w:rPr>
                <w:rFonts w:ascii="Arial" w:hAnsi="Arial" w:cs="Arial"/>
                <w:b/>
                <w:bCs/>
                <w:color w:val="000000"/>
                <w:sz w:val="12"/>
                <w:szCs w:val="12"/>
              </w:rPr>
              <w:t>95</w:t>
            </w:r>
          </w:p>
        </w:tc>
        <w:tc>
          <w:tcPr>
            <w:tcW w:w="4075" w:type="dxa"/>
            <w:tcBorders>
              <w:top w:val="nil"/>
              <w:left w:val="single" w:sz="4" w:space="0" w:color="auto"/>
              <w:bottom w:val="dotted" w:sz="4" w:space="0" w:color="auto"/>
              <w:right w:val="single" w:sz="4" w:space="0" w:color="auto"/>
            </w:tcBorders>
            <w:shd w:val="clear" w:color="auto" w:fill="auto"/>
            <w:noWrap/>
            <w:vAlign w:val="bottom"/>
            <w:hideMark/>
          </w:tcPr>
          <w:p w14:paraId="6AAC72F4" w14:textId="77777777" w:rsidR="00221128" w:rsidRDefault="00221128">
            <w:pPr>
              <w:rPr>
                <w:rFonts w:ascii="Arial" w:hAnsi="Arial" w:cs="Arial"/>
                <w:b/>
                <w:bCs/>
                <w:color w:val="000000"/>
                <w:sz w:val="12"/>
                <w:szCs w:val="12"/>
              </w:rPr>
            </w:pPr>
            <w:r>
              <w:rPr>
                <w:rFonts w:ascii="Arial" w:hAnsi="Arial" w:cs="Arial"/>
                <w:b/>
                <w:bCs/>
                <w:color w:val="000000"/>
                <w:sz w:val="12"/>
                <w:szCs w:val="12"/>
              </w:rPr>
              <w:t>Autoriteti per te Drejten e Informimit</w:t>
            </w:r>
          </w:p>
        </w:tc>
        <w:tc>
          <w:tcPr>
            <w:tcW w:w="904" w:type="dxa"/>
            <w:tcBorders>
              <w:top w:val="nil"/>
              <w:left w:val="nil"/>
              <w:bottom w:val="nil"/>
              <w:right w:val="single" w:sz="4" w:space="0" w:color="auto"/>
            </w:tcBorders>
            <w:shd w:val="clear" w:color="000000" w:fill="FFFFFF"/>
            <w:noWrap/>
            <w:vAlign w:val="bottom"/>
            <w:hideMark/>
          </w:tcPr>
          <w:p w14:paraId="74C2ECD4" w14:textId="77777777" w:rsidR="00221128" w:rsidRDefault="00221128">
            <w:pPr>
              <w:jc w:val="right"/>
              <w:rPr>
                <w:rFonts w:ascii="Arial" w:hAnsi="Arial" w:cs="Arial"/>
                <w:b/>
                <w:bCs/>
                <w:sz w:val="12"/>
                <w:szCs w:val="12"/>
              </w:rPr>
            </w:pPr>
            <w:r>
              <w:rPr>
                <w:rFonts w:ascii="Arial" w:hAnsi="Arial" w:cs="Arial"/>
                <w:b/>
                <w:bCs/>
                <w:sz w:val="12"/>
                <w:szCs w:val="12"/>
              </w:rPr>
              <w:t>77,000</w:t>
            </w:r>
          </w:p>
        </w:tc>
        <w:tc>
          <w:tcPr>
            <w:tcW w:w="1080" w:type="dxa"/>
            <w:tcBorders>
              <w:top w:val="nil"/>
              <w:left w:val="nil"/>
              <w:bottom w:val="nil"/>
              <w:right w:val="dashed" w:sz="4" w:space="0" w:color="auto"/>
            </w:tcBorders>
            <w:shd w:val="clear" w:color="000000" w:fill="FFFFFF"/>
            <w:noWrap/>
            <w:vAlign w:val="bottom"/>
            <w:hideMark/>
          </w:tcPr>
          <w:p w14:paraId="75047A52" w14:textId="77777777" w:rsidR="00221128" w:rsidRDefault="00221128">
            <w:pPr>
              <w:jc w:val="right"/>
              <w:rPr>
                <w:rFonts w:ascii="Arial" w:hAnsi="Arial" w:cs="Arial"/>
                <w:b/>
                <w:bCs/>
                <w:sz w:val="12"/>
                <w:szCs w:val="12"/>
              </w:rPr>
            </w:pPr>
            <w:r>
              <w:rPr>
                <w:rFonts w:ascii="Arial" w:hAnsi="Arial" w:cs="Arial"/>
                <w:b/>
                <w:bCs/>
                <w:sz w:val="12"/>
                <w:szCs w:val="12"/>
              </w:rPr>
              <w:t>1,000</w:t>
            </w:r>
          </w:p>
        </w:tc>
        <w:tc>
          <w:tcPr>
            <w:tcW w:w="1060" w:type="dxa"/>
            <w:tcBorders>
              <w:top w:val="nil"/>
              <w:left w:val="single" w:sz="4" w:space="0" w:color="auto"/>
              <w:bottom w:val="nil"/>
              <w:right w:val="dashed" w:sz="4" w:space="0" w:color="auto"/>
            </w:tcBorders>
            <w:shd w:val="clear" w:color="000000" w:fill="FFFFFF"/>
            <w:noWrap/>
            <w:vAlign w:val="bottom"/>
            <w:hideMark/>
          </w:tcPr>
          <w:p w14:paraId="47D59EFD" w14:textId="77777777" w:rsidR="00221128" w:rsidRDefault="00221128">
            <w:pPr>
              <w:jc w:val="right"/>
              <w:rPr>
                <w:rFonts w:ascii="Arial" w:hAnsi="Arial" w:cs="Arial"/>
                <w:b/>
                <w:bCs/>
                <w:sz w:val="12"/>
                <w:szCs w:val="12"/>
              </w:rPr>
            </w:pPr>
            <w:r>
              <w:rPr>
                <w:rFonts w:ascii="Arial" w:hAnsi="Arial" w:cs="Arial"/>
                <w:b/>
                <w:bCs/>
                <w:sz w:val="12"/>
                <w:szCs w:val="12"/>
              </w:rPr>
              <w:t>8,000</w:t>
            </w:r>
          </w:p>
        </w:tc>
        <w:tc>
          <w:tcPr>
            <w:tcW w:w="1180" w:type="dxa"/>
            <w:tcBorders>
              <w:top w:val="nil"/>
              <w:left w:val="nil"/>
              <w:bottom w:val="nil"/>
              <w:right w:val="single" w:sz="4" w:space="0" w:color="auto"/>
            </w:tcBorders>
            <w:shd w:val="clear" w:color="000000" w:fill="FFFFFF"/>
            <w:noWrap/>
            <w:vAlign w:val="bottom"/>
            <w:hideMark/>
          </w:tcPr>
          <w:p w14:paraId="69412BD8" w14:textId="77777777" w:rsidR="00221128" w:rsidRDefault="00221128">
            <w:pPr>
              <w:jc w:val="right"/>
              <w:rPr>
                <w:rFonts w:ascii="Arial" w:hAnsi="Arial" w:cs="Arial"/>
                <w:b/>
                <w:bCs/>
                <w:sz w:val="12"/>
                <w:szCs w:val="12"/>
              </w:rPr>
            </w:pPr>
            <w:r>
              <w:rPr>
                <w:rFonts w:ascii="Arial" w:hAnsi="Arial" w:cs="Arial"/>
                <w:b/>
                <w:bCs/>
                <w:sz w:val="12"/>
                <w:szCs w:val="12"/>
              </w:rPr>
              <w:t>9,000</w:t>
            </w:r>
          </w:p>
        </w:tc>
        <w:tc>
          <w:tcPr>
            <w:tcW w:w="1004" w:type="dxa"/>
            <w:tcBorders>
              <w:top w:val="nil"/>
              <w:left w:val="nil"/>
              <w:bottom w:val="nil"/>
              <w:right w:val="single" w:sz="4" w:space="0" w:color="auto"/>
            </w:tcBorders>
            <w:shd w:val="clear" w:color="000000" w:fill="FFFFFF"/>
            <w:noWrap/>
            <w:vAlign w:val="bottom"/>
            <w:hideMark/>
          </w:tcPr>
          <w:p w14:paraId="043BF8CE" w14:textId="77777777" w:rsidR="00221128" w:rsidRDefault="00221128">
            <w:pPr>
              <w:jc w:val="right"/>
              <w:rPr>
                <w:rFonts w:ascii="Arial" w:hAnsi="Arial" w:cs="Arial"/>
                <w:b/>
                <w:bCs/>
                <w:sz w:val="12"/>
                <w:szCs w:val="12"/>
              </w:rPr>
            </w:pPr>
            <w:r>
              <w:rPr>
                <w:rFonts w:ascii="Arial" w:hAnsi="Arial" w:cs="Arial"/>
                <w:b/>
                <w:bCs/>
                <w:sz w:val="12"/>
                <w:szCs w:val="12"/>
              </w:rPr>
              <w:t>86,000</w:t>
            </w:r>
          </w:p>
        </w:tc>
      </w:tr>
      <w:tr w:rsidR="00221128" w14:paraId="369F46A1" w14:textId="77777777" w:rsidTr="00221128">
        <w:trPr>
          <w:trHeight w:val="139"/>
          <w:jc w:val="center"/>
        </w:trPr>
        <w:tc>
          <w:tcPr>
            <w:tcW w:w="660" w:type="dxa"/>
            <w:tcBorders>
              <w:top w:val="nil"/>
              <w:left w:val="double" w:sz="6" w:space="0" w:color="auto"/>
              <w:bottom w:val="nil"/>
              <w:right w:val="nil"/>
            </w:tcBorders>
            <w:shd w:val="clear" w:color="auto" w:fill="auto"/>
            <w:noWrap/>
            <w:vAlign w:val="bottom"/>
            <w:hideMark/>
          </w:tcPr>
          <w:p w14:paraId="12A9D208" w14:textId="77777777" w:rsidR="00221128" w:rsidRDefault="00221128">
            <w:pPr>
              <w:jc w:val="center"/>
              <w:rPr>
                <w:rFonts w:ascii="Arial" w:hAnsi="Arial" w:cs="Arial"/>
                <w:sz w:val="12"/>
                <w:szCs w:val="12"/>
              </w:rPr>
            </w:pPr>
            <w:r>
              <w:rPr>
                <w:rFonts w:ascii="Arial" w:hAnsi="Arial" w:cs="Arial"/>
                <w:sz w:val="12"/>
                <w:szCs w:val="12"/>
              </w:rPr>
              <w:t>01110</w:t>
            </w:r>
          </w:p>
        </w:tc>
        <w:tc>
          <w:tcPr>
            <w:tcW w:w="4075" w:type="dxa"/>
            <w:tcBorders>
              <w:top w:val="nil"/>
              <w:left w:val="single" w:sz="4" w:space="0" w:color="auto"/>
              <w:bottom w:val="nil"/>
              <w:right w:val="single" w:sz="4" w:space="0" w:color="auto"/>
            </w:tcBorders>
            <w:shd w:val="clear" w:color="auto" w:fill="auto"/>
            <w:noWrap/>
            <w:vAlign w:val="bottom"/>
            <w:hideMark/>
          </w:tcPr>
          <w:p w14:paraId="17EB32C8" w14:textId="77777777" w:rsidR="00221128" w:rsidRDefault="00221128">
            <w:pPr>
              <w:rPr>
                <w:rFonts w:ascii="Arial" w:hAnsi="Arial" w:cs="Arial"/>
                <w:sz w:val="12"/>
                <w:szCs w:val="12"/>
              </w:rPr>
            </w:pPr>
            <w:r>
              <w:rPr>
                <w:rFonts w:ascii="Arial" w:hAnsi="Arial" w:cs="Arial"/>
                <w:sz w:val="12"/>
                <w:szCs w:val="12"/>
              </w:rPr>
              <w:t>Planifikimi, Menaxhimi dhe Administrimi</w:t>
            </w:r>
          </w:p>
        </w:tc>
        <w:tc>
          <w:tcPr>
            <w:tcW w:w="904" w:type="dxa"/>
            <w:tcBorders>
              <w:top w:val="dotted" w:sz="4" w:space="0" w:color="auto"/>
              <w:left w:val="nil"/>
              <w:bottom w:val="nil"/>
              <w:right w:val="single" w:sz="4" w:space="0" w:color="auto"/>
            </w:tcBorders>
            <w:shd w:val="clear" w:color="000000" w:fill="FFFFFF"/>
            <w:noWrap/>
            <w:vAlign w:val="bottom"/>
            <w:hideMark/>
          </w:tcPr>
          <w:p w14:paraId="3507ED23" w14:textId="77777777" w:rsidR="00221128" w:rsidRDefault="00221128">
            <w:pPr>
              <w:jc w:val="right"/>
              <w:rPr>
                <w:rFonts w:ascii="Arial" w:hAnsi="Arial" w:cs="Arial"/>
                <w:sz w:val="12"/>
                <w:szCs w:val="12"/>
              </w:rPr>
            </w:pPr>
            <w:r>
              <w:rPr>
                <w:rFonts w:ascii="Arial" w:hAnsi="Arial" w:cs="Arial"/>
                <w:sz w:val="12"/>
                <w:szCs w:val="12"/>
              </w:rPr>
              <w:t>77,000</w:t>
            </w:r>
          </w:p>
        </w:tc>
        <w:tc>
          <w:tcPr>
            <w:tcW w:w="1080" w:type="dxa"/>
            <w:tcBorders>
              <w:top w:val="dotted" w:sz="4" w:space="0" w:color="auto"/>
              <w:left w:val="nil"/>
              <w:bottom w:val="nil"/>
              <w:right w:val="dashed" w:sz="4" w:space="0" w:color="auto"/>
            </w:tcBorders>
            <w:shd w:val="clear" w:color="000000" w:fill="FFFFFF"/>
            <w:noWrap/>
            <w:vAlign w:val="bottom"/>
            <w:hideMark/>
          </w:tcPr>
          <w:p w14:paraId="0C212053" w14:textId="77777777" w:rsidR="00221128" w:rsidRDefault="00221128">
            <w:pPr>
              <w:jc w:val="right"/>
              <w:rPr>
                <w:rFonts w:ascii="Arial" w:hAnsi="Arial" w:cs="Arial"/>
                <w:sz w:val="12"/>
                <w:szCs w:val="12"/>
              </w:rPr>
            </w:pPr>
            <w:r>
              <w:rPr>
                <w:rFonts w:ascii="Arial" w:hAnsi="Arial" w:cs="Arial"/>
                <w:sz w:val="12"/>
                <w:szCs w:val="12"/>
              </w:rPr>
              <w:t>1,000</w:t>
            </w:r>
          </w:p>
        </w:tc>
        <w:tc>
          <w:tcPr>
            <w:tcW w:w="1060" w:type="dxa"/>
            <w:tcBorders>
              <w:top w:val="dotted" w:sz="4" w:space="0" w:color="auto"/>
              <w:left w:val="nil"/>
              <w:bottom w:val="nil"/>
              <w:right w:val="dashed" w:sz="4" w:space="0" w:color="auto"/>
            </w:tcBorders>
            <w:shd w:val="clear" w:color="000000" w:fill="FFFFFF"/>
            <w:noWrap/>
            <w:vAlign w:val="bottom"/>
            <w:hideMark/>
          </w:tcPr>
          <w:p w14:paraId="6DE1C400" w14:textId="77777777" w:rsidR="00221128" w:rsidRDefault="00221128">
            <w:pPr>
              <w:jc w:val="right"/>
              <w:rPr>
                <w:rFonts w:ascii="Arial" w:hAnsi="Arial" w:cs="Arial"/>
                <w:sz w:val="12"/>
                <w:szCs w:val="12"/>
              </w:rPr>
            </w:pPr>
            <w:r>
              <w:rPr>
                <w:rFonts w:ascii="Arial" w:hAnsi="Arial" w:cs="Arial"/>
                <w:sz w:val="12"/>
                <w:szCs w:val="12"/>
              </w:rPr>
              <w:t>8,000</w:t>
            </w:r>
          </w:p>
        </w:tc>
        <w:tc>
          <w:tcPr>
            <w:tcW w:w="1180" w:type="dxa"/>
            <w:tcBorders>
              <w:top w:val="dotted" w:sz="4" w:space="0" w:color="auto"/>
              <w:left w:val="nil"/>
              <w:bottom w:val="nil"/>
              <w:right w:val="single" w:sz="4" w:space="0" w:color="auto"/>
            </w:tcBorders>
            <w:shd w:val="clear" w:color="000000" w:fill="FFFFFF"/>
            <w:noWrap/>
            <w:vAlign w:val="bottom"/>
            <w:hideMark/>
          </w:tcPr>
          <w:p w14:paraId="09292884" w14:textId="77777777" w:rsidR="00221128" w:rsidRDefault="00221128">
            <w:pPr>
              <w:jc w:val="right"/>
              <w:rPr>
                <w:rFonts w:ascii="Arial" w:hAnsi="Arial" w:cs="Arial"/>
                <w:sz w:val="12"/>
                <w:szCs w:val="12"/>
              </w:rPr>
            </w:pPr>
            <w:r>
              <w:rPr>
                <w:rFonts w:ascii="Arial" w:hAnsi="Arial" w:cs="Arial"/>
                <w:sz w:val="12"/>
                <w:szCs w:val="12"/>
              </w:rPr>
              <w:t>9,000</w:t>
            </w:r>
          </w:p>
        </w:tc>
        <w:tc>
          <w:tcPr>
            <w:tcW w:w="1004" w:type="dxa"/>
            <w:tcBorders>
              <w:top w:val="dotted" w:sz="4" w:space="0" w:color="auto"/>
              <w:left w:val="nil"/>
              <w:bottom w:val="nil"/>
              <w:right w:val="single" w:sz="4" w:space="0" w:color="auto"/>
            </w:tcBorders>
            <w:shd w:val="clear" w:color="000000" w:fill="FFFFFF"/>
            <w:noWrap/>
            <w:vAlign w:val="bottom"/>
            <w:hideMark/>
          </w:tcPr>
          <w:p w14:paraId="0B0414D1" w14:textId="77777777" w:rsidR="00221128" w:rsidRDefault="00221128">
            <w:pPr>
              <w:jc w:val="right"/>
              <w:rPr>
                <w:rFonts w:ascii="Arial" w:hAnsi="Arial" w:cs="Arial"/>
                <w:sz w:val="12"/>
                <w:szCs w:val="12"/>
              </w:rPr>
            </w:pPr>
            <w:r>
              <w:rPr>
                <w:rFonts w:ascii="Arial" w:hAnsi="Arial" w:cs="Arial"/>
                <w:sz w:val="12"/>
                <w:szCs w:val="12"/>
              </w:rPr>
              <w:t>86,000</w:t>
            </w:r>
          </w:p>
        </w:tc>
      </w:tr>
      <w:tr w:rsidR="00221128" w14:paraId="55E3FDB3" w14:textId="77777777" w:rsidTr="00221128">
        <w:trPr>
          <w:trHeight w:val="139"/>
          <w:jc w:val="center"/>
        </w:trPr>
        <w:tc>
          <w:tcPr>
            <w:tcW w:w="4735" w:type="dxa"/>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17656AE1" w14:textId="77777777" w:rsidR="00221128" w:rsidRDefault="00221128">
            <w:pPr>
              <w:jc w:val="center"/>
              <w:rPr>
                <w:rFonts w:ascii="Arial" w:hAnsi="Arial" w:cs="Arial"/>
                <w:b/>
                <w:bCs/>
                <w:sz w:val="12"/>
                <w:szCs w:val="12"/>
              </w:rPr>
            </w:pPr>
            <w:r>
              <w:rPr>
                <w:rFonts w:ascii="Arial" w:hAnsi="Arial" w:cs="Arial"/>
                <w:b/>
                <w:bCs/>
                <w:sz w:val="12"/>
                <w:szCs w:val="12"/>
              </w:rPr>
              <w:t>TOTALI</w:t>
            </w:r>
          </w:p>
        </w:tc>
        <w:tc>
          <w:tcPr>
            <w:tcW w:w="904" w:type="dxa"/>
            <w:tcBorders>
              <w:top w:val="single" w:sz="8" w:space="0" w:color="auto"/>
              <w:left w:val="nil"/>
              <w:bottom w:val="single" w:sz="8" w:space="0" w:color="auto"/>
              <w:right w:val="single" w:sz="4" w:space="0" w:color="auto"/>
            </w:tcBorders>
            <w:shd w:val="clear" w:color="000000" w:fill="FFFFFF"/>
            <w:noWrap/>
            <w:vAlign w:val="bottom"/>
            <w:hideMark/>
          </w:tcPr>
          <w:p w14:paraId="28C1EBCB" w14:textId="77777777" w:rsidR="00221128" w:rsidRDefault="00221128">
            <w:pPr>
              <w:jc w:val="right"/>
              <w:rPr>
                <w:rFonts w:ascii="Arial" w:hAnsi="Arial" w:cs="Arial"/>
                <w:b/>
                <w:bCs/>
                <w:sz w:val="12"/>
                <w:szCs w:val="12"/>
              </w:rPr>
            </w:pPr>
            <w:r>
              <w:rPr>
                <w:rFonts w:ascii="Arial" w:hAnsi="Arial" w:cs="Arial"/>
                <w:b/>
                <w:bCs/>
                <w:sz w:val="12"/>
                <w:szCs w:val="12"/>
              </w:rPr>
              <w:t>246,499,207</w:t>
            </w:r>
          </w:p>
        </w:tc>
        <w:tc>
          <w:tcPr>
            <w:tcW w:w="1080" w:type="dxa"/>
            <w:tcBorders>
              <w:top w:val="single" w:sz="8" w:space="0" w:color="auto"/>
              <w:left w:val="nil"/>
              <w:bottom w:val="single" w:sz="8" w:space="0" w:color="auto"/>
              <w:right w:val="dashed" w:sz="4" w:space="0" w:color="auto"/>
            </w:tcBorders>
            <w:shd w:val="clear" w:color="000000" w:fill="FFFFFF"/>
            <w:noWrap/>
            <w:vAlign w:val="bottom"/>
            <w:hideMark/>
          </w:tcPr>
          <w:p w14:paraId="327F8B1C" w14:textId="77777777" w:rsidR="00221128" w:rsidRDefault="00221128">
            <w:pPr>
              <w:jc w:val="right"/>
              <w:rPr>
                <w:rFonts w:ascii="Arial" w:hAnsi="Arial" w:cs="Arial"/>
                <w:b/>
                <w:bCs/>
                <w:sz w:val="12"/>
                <w:szCs w:val="12"/>
              </w:rPr>
            </w:pPr>
            <w:r>
              <w:rPr>
                <w:rFonts w:ascii="Arial" w:hAnsi="Arial" w:cs="Arial"/>
                <w:b/>
                <w:bCs/>
                <w:sz w:val="12"/>
                <w:szCs w:val="12"/>
              </w:rPr>
              <w:t>59,153,000</w:t>
            </w:r>
          </w:p>
        </w:tc>
        <w:tc>
          <w:tcPr>
            <w:tcW w:w="1060" w:type="dxa"/>
            <w:tcBorders>
              <w:top w:val="single" w:sz="8" w:space="0" w:color="auto"/>
              <w:left w:val="nil"/>
              <w:bottom w:val="single" w:sz="8" w:space="0" w:color="auto"/>
              <w:right w:val="dashed" w:sz="4" w:space="0" w:color="auto"/>
            </w:tcBorders>
            <w:shd w:val="clear" w:color="000000" w:fill="FFFFFF"/>
            <w:noWrap/>
            <w:vAlign w:val="bottom"/>
            <w:hideMark/>
          </w:tcPr>
          <w:p w14:paraId="62088C22" w14:textId="77777777" w:rsidR="00221128" w:rsidRDefault="00221128">
            <w:pPr>
              <w:jc w:val="right"/>
              <w:rPr>
                <w:rFonts w:ascii="Arial" w:hAnsi="Arial" w:cs="Arial"/>
                <w:b/>
                <w:bCs/>
                <w:sz w:val="12"/>
                <w:szCs w:val="12"/>
              </w:rPr>
            </w:pPr>
            <w:r>
              <w:rPr>
                <w:rFonts w:ascii="Arial" w:hAnsi="Arial" w:cs="Arial"/>
                <w:b/>
                <w:bCs/>
                <w:sz w:val="12"/>
                <w:szCs w:val="12"/>
              </w:rPr>
              <w:t>27,684,300</w:t>
            </w:r>
          </w:p>
        </w:tc>
        <w:tc>
          <w:tcPr>
            <w:tcW w:w="1180" w:type="dxa"/>
            <w:tcBorders>
              <w:top w:val="single" w:sz="8" w:space="0" w:color="auto"/>
              <w:left w:val="nil"/>
              <w:bottom w:val="single" w:sz="8" w:space="0" w:color="auto"/>
              <w:right w:val="single" w:sz="4" w:space="0" w:color="auto"/>
            </w:tcBorders>
            <w:shd w:val="clear" w:color="000000" w:fill="FFFFFF"/>
            <w:noWrap/>
            <w:vAlign w:val="bottom"/>
            <w:hideMark/>
          </w:tcPr>
          <w:p w14:paraId="7CF4E1D2" w14:textId="77777777" w:rsidR="00221128" w:rsidRDefault="00221128">
            <w:pPr>
              <w:jc w:val="right"/>
              <w:rPr>
                <w:rFonts w:ascii="Arial" w:hAnsi="Arial" w:cs="Arial"/>
                <w:b/>
                <w:bCs/>
                <w:sz w:val="12"/>
                <w:szCs w:val="12"/>
              </w:rPr>
            </w:pPr>
            <w:r>
              <w:rPr>
                <w:rFonts w:ascii="Arial" w:hAnsi="Arial" w:cs="Arial"/>
                <w:b/>
                <w:bCs/>
                <w:sz w:val="12"/>
                <w:szCs w:val="12"/>
              </w:rPr>
              <w:t>86,837,300</w:t>
            </w:r>
          </w:p>
        </w:tc>
        <w:tc>
          <w:tcPr>
            <w:tcW w:w="1004" w:type="dxa"/>
            <w:tcBorders>
              <w:top w:val="single" w:sz="8" w:space="0" w:color="auto"/>
              <w:left w:val="nil"/>
              <w:bottom w:val="single" w:sz="8" w:space="0" w:color="auto"/>
              <w:right w:val="single" w:sz="4" w:space="0" w:color="auto"/>
            </w:tcBorders>
            <w:shd w:val="clear" w:color="000000" w:fill="FFFFFF"/>
            <w:noWrap/>
            <w:vAlign w:val="bottom"/>
            <w:hideMark/>
          </w:tcPr>
          <w:p w14:paraId="59881D97" w14:textId="77777777" w:rsidR="00221128" w:rsidRDefault="00221128">
            <w:pPr>
              <w:jc w:val="right"/>
              <w:rPr>
                <w:rFonts w:ascii="Arial" w:hAnsi="Arial" w:cs="Arial"/>
                <w:b/>
                <w:bCs/>
                <w:sz w:val="12"/>
                <w:szCs w:val="12"/>
              </w:rPr>
            </w:pPr>
            <w:r>
              <w:rPr>
                <w:rFonts w:ascii="Arial" w:hAnsi="Arial" w:cs="Arial"/>
                <w:b/>
                <w:bCs/>
                <w:sz w:val="12"/>
                <w:szCs w:val="12"/>
              </w:rPr>
              <w:t>333,336,507</w:t>
            </w:r>
          </w:p>
        </w:tc>
      </w:tr>
    </w:tbl>
    <w:p w14:paraId="597E2379" w14:textId="77777777" w:rsidR="00221128" w:rsidRDefault="00221128" w:rsidP="0055379E">
      <w:pPr>
        <w:widowControl w:val="0"/>
        <w:ind w:firstLine="284"/>
        <w:jc w:val="center"/>
        <w:rPr>
          <w:rFonts w:ascii="Garamond" w:hAnsi="Garamond"/>
        </w:rPr>
      </w:pPr>
    </w:p>
    <w:tbl>
      <w:tblPr>
        <w:tblW w:w="6820" w:type="dxa"/>
        <w:jc w:val="center"/>
        <w:tblLook w:val="04A0" w:firstRow="1" w:lastRow="0" w:firstColumn="1" w:lastColumn="0" w:noHBand="0" w:noVBand="1"/>
      </w:tblPr>
      <w:tblGrid>
        <w:gridCol w:w="660"/>
        <w:gridCol w:w="4740"/>
        <w:gridCol w:w="1420"/>
      </w:tblGrid>
      <w:tr w:rsidR="006169F3" w:rsidRPr="006169F3" w14:paraId="0716F0AB" w14:textId="77777777" w:rsidTr="006169F3">
        <w:trPr>
          <w:trHeight w:val="139"/>
          <w:jc w:val="center"/>
        </w:trPr>
        <w:tc>
          <w:tcPr>
            <w:tcW w:w="660" w:type="dxa"/>
            <w:tcBorders>
              <w:top w:val="double" w:sz="6" w:space="0" w:color="auto"/>
              <w:left w:val="double" w:sz="6" w:space="0" w:color="auto"/>
              <w:bottom w:val="single" w:sz="4" w:space="0" w:color="auto"/>
              <w:right w:val="nil"/>
            </w:tcBorders>
            <w:shd w:val="clear" w:color="000000" w:fill="FFFFFF"/>
            <w:vAlign w:val="center"/>
            <w:hideMark/>
          </w:tcPr>
          <w:p w14:paraId="275EF063" w14:textId="77777777" w:rsidR="006169F3" w:rsidRPr="006169F3" w:rsidRDefault="006169F3">
            <w:pPr>
              <w:jc w:val="center"/>
              <w:rPr>
                <w:rFonts w:ascii="Arial" w:hAnsi="Arial" w:cs="Arial"/>
                <w:b/>
                <w:bCs/>
                <w:color w:val="000000"/>
                <w:sz w:val="14"/>
                <w:szCs w:val="14"/>
              </w:rPr>
            </w:pPr>
            <w:r w:rsidRPr="006169F3">
              <w:rPr>
                <w:rFonts w:ascii="Arial" w:hAnsi="Arial" w:cs="Arial"/>
                <w:b/>
                <w:bCs/>
                <w:color w:val="000000"/>
                <w:sz w:val="14"/>
                <w:szCs w:val="14"/>
              </w:rPr>
              <w:t>Kod</w:t>
            </w:r>
            <w:r w:rsidRPr="006169F3">
              <w:rPr>
                <w:rFonts w:ascii="Arial" w:hAnsi="Arial" w:cs="Arial"/>
                <w:b/>
                <w:bCs/>
                <w:color w:val="000000"/>
                <w:sz w:val="14"/>
                <w:szCs w:val="14"/>
              </w:rPr>
              <w:br/>
              <w:t>min</w:t>
            </w:r>
          </w:p>
        </w:tc>
        <w:tc>
          <w:tcPr>
            <w:tcW w:w="4740" w:type="dxa"/>
            <w:tcBorders>
              <w:top w:val="double" w:sz="6" w:space="0" w:color="auto"/>
              <w:left w:val="double" w:sz="6" w:space="0" w:color="auto"/>
              <w:bottom w:val="single" w:sz="4" w:space="0" w:color="auto"/>
              <w:right w:val="double" w:sz="6" w:space="0" w:color="auto"/>
            </w:tcBorders>
            <w:shd w:val="clear" w:color="000000" w:fill="FFFFFF"/>
            <w:vAlign w:val="center"/>
            <w:hideMark/>
          </w:tcPr>
          <w:p w14:paraId="0038C0F0" w14:textId="6536FE2F" w:rsidR="006169F3" w:rsidRPr="006169F3" w:rsidRDefault="005A6681">
            <w:pPr>
              <w:jc w:val="center"/>
              <w:rPr>
                <w:rFonts w:ascii="Arial" w:hAnsi="Arial" w:cs="Arial"/>
                <w:b/>
                <w:bCs/>
                <w:color w:val="000000"/>
                <w:sz w:val="14"/>
                <w:szCs w:val="14"/>
              </w:rPr>
            </w:pPr>
            <w:r>
              <w:rPr>
                <w:rFonts w:ascii="Arial" w:hAnsi="Arial" w:cs="Arial"/>
                <w:b/>
                <w:bCs/>
                <w:color w:val="000000"/>
                <w:sz w:val="14"/>
                <w:szCs w:val="14"/>
              </w:rPr>
              <w:t>Emë</w:t>
            </w:r>
            <w:r w:rsidR="006169F3" w:rsidRPr="006169F3">
              <w:rPr>
                <w:rFonts w:ascii="Arial" w:hAnsi="Arial" w:cs="Arial"/>
                <w:b/>
                <w:bCs/>
                <w:color w:val="000000"/>
                <w:sz w:val="14"/>
                <w:szCs w:val="14"/>
              </w:rPr>
              <w:t>rtimi i Ministrisë / Institucionit Buxhetor</w:t>
            </w:r>
          </w:p>
        </w:tc>
        <w:tc>
          <w:tcPr>
            <w:tcW w:w="1420" w:type="dxa"/>
            <w:tcBorders>
              <w:top w:val="double" w:sz="6" w:space="0" w:color="auto"/>
              <w:left w:val="nil"/>
              <w:bottom w:val="single" w:sz="4" w:space="0" w:color="auto"/>
              <w:right w:val="double" w:sz="6" w:space="0" w:color="auto"/>
            </w:tcBorders>
            <w:shd w:val="clear" w:color="000000" w:fill="FFFFFF"/>
            <w:vAlign w:val="center"/>
            <w:hideMark/>
          </w:tcPr>
          <w:p w14:paraId="1C4E68CB" w14:textId="77777777" w:rsidR="006169F3" w:rsidRPr="006169F3" w:rsidRDefault="006169F3">
            <w:pPr>
              <w:jc w:val="center"/>
              <w:rPr>
                <w:rFonts w:ascii="Arial" w:hAnsi="Arial" w:cs="Arial"/>
                <w:b/>
                <w:bCs/>
                <w:color w:val="000000"/>
                <w:sz w:val="14"/>
                <w:szCs w:val="14"/>
              </w:rPr>
            </w:pPr>
            <w:r w:rsidRPr="006169F3">
              <w:rPr>
                <w:rFonts w:ascii="Arial" w:hAnsi="Arial" w:cs="Arial"/>
                <w:b/>
                <w:bCs/>
                <w:color w:val="000000"/>
                <w:sz w:val="14"/>
                <w:szCs w:val="14"/>
              </w:rPr>
              <w:t>AN 2020</w:t>
            </w:r>
          </w:p>
        </w:tc>
      </w:tr>
      <w:tr w:rsidR="006169F3" w:rsidRPr="006169F3" w14:paraId="39152AA9" w14:textId="77777777" w:rsidTr="006169F3">
        <w:trPr>
          <w:trHeight w:val="139"/>
          <w:jc w:val="center"/>
        </w:trPr>
        <w:tc>
          <w:tcPr>
            <w:tcW w:w="660" w:type="dxa"/>
            <w:tcBorders>
              <w:top w:val="nil"/>
              <w:left w:val="double" w:sz="6" w:space="0" w:color="auto"/>
              <w:bottom w:val="nil"/>
              <w:right w:val="nil"/>
            </w:tcBorders>
            <w:shd w:val="clear" w:color="000000" w:fill="FFFFFF"/>
            <w:vAlign w:val="bottom"/>
            <w:hideMark/>
          </w:tcPr>
          <w:p w14:paraId="161B8579"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w:t>
            </w:r>
          </w:p>
        </w:tc>
        <w:tc>
          <w:tcPr>
            <w:tcW w:w="4740" w:type="dxa"/>
            <w:tcBorders>
              <w:top w:val="nil"/>
              <w:left w:val="double" w:sz="6" w:space="0" w:color="auto"/>
              <w:bottom w:val="nil"/>
              <w:right w:val="double" w:sz="6" w:space="0" w:color="auto"/>
            </w:tcBorders>
            <w:shd w:val="clear" w:color="000000" w:fill="FFFFFF"/>
            <w:vAlign w:val="bottom"/>
            <w:hideMark/>
          </w:tcPr>
          <w:p w14:paraId="38DC3306" w14:textId="77777777" w:rsidR="006169F3" w:rsidRPr="006169F3" w:rsidRDefault="006169F3">
            <w:pPr>
              <w:rPr>
                <w:color w:val="000000"/>
                <w:sz w:val="14"/>
                <w:szCs w:val="14"/>
              </w:rPr>
            </w:pPr>
            <w:r w:rsidRPr="006169F3">
              <w:rPr>
                <w:color w:val="000000"/>
                <w:sz w:val="14"/>
                <w:szCs w:val="14"/>
              </w:rPr>
              <w:t>Presidenca</w:t>
            </w:r>
          </w:p>
        </w:tc>
        <w:tc>
          <w:tcPr>
            <w:tcW w:w="1420" w:type="dxa"/>
            <w:tcBorders>
              <w:top w:val="nil"/>
              <w:left w:val="nil"/>
              <w:bottom w:val="nil"/>
              <w:right w:val="double" w:sz="6" w:space="0" w:color="auto"/>
            </w:tcBorders>
            <w:shd w:val="clear" w:color="000000" w:fill="FFFFFF"/>
            <w:vAlign w:val="bottom"/>
            <w:hideMark/>
          </w:tcPr>
          <w:p w14:paraId="729E2C44"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86</w:t>
            </w:r>
          </w:p>
        </w:tc>
      </w:tr>
      <w:tr w:rsidR="006169F3" w:rsidRPr="006169F3" w14:paraId="4D22633D" w14:textId="77777777" w:rsidTr="006169F3">
        <w:trPr>
          <w:trHeight w:val="139"/>
          <w:jc w:val="center"/>
        </w:trPr>
        <w:tc>
          <w:tcPr>
            <w:tcW w:w="660" w:type="dxa"/>
            <w:tcBorders>
              <w:top w:val="dotted" w:sz="4" w:space="0" w:color="auto"/>
              <w:left w:val="double" w:sz="6" w:space="0" w:color="auto"/>
              <w:bottom w:val="nil"/>
              <w:right w:val="nil"/>
            </w:tcBorders>
            <w:shd w:val="clear" w:color="000000" w:fill="FFFFFF"/>
            <w:vAlign w:val="bottom"/>
            <w:hideMark/>
          </w:tcPr>
          <w:p w14:paraId="7C1255E8"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2</w:t>
            </w:r>
          </w:p>
        </w:tc>
        <w:tc>
          <w:tcPr>
            <w:tcW w:w="4740" w:type="dxa"/>
            <w:tcBorders>
              <w:top w:val="dotted" w:sz="4" w:space="0" w:color="auto"/>
              <w:left w:val="double" w:sz="6" w:space="0" w:color="auto"/>
              <w:bottom w:val="nil"/>
              <w:right w:val="double" w:sz="6" w:space="0" w:color="auto"/>
            </w:tcBorders>
            <w:shd w:val="clear" w:color="000000" w:fill="FFFFFF"/>
            <w:vAlign w:val="bottom"/>
            <w:hideMark/>
          </w:tcPr>
          <w:p w14:paraId="66768E2E" w14:textId="77777777" w:rsidR="006169F3" w:rsidRPr="006169F3" w:rsidRDefault="006169F3">
            <w:pPr>
              <w:rPr>
                <w:color w:val="000000"/>
                <w:sz w:val="14"/>
                <w:szCs w:val="14"/>
              </w:rPr>
            </w:pPr>
            <w:r w:rsidRPr="006169F3">
              <w:rPr>
                <w:color w:val="000000"/>
                <w:sz w:val="14"/>
                <w:szCs w:val="14"/>
              </w:rPr>
              <w:t>Kuvendi</w:t>
            </w:r>
          </w:p>
        </w:tc>
        <w:tc>
          <w:tcPr>
            <w:tcW w:w="1420" w:type="dxa"/>
            <w:tcBorders>
              <w:top w:val="dotted" w:sz="4" w:space="0" w:color="auto"/>
              <w:left w:val="nil"/>
              <w:bottom w:val="nil"/>
              <w:right w:val="double" w:sz="6" w:space="0" w:color="auto"/>
            </w:tcBorders>
            <w:shd w:val="clear" w:color="000000" w:fill="FFFFFF"/>
            <w:vAlign w:val="bottom"/>
            <w:hideMark/>
          </w:tcPr>
          <w:p w14:paraId="6D395FF0"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407</w:t>
            </w:r>
          </w:p>
        </w:tc>
      </w:tr>
      <w:tr w:rsidR="006169F3" w:rsidRPr="006169F3" w14:paraId="5DAD21B9" w14:textId="77777777" w:rsidTr="006169F3">
        <w:trPr>
          <w:trHeight w:val="139"/>
          <w:jc w:val="center"/>
        </w:trPr>
        <w:tc>
          <w:tcPr>
            <w:tcW w:w="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3B45E81D"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3</w:t>
            </w:r>
          </w:p>
        </w:tc>
        <w:tc>
          <w:tcPr>
            <w:tcW w:w="4740" w:type="dxa"/>
            <w:tcBorders>
              <w:top w:val="dotted" w:sz="4" w:space="0" w:color="auto"/>
              <w:left w:val="nil"/>
              <w:bottom w:val="dotted" w:sz="4" w:space="0" w:color="auto"/>
              <w:right w:val="double" w:sz="6" w:space="0" w:color="auto"/>
            </w:tcBorders>
            <w:shd w:val="clear" w:color="000000" w:fill="FFFFFF"/>
            <w:vAlign w:val="bottom"/>
            <w:hideMark/>
          </w:tcPr>
          <w:p w14:paraId="03E668EB" w14:textId="77777777" w:rsidR="006169F3" w:rsidRPr="006169F3" w:rsidRDefault="006169F3">
            <w:pPr>
              <w:rPr>
                <w:color w:val="000000"/>
                <w:sz w:val="14"/>
                <w:szCs w:val="14"/>
              </w:rPr>
            </w:pPr>
            <w:r w:rsidRPr="006169F3">
              <w:rPr>
                <w:color w:val="000000"/>
                <w:sz w:val="14"/>
                <w:szCs w:val="14"/>
              </w:rPr>
              <w:t>Kryeministria</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3953C4AE"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162</w:t>
            </w:r>
          </w:p>
        </w:tc>
      </w:tr>
      <w:tr w:rsidR="006169F3" w:rsidRPr="006169F3" w14:paraId="5EC017B5"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55F3A03B"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5</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7E56D218" w14:textId="77777777" w:rsidR="006169F3" w:rsidRPr="006169F3" w:rsidRDefault="006169F3">
            <w:pPr>
              <w:rPr>
                <w:color w:val="000000"/>
                <w:sz w:val="14"/>
                <w:szCs w:val="14"/>
              </w:rPr>
            </w:pPr>
            <w:r w:rsidRPr="006169F3">
              <w:rPr>
                <w:color w:val="000000"/>
                <w:sz w:val="14"/>
                <w:szCs w:val="14"/>
              </w:rPr>
              <w:t xml:space="preserve">Ministria e Bujqësisë </w:t>
            </w:r>
          </w:p>
        </w:tc>
        <w:tc>
          <w:tcPr>
            <w:tcW w:w="1420" w:type="dxa"/>
            <w:tcBorders>
              <w:top w:val="nil"/>
              <w:left w:val="nil"/>
              <w:bottom w:val="dotted" w:sz="4" w:space="0" w:color="auto"/>
              <w:right w:val="double" w:sz="6" w:space="0" w:color="auto"/>
            </w:tcBorders>
            <w:shd w:val="clear" w:color="000000" w:fill="FFFFFF"/>
            <w:vAlign w:val="bottom"/>
            <w:hideMark/>
          </w:tcPr>
          <w:p w14:paraId="63C6DAAD"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1,967</w:t>
            </w:r>
          </w:p>
        </w:tc>
      </w:tr>
      <w:tr w:rsidR="006169F3" w:rsidRPr="006169F3" w14:paraId="5E397126"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0A5A5412"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6</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4657FDCC" w14:textId="77777777" w:rsidR="006169F3" w:rsidRPr="006169F3" w:rsidRDefault="006169F3">
            <w:pPr>
              <w:rPr>
                <w:color w:val="000000"/>
                <w:sz w:val="14"/>
                <w:szCs w:val="14"/>
              </w:rPr>
            </w:pPr>
            <w:r w:rsidRPr="006169F3">
              <w:rPr>
                <w:color w:val="000000"/>
                <w:sz w:val="14"/>
                <w:szCs w:val="14"/>
              </w:rPr>
              <w:t>Ministria e Infrastrukturës /Energjisë</w:t>
            </w:r>
          </w:p>
        </w:tc>
        <w:tc>
          <w:tcPr>
            <w:tcW w:w="1420" w:type="dxa"/>
            <w:tcBorders>
              <w:top w:val="nil"/>
              <w:left w:val="nil"/>
              <w:bottom w:val="dotted" w:sz="4" w:space="0" w:color="auto"/>
              <w:right w:val="double" w:sz="6" w:space="0" w:color="auto"/>
            </w:tcBorders>
            <w:shd w:val="clear" w:color="000000" w:fill="FFFFFF"/>
            <w:vAlign w:val="bottom"/>
            <w:hideMark/>
          </w:tcPr>
          <w:p w14:paraId="38B04AFC"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1,033</w:t>
            </w:r>
          </w:p>
        </w:tc>
      </w:tr>
      <w:tr w:rsidR="006169F3" w:rsidRPr="006169F3" w14:paraId="2A064B6A" w14:textId="77777777" w:rsidTr="006169F3">
        <w:trPr>
          <w:trHeight w:val="139"/>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5CB6A335"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10</w:t>
            </w:r>
          </w:p>
        </w:tc>
        <w:tc>
          <w:tcPr>
            <w:tcW w:w="4740" w:type="dxa"/>
            <w:tcBorders>
              <w:top w:val="nil"/>
              <w:left w:val="nil"/>
              <w:bottom w:val="dotted" w:sz="4" w:space="0" w:color="auto"/>
              <w:right w:val="double" w:sz="6" w:space="0" w:color="auto"/>
            </w:tcBorders>
            <w:shd w:val="clear" w:color="000000" w:fill="FFFFFF"/>
            <w:vAlign w:val="bottom"/>
            <w:hideMark/>
          </w:tcPr>
          <w:p w14:paraId="65A01160" w14:textId="77777777" w:rsidR="006169F3" w:rsidRPr="006169F3" w:rsidRDefault="006169F3">
            <w:pPr>
              <w:rPr>
                <w:color w:val="000000"/>
                <w:sz w:val="14"/>
                <w:szCs w:val="14"/>
              </w:rPr>
            </w:pPr>
            <w:r w:rsidRPr="006169F3">
              <w:rPr>
                <w:color w:val="000000"/>
                <w:sz w:val="14"/>
                <w:szCs w:val="14"/>
              </w:rPr>
              <w:t>Ministria e Financave dhe Ekonomisë</w:t>
            </w:r>
          </w:p>
        </w:tc>
        <w:tc>
          <w:tcPr>
            <w:tcW w:w="1420" w:type="dxa"/>
            <w:tcBorders>
              <w:top w:val="nil"/>
              <w:left w:val="nil"/>
              <w:bottom w:val="dotted" w:sz="4" w:space="0" w:color="auto"/>
              <w:right w:val="double" w:sz="6" w:space="0" w:color="auto"/>
            </w:tcBorders>
            <w:shd w:val="clear" w:color="auto" w:fill="auto"/>
            <w:vAlign w:val="bottom"/>
            <w:hideMark/>
          </w:tcPr>
          <w:p w14:paraId="48C78A02"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5,986</w:t>
            </w:r>
          </w:p>
        </w:tc>
      </w:tr>
      <w:tr w:rsidR="006169F3" w:rsidRPr="006169F3" w14:paraId="6527DC19"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4E87EF6F"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11</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4FF94B91" w14:textId="77777777" w:rsidR="006169F3" w:rsidRPr="006169F3" w:rsidRDefault="006169F3">
            <w:pPr>
              <w:rPr>
                <w:color w:val="000000"/>
                <w:sz w:val="14"/>
                <w:szCs w:val="14"/>
              </w:rPr>
            </w:pPr>
            <w:r w:rsidRPr="006169F3">
              <w:rPr>
                <w:color w:val="000000"/>
                <w:sz w:val="14"/>
                <w:szCs w:val="14"/>
              </w:rPr>
              <w:t>Ministria e Arsimit, Sportit dhe Rinisë</w:t>
            </w:r>
          </w:p>
        </w:tc>
        <w:tc>
          <w:tcPr>
            <w:tcW w:w="1420" w:type="dxa"/>
            <w:tcBorders>
              <w:top w:val="nil"/>
              <w:left w:val="nil"/>
              <w:bottom w:val="dotted" w:sz="4" w:space="0" w:color="auto"/>
              <w:right w:val="double" w:sz="6" w:space="0" w:color="auto"/>
            </w:tcBorders>
            <w:shd w:val="clear" w:color="auto" w:fill="auto"/>
            <w:vAlign w:val="bottom"/>
            <w:hideMark/>
          </w:tcPr>
          <w:p w14:paraId="29D4D624"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31,011</w:t>
            </w:r>
          </w:p>
        </w:tc>
      </w:tr>
      <w:tr w:rsidR="006169F3" w:rsidRPr="006169F3" w14:paraId="106BDBF0"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45338DB0"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12</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65CF7446" w14:textId="77777777" w:rsidR="006169F3" w:rsidRPr="006169F3" w:rsidRDefault="006169F3">
            <w:pPr>
              <w:rPr>
                <w:color w:val="000000"/>
                <w:sz w:val="14"/>
                <w:szCs w:val="14"/>
              </w:rPr>
            </w:pPr>
            <w:r w:rsidRPr="006169F3">
              <w:rPr>
                <w:color w:val="000000"/>
                <w:sz w:val="14"/>
                <w:szCs w:val="14"/>
              </w:rPr>
              <w:t xml:space="preserve">Ministria e Kulturës </w:t>
            </w:r>
          </w:p>
        </w:tc>
        <w:tc>
          <w:tcPr>
            <w:tcW w:w="1420" w:type="dxa"/>
            <w:tcBorders>
              <w:top w:val="nil"/>
              <w:left w:val="nil"/>
              <w:bottom w:val="dotted" w:sz="4" w:space="0" w:color="auto"/>
              <w:right w:val="double" w:sz="6" w:space="0" w:color="auto"/>
            </w:tcBorders>
            <w:shd w:val="clear" w:color="auto" w:fill="auto"/>
            <w:vAlign w:val="bottom"/>
            <w:hideMark/>
          </w:tcPr>
          <w:p w14:paraId="62AC8B60"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1,002</w:t>
            </w:r>
          </w:p>
        </w:tc>
      </w:tr>
      <w:tr w:rsidR="006169F3" w:rsidRPr="006169F3" w14:paraId="7D58F0C4"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14E1358C"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13</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1ECFE78C" w14:textId="77777777" w:rsidR="006169F3" w:rsidRPr="006169F3" w:rsidRDefault="006169F3">
            <w:pPr>
              <w:rPr>
                <w:color w:val="000000"/>
                <w:sz w:val="14"/>
                <w:szCs w:val="14"/>
              </w:rPr>
            </w:pPr>
            <w:r w:rsidRPr="006169F3">
              <w:rPr>
                <w:color w:val="000000"/>
                <w:sz w:val="14"/>
                <w:szCs w:val="14"/>
              </w:rPr>
              <w:t xml:space="preserve">Ministria e Shendetësisë  </w:t>
            </w:r>
          </w:p>
        </w:tc>
        <w:tc>
          <w:tcPr>
            <w:tcW w:w="1420" w:type="dxa"/>
            <w:tcBorders>
              <w:top w:val="nil"/>
              <w:left w:val="nil"/>
              <w:bottom w:val="dotted" w:sz="4" w:space="0" w:color="auto"/>
              <w:right w:val="double" w:sz="6" w:space="0" w:color="auto"/>
            </w:tcBorders>
            <w:shd w:val="clear" w:color="auto" w:fill="auto"/>
            <w:vAlign w:val="bottom"/>
            <w:hideMark/>
          </w:tcPr>
          <w:p w14:paraId="28F2955E"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4,257</w:t>
            </w:r>
          </w:p>
        </w:tc>
      </w:tr>
      <w:tr w:rsidR="006169F3" w:rsidRPr="006169F3" w14:paraId="7FD73794"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58198331"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14</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65CACF88" w14:textId="77777777" w:rsidR="006169F3" w:rsidRPr="006169F3" w:rsidRDefault="006169F3">
            <w:pPr>
              <w:rPr>
                <w:color w:val="000000"/>
                <w:sz w:val="14"/>
                <w:szCs w:val="14"/>
              </w:rPr>
            </w:pPr>
            <w:r w:rsidRPr="006169F3">
              <w:rPr>
                <w:color w:val="000000"/>
                <w:sz w:val="14"/>
                <w:szCs w:val="14"/>
              </w:rPr>
              <w:t>Ministria e Drejtësisë</w:t>
            </w:r>
          </w:p>
        </w:tc>
        <w:tc>
          <w:tcPr>
            <w:tcW w:w="1420" w:type="dxa"/>
            <w:tcBorders>
              <w:top w:val="nil"/>
              <w:left w:val="nil"/>
              <w:bottom w:val="dotted" w:sz="4" w:space="0" w:color="auto"/>
              <w:right w:val="double" w:sz="6" w:space="0" w:color="auto"/>
            </w:tcBorders>
            <w:shd w:val="clear" w:color="auto" w:fill="auto"/>
            <w:vAlign w:val="bottom"/>
            <w:hideMark/>
          </w:tcPr>
          <w:p w14:paraId="3088815A"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5,322</w:t>
            </w:r>
          </w:p>
        </w:tc>
      </w:tr>
      <w:tr w:rsidR="006169F3" w:rsidRPr="006169F3" w14:paraId="0851CE6C"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7E7C1974"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15</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79E97E88" w14:textId="77777777" w:rsidR="006169F3" w:rsidRPr="006169F3" w:rsidRDefault="006169F3">
            <w:pPr>
              <w:rPr>
                <w:color w:val="000000"/>
                <w:sz w:val="14"/>
                <w:szCs w:val="14"/>
              </w:rPr>
            </w:pPr>
            <w:r w:rsidRPr="006169F3">
              <w:rPr>
                <w:color w:val="000000"/>
                <w:sz w:val="14"/>
                <w:szCs w:val="14"/>
              </w:rPr>
              <w:t>Ministër  Punët e Jashtme</w:t>
            </w:r>
          </w:p>
        </w:tc>
        <w:tc>
          <w:tcPr>
            <w:tcW w:w="1420" w:type="dxa"/>
            <w:tcBorders>
              <w:top w:val="nil"/>
              <w:left w:val="nil"/>
              <w:bottom w:val="dotted" w:sz="4" w:space="0" w:color="auto"/>
              <w:right w:val="double" w:sz="6" w:space="0" w:color="auto"/>
            </w:tcBorders>
            <w:shd w:val="clear" w:color="auto" w:fill="auto"/>
            <w:vAlign w:val="bottom"/>
            <w:hideMark/>
          </w:tcPr>
          <w:p w14:paraId="0DA8304E"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565</w:t>
            </w:r>
          </w:p>
        </w:tc>
      </w:tr>
      <w:tr w:rsidR="006169F3" w:rsidRPr="006169F3" w14:paraId="5C1E58F1"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4568AD8C"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16</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5BD6A30F" w14:textId="77777777" w:rsidR="006169F3" w:rsidRPr="006169F3" w:rsidRDefault="006169F3">
            <w:pPr>
              <w:rPr>
                <w:color w:val="000000"/>
                <w:sz w:val="14"/>
                <w:szCs w:val="14"/>
              </w:rPr>
            </w:pPr>
            <w:r w:rsidRPr="006169F3">
              <w:rPr>
                <w:color w:val="000000"/>
                <w:sz w:val="14"/>
                <w:szCs w:val="14"/>
              </w:rPr>
              <w:t xml:space="preserve">Ministria e Brendshme </w:t>
            </w:r>
          </w:p>
        </w:tc>
        <w:tc>
          <w:tcPr>
            <w:tcW w:w="1420" w:type="dxa"/>
            <w:tcBorders>
              <w:top w:val="nil"/>
              <w:left w:val="nil"/>
              <w:bottom w:val="dotted" w:sz="4" w:space="0" w:color="auto"/>
              <w:right w:val="double" w:sz="6" w:space="0" w:color="auto"/>
            </w:tcBorders>
            <w:shd w:val="clear" w:color="auto" w:fill="auto"/>
            <w:vAlign w:val="bottom"/>
            <w:hideMark/>
          </w:tcPr>
          <w:p w14:paraId="543A5010" w14:textId="77777777" w:rsidR="006169F3" w:rsidRPr="006169F3" w:rsidRDefault="006169F3">
            <w:pPr>
              <w:jc w:val="center"/>
              <w:rPr>
                <w:rFonts w:ascii="Arial" w:hAnsi="Arial" w:cs="Arial"/>
                <w:color w:val="FF0000"/>
                <w:sz w:val="14"/>
                <w:szCs w:val="14"/>
              </w:rPr>
            </w:pPr>
            <w:r w:rsidRPr="006169F3">
              <w:rPr>
                <w:rFonts w:ascii="Arial" w:hAnsi="Arial" w:cs="Arial"/>
                <w:color w:val="FF0000"/>
                <w:sz w:val="14"/>
                <w:szCs w:val="14"/>
              </w:rPr>
              <w:t>15,071</w:t>
            </w:r>
          </w:p>
        </w:tc>
      </w:tr>
      <w:tr w:rsidR="006169F3" w:rsidRPr="006169F3" w14:paraId="2D67D8CB"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1346FB4E"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17</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2523AC70" w14:textId="77777777" w:rsidR="006169F3" w:rsidRPr="006169F3" w:rsidRDefault="006169F3">
            <w:pPr>
              <w:rPr>
                <w:color w:val="000000"/>
                <w:sz w:val="14"/>
                <w:szCs w:val="14"/>
              </w:rPr>
            </w:pPr>
            <w:r w:rsidRPr="006169F3">
              <w:rPr>
                <w:color w:val="000000"/>
                <w:sz w:val="14"/>
                <w:szCs w:val="14"/>
              </w:rPr>
              <w:t>Ministria e Mbrojtjes</w:t>
            </w:r>
          </w:p>
        </w:tc>
        <w:tc>
          <w:tcPr>
            <w:tcW w:w="1420" w:type="dxa"/>
            <w:tcBorders>
              <w:top w:val="nil"/>
              <w:left w:val="nil"/>
              <w:bottom w:val="dotted" w:sz="4" w:space="0" w:color="auto"/>
              <w:right w:val="double" w:sz="6" w:space="0" w:color="auto"/>
            </w:tcBorders>
            <w:shd w:val="clear" w:color="auto" w:fill="auto"/>
            <w:vAlign w:val="bottom"/>
            <w:hideMark/>
          </w:tcPr>
          <w:p w14:paraId="649B1B01"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8,863</w:t>
            </w:r>
          </w:p>
        </w:tc>
      </w:tr>
      <w:tr w:rsidR="006169F3" w:rsidRPr="006169F3" w14:paraId="275E1362"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03F4BF03"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18</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5F5092B5" w14:textId="77777777" w:rsidR="006169F3" w:rsidRPr="006169F3" w:rsidRDefault="006169F3">
            <w:pPr>
              <w:rPr>
                <w:color w:val="000000"/>
                <w:sz w:val="14"/>
                <w:szCs w:val="14"/>
              </w:rPr>
            </w:pPr>
            <w:r w:rsidRPr="006169F3">
              <w:rPr>
                <w:color w:val="000000"/>
                <w:sz w:val="14"/>
                <w:szCs w:val="14"/>
              </w:rPr>
              <w:t>Shërbimi Informativ Shtetëror</w:t>
            </w:r>
          </w:p>
        </w:tc>
        <w:tc>
          <w:tcPr>
            <w:tcW w:w="1420" w:type="dxa"/>
            <w:tcBorders>
              <w:top w:val="nil"/>
              <w:left w:val="nil"/>
              <w:bottom w:val="dotted" w:sz="4" w:space="0" w:color="auto"/>
              <w:right w:val="double" w:sz="6" w:space="0" w:color="auto"/>
            </w:tcBorders>
            <w:shd w:val="clear" w:color="auto" w:fill="auto"/>
            <w:vAlign w:val="bottom"/>
            <w:hideMark/>
          </w:tcPr>
          <w:p w14:paraId="31190192"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998</w:t>
            </w:r>
          </w:p>
        </w:tc>
      </w:tr>
      <w:tr w:rsidR="006169F3" w:rsidRPr="006169F3" w14:paraId="16AEDA41"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5F1A6C2B"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20</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13B49819" w14:textId="77777777" w:rsidR="006169F3" w:rsidRPr="006169F3" w:rsidRDefault="006169F3">
            <w:pPr>
              <w:rPr>
                <w:color w:val="000000"/>
                <w:sz w:val="14"/>
                <w:szCs w:val="14"/>
              </w:rPr>
            </w:pPr>
            <w:r w:rsidRPr="006169F3">
              <w:rPr>
                <w:color w:val="000000"/>
                <w:sz w:val="14"/>
                <w:szCs w:val="14"/>
              </w:rPr>
              <w:t>Drejtoria e Përgjithshme e Arkivave</w:t>
            </w:r>
          </w:p>
        </w:tc>
        <w:tc>
          <w:tcPr>
            <w:tcW w:w="1420" w:type="dxa"/>
            <w:tcBorders>
              <w:top w:val="nil"/>
              <w:left w:val="nil"/>
              <w:bottom w:val="dotted" w:sz="4" w:space="0" w:color="auto"/>
              <w:right w:val="double" w:sz="6" w:space="0" w:color="auto"/>
            </w:tcBorders>
            <w:shd w:val="clear" w:color="auto" w:fill="auto"/>
            <w:vAlign w:val="bottom"/>
            <w:hideMark/>
          </w:tcPr>
          <w:p w14:paraId="123BAED5"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139</w:t>
            </w:r>
          </w:p>
        </w:tc>
      </w:tr>
      <w:tr w:rsidR="006169F3" w:rsidRPr="006169F3" w14:paraId="6AD0C50E"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4CF79DEB"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22</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527223F3" w14:textId="77777777" w:rsidR="006169F3" w:rsidRPr="006169F3" w:rsidRDefault="006169F3">
            <w:pPr>
              <w:rPr>
                <w:color w:val="000000"/>
                <w:sz w:val="14"/>
                <w:szCs w:val="14"/>
              </w:rPr>
            </w:pPr>
            <w:r w:rsidRPr="006169F3">
              <w:rPr>
                <w:color w:val="000000"/>
                <w:sz w:val="14"/>
                <w:szCs w:val="14"/>
              </w:rPr>
              <w:t>Akademia e Shkencës</w:t>
            </w:r>
          </w:p>
        </w:tc>
        <w:tc>
          <w:tcPr>
            <w:tcW w:w="1420" w:type="dxa"/>
            <w:tcBorders>
              <w:top w:val="nil"/>
              <w:left w:val="nil"/>
              <w:bottom w:val="dotted" w:sz="4" w:space="0" w:color="auto"/>
              <w:right w:val="double" w:sz="6" w:space="0" w:color="auto"/>
            </w:tcBorders>
            <w:shd w:val="clear" w:color="auto" w:fill="auto"/>
            <w:vAlign w:val="bottom"/>
            <w:hideMark/>
          </w:tcPr>
          <w:p w14:paraId="7FDA0A79"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29</w:t>
            </w:r>
          </w:p>
        </w:tc>
      </w:tr>
      <w:tr w:rsidR="006169F3" w:rsidRPr="006169F3" w14:paraId="066DC5B2"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6624A916"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24</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2777ACB3" w14:textId="77777777" w:rsidR="006169F3" w:rsidRPr="006169F3" w:rsidRDefault="006169F3">
            <w:pPr>
              <w:rPr>
                <w:color w:val="000000"/>
                <w:sz w:val="14"/>
                <w:szCs w:val="14"/>
              </w:rPr>
            </w:pPr>
            <w:r w:rsidRPr="006169F3">
              <w:rPr>
                <w:color w:val="000000"/>
                <w:sz w:val="14"/>
                <w:szCs w:val="14"/>
              </w:rPr>
              <w:t>Kontrolli Lartë i Shtetit</w:t>
            </w:r>
          </w:p>
        </w:tc>
        <w:tc>
          <w:tcPr>
            <w:tcW w:w="1420" w:type="dxa"/>
            <w:tcBorders>
              <w:top w:val="nil"/>
              <w:left w:val="nil"/>
              <w:bottom w:val="dotted" w:sz="4" w:space="0" w:color="auto"/>
              <w:right w:val="double" w:sz="6" w:space="0" w:color="auto"/>
            </w:tcBorders>
            <w:shd w:val="clear" w:color="auto" w:fill="auto"/>
            <w:vAlign w:val="bottom"/>
            <w:hideMark/>
          </w:tcPr>
          <w:p w14:paraId="35292499"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203</w:t>
            </w:r>
          </w:p>
        </w:tc>
      </w:tr>
      <w:tr w:rsidR="006169F3" w:rsidRPr="006169F3" w14:paraId="5498ECDC"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3C45F569"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26</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62E49C60" w14:textId="77777777" w:rsidR="006169F3" w:rsidRPr="006169F3" w:rsidRDefault="006169F3">
            <w:pPr>
              <w:rPr>
                <w:color w:val="000000"/>
                <w:sz w:val="14"/>
                <w:szCs w:val="14"/>
              </w:rPr>
            </w:pPr>
            <w:r w:rsidRPr="006169F3">
              <w:rPr>
                <w:color w:val="000000"/>
                <w:sz w:val="14"/>
                <w:szCs w:val="14"/>
              </w:rPr>
              <w:t>Ministria e Turizmit dhe Mjedisit</w:t>
            </w:r>
          </w:p>
        </w:tc>
        <w:tc>
          <w:tcPr>
            <w:tcW w:w="1420" w:type="dxa"/>
            <w:tcBorders>
              <w:top w:val="nil"/>
              <w:left w:val="nil"/>
              <w:bottom w:val="dotted" w:sz="4" w:space="0" w:color="auto"/>
              <w:right w:val="double" w:sz="6" w:space="0" w:color="auto"/>
            </w:tcBorders>
            <w:shd w:val="clear" w:color="auto" w:fill="auto"/>
            <w:vAlign w:val="bottom"/>
            <w:hideMark/>
          </w:tcPr>
          <w:p w14:paraId="775009E7"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879</w:t>
            </w:r>
          </w:p>
        </w:tc>
      </w:tr>
      <w:tr w:rsidR="006169F3" w:rsidRPr="006169F3" w14:paraId="70E0E22D" w14:textId="77777777" w:rsidTr="006169F3">
        <w:trPr>
          <w:trHeight w:val="139"/>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09C39D33"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28</w:t>
            </w:r>
          </w:p>
        </w:tc>
        <w:tc>
          <w:tcPr>
            <w:tcW w:w="4740" w:type="dxa"/>
            <w:tcBorders>
              <w:top w:val="nil"/>
              <w:left w:val="nil"/>
              <w:bottom w:val="dotted" w:sz="4" w:space="0" w:color="auto"/>
              <w:right w:val="double" w:sz="6" w:space="0" w:color="auto"/>
            </w:tcBorders>
            <w:shd w:val="clear" w:color="000000" w:fill="FFFFFF"/>
            <w:vAlign w:val="bottom"/>
            <w:hideMark/>
          </w:tcPr>
          <w:p w14:paraId="307268DF" w14:textId="77777777" w:rsidR="006169F3" w:rsidRPr="006169F3" w:rsidRDefault="006169F3">
            <w:pPr>
              <w:rPr>
                <w:color w:val="000000"/>
                <w:sz w:val="14"/>
                <w:szCs w:val="14"/>
              </w:rPr>
            </w:pPr>
            <w:r w:rsidRPr="006169F3">
              <w:rPr>
                <w:color w:val="000000"/>
                <w:sz w:val="14"/>
                <w:szCs w:val="14"/>
              </w:rPr>
              <w:t>Prokuroria e Përgjithshme</w:t>
            </w:r>
          </w:p>
        </w:tc>
        <w:tc>
          <w:tcPr>
            <w:tcW w:w="1420" w:type="dxa"/>
            <w:tcBorders>
              <w:top w:val="nil"/>
              <w:left w:val="nil"/>
              <w:bottom w:val="dotted" w:sz="4" w:space="0" w:color="auto"/>
              <w:right w:val="double" w:sz="6" w:space="0" w:color="auto"/>
            </w:tcBorders>
            <w:shd w:val="clear" w:color="auto" w:fill="auto"/>
            <w:vAlign w:val="bottom"/>
            <w:hideMark/>
          </w:tcPr>
          <w:p w14:paraId="302E0775"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928</w:t>
            </w:r>
          </w:p>
        </w:tc>
      </w:tr>
      <w:tr w:rsidR="006169F3" w:rsidRPr="006169F3" w14:paraId="71206B52" w14:textId="77777777" w:rsidTr="006169F3">
        <w:trPr>
          <w:trHeight w:val="139"/>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E51CDE8"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29</w:t>
            </w:r>
          </w:p>
        </w:tc>
        <w:tc>
          <w:tcPr>
            <w:tcW w:w="4740" w:type="dxa"/>
            <w:tcBorders>
              <w:top w:val="nil"/>
              <w:left w:val="nil"/>
              <w:bottom w:val="dotted" w:sz="4" w:space="0" w:color="auto"/>
              <w:right w:val="double" w:sz="6" w:space="0" w:color="auto"/>
            </w:tcBorders>
            <w:shd w:val="clear" w:color="000000" w:fill="FFFFFF"/>
            <w:vAlign w:val="bottom"/>
            <w:hideMark/>
          </w:tcPr>
          <w:p w14:paraId="23553D56" w14:textId="77777777" w:rsidR="006169F3" w:rsidRPr="006169F3" w:rsidRDefault="006169F3">
            <w:pPr>
              <w:rPr>
                <w:color w:val="000000"/>
                <w:sz w:val="14"/>
                <w:szCs w:val="14"/>
              </w:rPr>
            </w:pPr>
            <w:r w:rsidRPr="006169F3">
              <w:rPr>
                <w:color w:val="000000"/>
                <w:sz w:val="14"/>
                <w:szCs w:val="14"/>
              </w:rPr>
              <w:t>Këshilli i Lartë Gjyqësor</w:t>
            </w:r>
          </w:p>
        </w:tc>
        <w:tc>
          <w:tcPr>
            <w:tcW w:w="1420" w:type="dxa"/>
            <w:tcBorders>
              <w:top w:val="nil"/>
              <w:left w:val="nil"/>
              <w:bottom w:val="dotted" w:sz="4" w:space="0" w:color="auto"/>
              <w:right w:val="double" w:sz="6" w:space="0" w:color="auto"/>
            </w:tcBorders>
            <w:shd w:val="clear" w:color="auto" w:fill="auto"/>
            <w:vAlign w:val="bottom"/>
            <w:hideMark/>
          </w:tcPr>
          <w:p w14:paraId="181ED00E"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1,593</w:t>
            </w:r>
          </w:p>
        </w:tc>
      </w:tr>
      <w:tr w:rsidR="006169F3" w:rsidRPr="006169F3" w14:paraId="6309F5D7" w14:textId="77777777" w:rsidTr="006169F3">
        <w:trPr>
          <w:trHeight w:val="139"/>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03C21883"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30</w:t>
            </w:r>
          </w:p>
        </w:tc>
        <w:tc>
          <w:tcPr>
            <w:tcW w:w="4740" w:type="dxa"/>
            <w:tcBorders>
              <w:top w:val="nil"/>
              <w:left w:val="nil"/>
              <w:bottom w:val="dotted" w:sz="4" w:space="0" w:color="auto"/>
              <w:right w:val="double" w:sz="6" w:space="0" w:color="auto"/>
            </w:tcBorders>
            <w:shd w:val="clear" w:color="000000" w:fill="FFFFFF"/>
            <w:vAlign w:val="bottom"/>
            <w:hideMark/>
          </w:tcPr>
          <w:p w14:paraId="48330679" w14:textId="77777777" w:rsidR="006169F3" w:rsidRPr="006169F3" w:rsidRDefault="006169F3">
            <w:pPr>
              <w:rPr>
                <w:color w:val="000000"/>
                <w:sz w:val="14"/>
                <w:szCs w:val="14"/>
              </w:rPr>
            </w:pPr>
            <w:r w:rsidRPr="006169F3">
              <w:rPr>
                <w:color w:val="000000"/>
                <w:sz w:val="14"/>
                <w:szCs w:val="14"/>
              </w:rPr>
              <w:t>Gjykata Kushtetuese</w:t>
            </w:r>
          </w:p>
        </w:tc>
        <w:tc>
          <w:tcPr>
            <w:tcW w:w="1420" w:type="dxa"/>
            <w:tcBorders>
              <w:top w:val="nil"/>
              <w:left w:val="nil"/>
              <w:bottom w:val="dotted" w:sz="4" w:space="0" w:color="auto"/>
              <w:right w:val="double" w:sz="6" w:space="0" w:color="auto"/>
            </w:tcBorders>
            <w:shd w:val="clear" w:color="000000" w:fill="FFFFFF"/>
            <w:vAlign w:val="bottom"/>
            <w:hideMark/>
          </w:tcPr>
          <w:p w14:paraId="688C223A"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62</w:t>
            </w:r>
          </w:p>
        </w:tc>
      </w:tr>
      <w:tr w:rsidR="006169F3" w:rsidRPr="006169F3" w14:paraId="3A201150"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10293318"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31</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1799C81C" w14:textId="77777777" w:rsidR="006169F3" w:rsidRPr="006169F3" w:rsidRDefault="006169F3">
            <w:pPr>
              <w:rPr>
                <w:color w:val="000000"/>
                <w:sz w:val="14"/>
                <w:szCs w:val="14"/>
              </w:rPr>
            </w:pPr>
            <w:r w:rsidRPr="006169F3">
              <w:rPr>
                <w:color w:val="000000"/>
                <w:sz w:val="14"/>
                <w:szCs w:val="14"/>
              </w:rPr>
              <w:t>Agjensia Telegrafike Shqiptare</w:t>
            </w:r>
          </w:p>
        </w:tc>
        <w:tc>
          <w:tcPr>
            <w:tcW w:w="1420" w:type="dxa"/>
            <w:tcBorders>
              <w:top w:val="nil"/>
              <w:left w:val="nil"/>
              <w:bottom w:val="dotted" w:sz="4" w:space="0" w:color="auto"/>
              <w:right w:val="double" w:sz="6" w:space="0" w:color="auto"/>
            </w:tcBorders>
            <w:shd w:val="clear" w:color="000000" w:fill="FFFFFF"/>
            <w:vAlign w:val="bottom"/>
            <w:hideMark/>
          </w:tcPr>
          <w:p w14:paraId="019E89FB"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50</w:t>
            </w:r>
          </w:p>
        </w:tc>
      </w:tr>
      <w:tr w:rsidR="006169F3" w:rsidRPr="006169F3" w14:paraId="46817A8A" w14:textId="77777777" w:rsidTr="006169F3">
        <w:trPr>
          <w:trHeight w:val="139"/>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B450D91"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35</w:t>
            </w:r>
          </w:p>
        </w:tc>
        <w:tc>
          <w:tcPr>
            <w:tcW w:w="4740" w:type="dxa"/>
            <w:tcBorders>
              <w:top w:val="nil"/>
              <w:left w:val="nil"/>
              <w:bottom w:val="dotted" w:sz="4" w:space="0" w:color="auto"/>
              <w:right w:val="double" w:sz="6" w:space="0" w:color="auto"/>
            </w:tcBorders>
            <w:shd w:val="clear" w:color="000000" w:fill="FFFFFF"/>
            <w:vAlign w:val="bottom"/>
            <w:hideMark/>
          </w:tcPr>
          <w:p w14:paraId="2326615F" w14:textId="77777777" w:rsidR="006169F3" w:rsidRPr="006169F3" w:rsidRDefault="006169F3">
            <w:pPr>
              <w:rPr>
                <w:color w:val="000000"/>
                <w:sz w:val="14"/>
                <w:szCs w:val="14"/>
              </w:rPr>
            </w:pPr>
            <w:r w:rsidRPr="006169F3">
              <w:rPr>
                <w:color w:val="000000"/>
                <w:sz w:val="14"/>
                <w:szCs w:val="14"/>
              </w:rPr>
              <w:t>Këshilli i Lartë i Prokurorise</w:t>
            </w:r>
          </w:p>
        </w:tc>
        <w:tc>
          <w:tcPr>
            <w:tcW w:w="1420" w:type="dxa"/>
            <w:tcBorders>
              <w:top w:val="nil"/>
              <w:left w:val="nil"/>
              <w:bottom w:val="dotted" w:sz="4" w:space="0" w:color="auto"/>
              <w:right w:val="double" w:sz="6" w:space="0" w:color="auto"/>
            </w:tcBorders>
            <w:shd w:val="clear" w:color="000000" w:fill="FFFFFF"/>
            <w:vAlign w:val="bottom"/>
            <w:hideMark/>
          </w:tcPr>
          <w:p w14:paraId="1272505B"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65</w:t>
            </w:r>
          </w:p>
        </w:tc>
      </w:tr>
      <w:tr w:rsidR="006169F3" w:rsidRPr="006169F3" w14:paraId="179AC325" w14:textId="77777777" w:rsidTr="006169F3">
        <w:trPr>
          <w:trHeight w:val="139"/>
          <w:jc w:val="center"/>
        </w:trPr>
        <w:tc>
          <w:tcPr>
            <w:tcW w:w="660" w:type="dxa"/>
            <w:tcBorders>
              <w:top w:val="nil"/>
              <w:left w:val="double" w:sz="6" w:space="0" w:color="auto"/>
              <w:bottom w:val="nil"/>
              <w:right w:val="double" w:sz="6" w:space="0" w:color="auto"/>
            </w:tcBorders>
            <w:shd w:val="clear" w:color="000000" w:fill="FFFFFF"/>
            <w:vAlign w:val="bottom"/>
            <w:hideMark/>
          </w:tcPr>
          <w:p w14:paraId="7046E4E9"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41</w:t>
            </w:r>
          </w:p>
        </w:tc>
        <w:tc>
          <w:tcPr>
            <w:tcW w:w="4740" w:type="dxa"/>
            <w:tcBorders>
              <w:top w:val="nil"/>
              <w:left w:val="nil"/>
              <w:bottom w:val="nil"/>
              <w:right w:val="double" w:sz="6" w:space="0" w:color="auto"/>
            </w:tcBorders>
            <w:shd w:val="clear" w:color="000000" w:fill="FFFFFF"/>
            <w:vAlign w:val="bottom"/>
            <w:hideMark/>
          </w:tcPr>
          <w:p w14:paraId="6AC8A43F" w14:textId="77777777" w:rsidR="006169F3" w:rsidRPr="006169F3" w:rsidRDefault="006169F3">
            <w:pPr>
              <w:rPr>
                <w:color w:val="000000"/>
                <w:sz w:val="14"/>
                <w:szCs w:val="14"/>
              </w:rPr>
            </w:pPr>
            <w:r w:rsidRPr="006169F3">
              <w:rPr>
                <w:color w:val="000000"/>
                <w:sz w:val="14"/>
                <w:szCs w:val="14"/>
              </w:rPr>
              <w:t>SPAK/Byro hetimi</w:t>
            </w:r>
          </w:p>
        </w:tc>
        <w:tc>
          <w:tcPr>
            <w:tcW w:w="1420" w:type="dxa"/>
            <w:tcBorders>
              <w:top w:val="nil"/>
              <w:left w:val="nil"/>
              <w:bottom w:val="nil"/>
              <w:right w:val="double" w:sz="6" w:space="0" w:color="auto"/>
            </w:tcBorders>
            <w:shd w:val="clear" w:color="000000" w:fill="FFFFFF"/>
            <w:vAlign w:val="bottom"/>
            <w:hideMark/>
          </w:tcPr>
          <w:p w14:paraId="2E51EA6A"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100</w:t>
            </w:r>
          </w:p>
        </w:tc>
      </w:tr>
      <w:tr w:rsidR="006169F3" w:rsidRPr="006169F3" w14:paraId="20155BFA" w14:textId="77777777" w:rsidTr="006169F3">
        <w:trPr>
          <w:trHeight w:val="139"/>
          <w:jc w:val="center"/>
        </w:trPr>
        <w:tc>
          <w:tcPr>
            <w:tcW w:w="660" w:type="dxa"/>
            <w:tcBorders>
              <w:top w:val="dotted" w:sz="4" w:space="0" w:color="auto"/>
              <w:left w:val="double" w:sz="6" w:space="0" w:color="auto"/>
              <w:bottom w:val="dotted" w:sz="4" w:space="0" w:color="auto"/>
              <w:right w:val="nil"/>
            </w:tcBorders>
            <w:shd w:val="clear" w:color="000000" w:fill="FFFFFF"/>
            <w:vAlign w:val="bottom"/>
            <w:hideMark/>
          </w:tcPr>
          <w:p w14:paraId="273D25BB"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50</w:t>
            </w:r>
          </w:p>
        </w:tc>
        <w:tc>
          <w:tcPr>
            <w:tcW w:w="474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6FDD2EC1" w14:textId="77777777" w:rsidR="006169F3" w:rsidRPr="006169F3" w:rsidRDefault="006169F3">
            <w:pPr>
              <w:rPr>
                <w:color w:val="000000"/>
                <w:sz w:val="14"/>
                <w:szCs w:val="14"/>
              </w:rPr>
            </w:pPr>
            <w:r w:rsidRPr="006169F3">
              <w:rPr>
                <w:color w:val="000000"/>
                <w:sz w:val="14"/>
                <w:szCs w:val="14"/>
              </w:rPr>
              <w:t>Instituti Statistikës</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13578852"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236</w:t>
            </w:r>
          </w:p>
        </w:tc>
      </w:tr>
      <w:tr w:rsidR="006169F3" w:rsidRPr="006169F3" w14:paraId="6224E554"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6E764369"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55</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4A04F8D2" w14:textId="77777777" w:rsidR="006169F3" w:rsidRPr="006169F3" w:rsidRDefault="006169F3">
            <w:pPr>
              <w:rPr>
                <w:color w:val="000000"/>
                <w:sz w:val="14"/>
                <w:szCs w:val="14"/>
              </w:rPr>
            </w:pPr>
            <w:r w:rsidRPr="006169F3">
              <w:rPr>
                <w:color w:val="000000"/>
                <w:sz w:val="14"/>
                <w:szCs w:val="14"/>
              </w:rPr>
              <w:t>Shkolla e Magjistraturës</w:t>
            </w:r>
          </w:p>
        </w:tc>
        <w:tc>
          <w:tcPr>
            <w:tcW w:w="1420" w:type="dxa"/>
            <w:tcBorders>
              <w:top w:val="nil"/>
              <w:left w:val="nil"/>
              <w:bottom w:val="dotted" w:sz="4" w:space="0" w:color="auto"/>
              <w:right w:val="double" w:sz="6" w:space="0" w:color="auto"/>
            </w:tcBorders>
            <w:shd w:val="clear" w:color="000000" w:fill="FFFFFF"/>
            <w:vAlign w:val="bottom"/>
            <w:hideMark/>
          </w:tcPr>
          <w:p w14:paraId="3BCA7CDC"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35</w:t>
            </w:r>
          </w:p>
        </w:tc>
      </w:tr>
      <w:tr w:rsidR="006169F3" w:rsidRPr="006169F3" w14:paraId="14FBC82B"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3C7EA673"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57</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61C468EF" w14:textId="77777777" w:rsidR="006169F3" w:rsidRPr="006169F3" w:rsidRDefault="006169F3">
            <w:pPr>
              <w:rPr>
                <w:color w:val="000000"/>
                <w:sz w:val="14"/>
                <w:szCs w:val="14"/>
              </w:rPr>
            </w:pPr>
            <w:r w:rsidRPr="006169F3">
              <w:rPr>
                <w:color w:val="000000"/>
                <w:sz w:val="14"/>
                <w:szCs w:val="14"/>
              </w:rPr>
              <w:t>Qendra Kombëtare e Kinematografisë</w:t>
            </w:r>
          </w:p>
        </w:tc>
        <w:tc>
          <w:tcPr>
            <w:tcW w:w="1420" w:type="dxa"/>
            <w:tcBorders>
              <w:top w:val="nil"/>
              <w:left w:val="nil"/>
              <w:bottom w:val="dotted" w:sz="4" w:space="0" w:color="auto"/>
              <w:right w:val="double" w:sz="6" w:space="0" w:color="auto"/>
            </w:tcBorders>
            <w:shd w:val="clear" w:color="000000" w:fill="FFFFFF"/>
            <w:vAlign w:val="bottom"/>
            <w:hideMark/>
          </w:tcPr>
          <w:p w14:paraId="46FA8CE3"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9</w:t>
            </w:r>
          </w:p>
        </w:tc>
      </w:tr>
      <w:tr w:rsidR="006169F3" w:rsidRPr="006169F3" w14:paraId="14C86DA5" w14:textId="77777777" w:rsidTr="006169F3">
        <w:trPr>
          <w:trHeight w:val="139"/>
          <w:jc w:val="center"/>
        </w:trPr>
        <w:tc>
          <w:tcPr>
            <w:tcW w:w="660" w:type="dxa"/>
            <w:tcBorders>
              <w:top w:val="nil"/>
              <w:left w:val="double" w:sz="6" w:space="0" w:color="auto"/>
              <w:bottom w:val="nil"/>
              <w:right w:val="double" w:sz="6" w:space="0" w:color="auto"/>
            </w:tcBorders>
            <w:shd w:val="clear" w:color="000000" w:fill="FFFFFF"/>
            <w:vAlign w:val="bottom"/>
            <w:hideMark/>
          </w:tcPr>
          <w:p w14:paraId="1A3ADC16"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63</w:t>
            </w:r>
          </w:p>
        </w:tc>
        <w:tc>
          <w:tcPr>
            <w:tcW w:w="4740" w:type="dxa"/>
            <w:tcBorders>
              <w:top w:val="nil"/>
              <w:left w:val="nil"/>
              <w:bottom w:val="dotted" w:sz="4" w:space="0" w:color="auto"/>
              <w:right w:val="double" w:sz="6" w:space="0" w:color="auto"/>
            </w:tcBorders>
            <w:shd w:val="clear" w:color="000000" w:fill="FFFFFF"/>
            <w:vAlign w:val="bottom"/>
            <w:hideMark/>
          </w:tcPr>
          <w:p w14:paraId="5F19EFE3" w14:textId="77777777" w:rsidR="006169F3" w:rsidRPr="006169F3" w:rsidRDefault="006169F3">
            <w:pPr>
              <w:rPr>
                <w:color w:val="000000"/>
                <w:sz w:val="14"/>
                <w:szCs w:val="14"/>
              </w:rPr>
            </w:pPr>
            <w:r w:rsidRPr="006169F3">
              <w:rPr>
                <w:color w:val="000000"/>
                <w:sz w:val="14"/>
                <w:szCs w:val="14"/>
              </w:rPr>
              <w:t>Komisioni i Pavarur i Kualifikimit</w:t>
            </w:r>
          </w:p>
        </w:tc>
        <w:tc>
          <w:tcPr>
            <w:tcW w:w="1420" w:type="dxa"/>
            <w:tcBorders>
              <w:top w:val="nil"/>
              <w:left w:val="nil"/>
              <w:bottom w:val="dotted" w:sz="4" w:space="0" w:color="auto"/>
              <w:right w:val="double" w:sz="6" w:space="0" w:color="auto"/>
            </w:tcBorders>
            <w:shd w:val="clear" w:color="000000" w:fill="FFFFFF"/>
            <w:vAlign w:val="bottom"/>
            <w:hideMark/>
          </w:tcPr>
          <w:p w14:paraId="0114C4A4"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64</w:t>
            </w:r>
          </w:p>
        </w:tc>
      </w:tr>
      <w:tr w:rsidR="006169F3" w:rsidRPr="006169F3" w14:paraId="7703DE5B" w14:textId="77777777" w:rsidTr="006169F3">
        <w:trPr>
          <w:trHeight w:val="139"/>
          <w:jc w:val="center"/>
        </w:trPr>
        <w:tc>
          <w:tcPr>
            <w:tcW w:w="660" w:type="dxa"/>
            <w:tcBorders>
              <w:top w:val="dotted" w:sz="4" w:space="0" w:color="auto"/>
              <w:left w:val="double" w:sz="6" w:space="0" w:color="auto"/>
              <w:bottom w:val="nil"/>
              <w:right w:val="double" w:sz="6" w:space="0" w:color="auto"/>
            </w:tcBorders>
            <w:shd w:val="clear" w:color="000000" w:fill="FFFFFF"/>
            <w:vAlign w:val="bottom"/>
            <w:hideMark/>
          </w:tcPr>
          <w:p w14:paraId="682310E8"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63</w:t>
            </w:r>
          </w:p>
        </w:tc>
        <w:tc>
          <w:tcPr>
            <w:tcW w:w="4740" w:type="dxa"/>
            <w:tcBorders>
              <w:top w:val="nil"/>
              <w:left w:val="nil"/>
              <w:bottom w:val="dotted" w:sz="4" w:space="0" w:color="auto"/>
              <w:right w:val="double" w:sz="6" w:space="0" w:color="auto"/>
            </w:tcBorders>
            <w:shd w:val="clear" w:color="000000" w:fill="FFFFFF"/>
            <w:vAlign w:val="bottom"/>
            <w:hideMark/>
          </w:tcPr>
          <w:p w14:paraId="244C81F1" w14:textId="77777777" w:rsidR="006169F3" w:rsidRPr="006169F3" w:rsidRDefault="006169F3">
            <w:pPr>
              <w:rPr>
                <w:color w:val="000000"/>
                <w:sz w:val="14"/>
                <w:szCs w:val="14"/>
              </w:rPr>
            </w:pPr>
            <w:r w:rsidRPr="006169F3">
              <w:rPr>
                <w:color w:val="000000"/>
                <w:sz w:val="14"/>
                <w:szCs w:val="14"/>
              </w:rPr>
              <w:t>Kolegji i Posacem i Apelimit</w:t>
            </w:r>
          </w:p>
        </w:tc>
        <w:tc>
          <w:tcPr>
            <w:tcW w:w="1420" w:type="dxa"/>
            <w:tcBorders>
              <w:top w:val="nil"/>
              <w:left w:val="nil"/>
              <w:bottom w:val="dotted" w:sz="4" w:space="0" w:color="auto"/>
              <w:right w:val="double" w:sz="6" w:space="0" w:color="auto"/>
            </w:tcBorders>
            <w:shd w:val="clear" w:color="000000" w:fill="FFFFFF"/>
            <w:vAlign w:val="bottom"/>
            <w:hideMark/>
          </w:tcPr>
          <w:p w14:paraId="2621BAB1"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43</w:t>
            </w:r>
          </w:p>
        </w:tc>
      </w:tr>
      <w:tr w:rsidR="006169F3" w:rsidRPr="006169F3" w14:paraId="1E283475" w14:textId="77777777" w:rsidTr="006169F3">
        <w:trPr>
          <w:trHeight w:val="139"/>
          <w:jc w:val="center"/>
        </w:trPr>
        <w:tc>
          <w:tcPr>
            <w:tcW w:w="660" w:type="dxa"/>
            <w:tcBorders>
              <w:top w:val="dotted" w:sz="4" w:space="0" w:color="auto"/>
              <w:left w:val="double" w:sz="6" w:space="0" w:color="auto"/>
              <w:bottom w:val="nil"/>
              <w:right w:val="double" w:sz="6" w:space="0" w:color="auto"/>
            </w:tcBorders>
            <w:shd w:val="clear" w:color="000000" w:fill="FFFFFF"/>
            <w:vAlign w:val="bottom"/>
            <w:hideMark/>
          </w:tcPr>
          <w:p w14:paraId="6A7642E4"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63</w:t>
            </w:r>
          </w:p>
        </w:tc>
        <w:tc>
          <w:tcPr>
            <w:tcW w:w="4740" w:type="dxa"/>
            <w:tcBorders>
              <w:top w:val="nil"/>
              <w:left w:val="nil"/>
              <w:bottom w:val="dotted" w:sz="4" w:space="0" w:color="auto"/>
              <w:right w:val="double" w:sz="6" w:space="0" w:color="auto"/>
            </w:tcBorders>
            <w:shd w:val="clear" w:color="000000" w:fill="FFFFFF"/>
            <w:vAlign w:val="bottom"/>
            <w:hideMark/>
          </w:tcPr>
          <w:p w14:paraId="55F10C27" w14:textId="77777777" w:rsidR="006169F3" w:rsidRPr="006169F3" w:rsidRDefault="006169F3">
            <w:pPr>
              <w:rPr>
                <w:color w:val="000000"/>
                <w:sz w:val="14"/>
                <w:szCs w:val="14"/>
              </w:rPr>
            </w:pPr>
            <w:r w:rsidRPr="006169F3">
              <w:rPr>
                <w:color w:val="000000"/>
                <w:sz w:val="14"/>
                <w:szCs w:val="14"/>
              </w:rPr>
              <w:t>Komisioneri Publik</w:t>
            </w:r>
          </w:p>
        </w:tc>
        <w:tc>
          <w:tcPr>
            <w:tcW w:w="1420" w:type="dxa"/>
            <w:tcBorders>
              <w:top w:val="nil"/>
              <w:left w:val="nil"/>
              <w:bottom w:val="dotted" w:sz="4" w:space="0" w:color="auto"/>
              <w:right w:val="double" w:sz="6" w:space="0" w:color="auto"/>
            </w:tcBorders>
            <w:shd w:val="clear" w:color="000000" w:fill="FFFFFF"/>
            <w:vAlign w:val="bottom"/>
            <w:hideMark/>
          </w:tcPr>
          <w:p w14:paraId="1B6C2084"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30</w:t>
            </w:r>
          </w:p>
        </w:tc>
      </w:tr>
      <w:tr w:rsidR="006169F3" w:rsidRPr="006169F3" w14:paraId="7CB4F2BE" w14:textId="77777777" w:rsidTr="006169F3">
        <w:trPr>
          <w:trHeight w:val="139"/>
          <w:jc w:val="center"/>
        </w:trPr>
        <w:tc>
          <w:tcPr>
            <w:tcW w:w="660" w:type="dxa"/>
            <w:tcBorders>
              <w:top w:val="nil"/>
              <w:left w:val="double" w:sz="6" w:space="0" w:color="auto"/>
              <w:bottom w:val="nil"/>
              <w:right w:val="double" w:sz="6" w:space="0" w:color="auto"/>
            </w:tcBorders>
            <w:shd w:val="clear" w:color="000000" w:fill="FFFFFF"/>
            <w:vAlign w:val="bottom"/>
            <w:hideMark/>
          </w:tcPr>
          <w:p w14:paraId="07713171"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63</w:t>
            </w:r>
          </w:p>
        </w:tc>
        <w:tc>
          <w:tcPr>
            <w:tcW w:w="4740" w:type="dxa"/>
            <w:tcBorders>
              <w:top w:val="nil"/>
              <w:left w:val="nil"/>
              <w:bottom w:val="dotted" w:sz="4" w:space="0" w:color="auto"/>
              <w:right w:val="double" w:sz="6" w:space="0" w:color="auto"/>
            </w:tcBorders>
            <w:shd w:val="clear" w:color="000000" w:fill="FFFFFF"/>
            <w:vAlign w:val="bottom"/>
            <w:hideMark/>
          </w:tcPr>
          <w:p w14:paraId="1C8273BA" w14:textId="77777777" w:rsidR="006169F3" w:rsidRPr="006169F3" w:rsidRDefault="006169F3">
            <w:pPr>
              <w:rPr>
                <w:color w:val="000000"/>
                <w:sz w:val="14"/>
                <w:szCs w:val="14"/>
              </w:rPr>
            </w:pPr>
            <w:r w:rsidRPr="006169F3">
              <w:rPr>
                <w:color w:val="000000"/>
                <w:sz w:val="14"/>
                <w:szCs w:val="14"/>
              </w:rPr>
              <w:t>Inspektoriati Larte i Drejtesise</w:t>
            </w:r>
          </w:p>
        </w:tc>
        <w:tc>
          <w:tcPr>
            <w:tcW w:w="1420" w:type="dxa"/>
            <w:tcBorders>
              <w:top w:val="nil"/>
              <w:left w:val="nil"/>
              <w:bottom w:val="dotted" w:sz="4" w:space="0" w:color="auto"/>
              <w:right w:val="double" w:sz="6" w:space="0" w:color="auto"/>
            </w:tcBorders>
            <w:shd w:val="clear" w:color="000000" w:fill="FFFFFF"/>
            <w:vAlign w:val="bottom"/>
            <w:hideMark/>
          </w:tcPr>
          <w:p w14:paraId="539E5879"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93</w:t>
            </w:r>
          </w:p>
        </w:tc>
      </w:tr>
      <w:tr w:rsidR="006169F3" w:rsidRPr="006169F3" w14:paraId="60DAA514" w14:textId="77777777" w:rsidTr="006169F3">
        <w:trPr>
          <w:trHeight w:val="139"/>
          <w:jc w:val="center"/>
        </w:trPr>
        <w:tc>
          <w:tcPr>
            <w:tcW w:w="660" w:type="dxa"/>
            <w:tcBorders>
              <w:top w:val="dotted" w:sz="4" w:space="0" w:color="auto"/>
              <w:left w:val="double" w:sz="6" w:space="0" w:color="auto"/>
              <w:bottom w:val="dotted" w:sz="4" w:space="0" w:color="auto"/>
              <w:right w:val="nil"/>
            </w:tcBorders>
            <w:shd w:val="clear" w:color="000000" w:fill="FFFFFF"/>
            <w:vAlign w:val="bottom"/>
            <w:hideMark/>
          </w:tcPr>
          <w:p w14:paraId="44D16C98"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66</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313FC994" w14:textId="77777777" w:rsidR="006169F3" w:rsidRPr="006169F3" w:rsidRDefault="006169F3">
            <w:pPr>
              <w:rPr>
                <w:color w:val="000000"/>
                <w:sz w:val="14"/>
                <w:szCs w:val="14"/>
              </w:rPr>
            </w:pPr>
            <w:r w:rsidRPr="006169F3">
              <w:rPr>
                <w:color w:val="000000"/>
                <w:sz w:val="14"/>
                <w:szCs w:val="14"/>
              </w:rPr>
              <w:t>Avokati i Popullit</w:t>
            </w:r>
          </w:p>
        </w:tc>
        <w:tc>
          <w:tcPr>
            <w:tcW w:w="1420" w:type="dxa"/>
            <w:tcBorders>
              <w:top w:val="nil"/>
              <w:left w:val="nil"/>
              <w:bottom w:val="dotted" w:sz="4" w:space="0" w:color="auto"/>
              <w:right w:val="double" w:sz="6" w:space="0" w:color="auto"/>
            </w:tcBorders>
            <w:shd w:val="clear" w:color="000000" w:fill="FFFFFF"/>
            <w:vAlign w:val="bottom"/>
            <w:hideMark/>
          </w:tcPr>
          <w:p w14:paraId="7724FBBE"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56</w:t>
            </w:r>
          </w:p>
        </w:tc>
      </w:tr>
      <w:tr w:rsidR="006169F3" w:rsidRPr="006169F3" w14:paraId="2DAFF6C1"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3EFBD040"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67</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5D70F4E0" w14:textId="77777777" w:rsidR="006169F3" w:rsidRPr="006169F3" w:rsidRDefault="006169F3">
            <w:pPr>
              <w:rPr>
                <w:color w:val="000000"/>
                <w:sz w:val="14"/>
                <w:szCs w:val="14"/>
              </w:rPr>
            </w:pPr>
            <w:r w:rsidRPr="006169F3">
              <w:rPr>
                <w:color w:val="000000"/>
                <w:sz w:val="14"/>
                <w:szCs w:val="14"/>
              </w:rPr>
              <w:t>Komisioneri për Mbikëqyrjen e Shërbimit Civil</w:t>
            </w:r>
          </w:p>
        </w:tc>
        <w:tc>
          <w:tcPr>
            <w:tcW w:w="1420" w:type="dxa"/>
            <w:tcBorders>
              <w:top w:val="nil"/>
              <w:left w:val="nil"/>
              <w:bottom w:val="dotted" w:sz="4" w:space="0" w:color="auto"/>
              <w:right w:val="double" w:sz="6" w:space="0" w:color="auto"/>
            </w:tcBorders>
            <w:shd w:val="clear" w:color="000000" w:fill="FFFFFF"/>
            <w:vAlign w:val="bottom"/>
            <w:hideMark/>
          </w:tcPr>
          <w:p w14:paraId="516F161B"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31</w:t>
            </w:r>
          </w:p>
        </w:tc>
      </w:tr>
      <w:tr w:rsidR="006169F3" w:rsidRPr="006169F3" w14:paraId="237B7A64"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529A27FF"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73</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7EFD5253" w14:textId="77777777" w:rsidR="006169F3" w:rsidRPr="006169F3" w:rsidRDefault="006169F3">
            <w:pPr>
              <w:rPr>
                <w:color w:val="000000"/>
                <w:sz w:val="14"/>
                <w:szCs w:val="14"/>
              </w:rPr>
            </w:pPr>
            <w:r w:rsidRPr="006169F3">
              <w:rPr>
                <w:color w:val="000000"/>
                <w:sz w:val="14"/>
                <w:szCs w:val="14"/>
              </w:rPr>
              <w:t>Komisioni Qendror  i Zgjedhjeve</w:t>
            </w:r>
          </w:p>
        </w:tc>
        <w:tc>
          <w:tcPr>
            <w:tcW w:w="1420" w:type="dxa"/>
            <w:tcBorders>
              <w:top w:val="nil"/>
              <w:left w:val="nil"/>
              <w:bottom w:val="dotted" w:sz="4" w:space="0" w:color="auto"/>
              <w:right w:val="double" w:sz="6" w:space="0" w:color="auto"/>
            </w:tcBorders>
            <w:shd w:val="clear" w:color="000000" w:fill="FFFFFF"/>
            <w:vAlign w:val="bottom"/>
            <w:hideMark/>
          </w:tcPr>
          <w:p w14:paraId="574C418C"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71</w:t>
            </w:r>
          </w:p>
        </w:tc>
      </w:tr>
      <w:tr w:rsidR="006169F3" w:rsidRPr="006169F3" w14:paraId="1B9CBDA4"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center"/>
            <w:hideMark/>
          </w:tcPr>
          <w:p w14:paraId="531322B2"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76</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2026F4BC" w14:textId="77777777" w:rsidR="006169F3" w:rsidRPr="006169F3" w:rsidRDefault="006169F3">
            <w:pPr>
              <w:rPr>
                <w:color w:val="000000"/>
                <w:sz w:val="14"/>
                <w:szCs w:val="14"/>
              </w:rPr>
            </w:pPr>
            <w:r w:rsidRPr="006169F3">
              <w:rPr>
                <w:color w:val="000000"/>
                <w:sz w:val="14"/>
                <w:szCs w:val="14"/>
              </w:rPr>
              <w:t xml:space="preserve">Inspektorati i Lartë i Deklarimit e Kontrollit të Pasurive dhe Konfliktit të Interesave </w:t>
            </w:r>
          </w:p>
        </w:tc>
        <w:tc>
          <w:tcPr>
            <w:tcW w:w="1420" w:type="dxa"/>
            <w:tcBorders>
              <w:top w:val="nil"/>
              <w:left w:val="nil"/>
              <w:bottom w:val="dotted" w:sz="4" w:space="0" w:color="auto"/>
              <w:right w:val="double" w:sz="6" w:space="0" w:color="auto"/>
            </w:tcBorders>
            <w:shd w:val="clear" w:color="000000" w:fill="FFFFFF"/>
            <w:vAlign w:val="bottom"/>
            <w:hideMark/>
          </w:tcPr>
          <w:p w14:paraId="1187A39F"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70</w:t>
            </w:r>
          </w:p>
        </w:tc>
      </w:tr>
      <w:tr w:rsidR="006169F3" w:rsidRPr="006169F3" w14:paraId="24EF6E8C"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6723FCDD"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77</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6AA8A4A4" w14:textId="77777777" w:rsidR="006169F3" w:rsidRPr="006169F3" w:rsidRDefault="006169F3">
            <w:pPr>
              <w:rPr>
                <w:color w:val="000000"/>
                <w:sz w:val="14"/>
                <w:szCs w:val="14"/>
              </w:rPr>
            </w:pPr>
            <w:r w:rsidRPr="006169F3">
              <w:rPr>
                <w:color w:val="000000"/>
                <w:sz w:val="14"/>
                <w:szCs w:val="14"/>
              </w:rPr>
              <w:t>Autoriteti i Konkurencës</w:t>
            </w:r>
          </w:p>
        </w:tc>
        <w:tc>
          <w:tcPr>
            <w:tcW w:w="1420" w:type="dxa"/>
            <w:tcBorders>
              <w:top w:val="nil"/>
              <w:left w:val="nil"/>
              <w:bottom w:val="dotted" w:sz="4" w:space="0" w:color="auto"/>
              <w:right w:val="double" w:sz="6" w:space="0" w:color="auto"/>
            </w:tcBorders>
            <w:shd w:val="clear" w:color="000000" w:fill="FFFFFF"/>
            <w:vAlign w:val="bottom"/>
            <w:hideMark/>
          </w:tcPr>
          <w:p w14:paraId="62C1192B"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46</w:t>
            </w:r>
          </w:p>
        </w:tc>
      </w:tr>
      <w:tr w:rsidR="006169F3" w:rsidRPr="006169F3" w14:paraId="4F6FB268"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1070C83B"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82</w:t>
            </w:r>
          </w:p>
        </w:tc>
        <w:tc>
          <w:tcPr>
            <w:tcW w:w="4740" w:type="dxa"/>
            <w:tcBorders>
              <w:top w:val="nil"/>
              <w:left w:val="double" w:sz="6" w:space="0" w:color="auto"/>
              <w:bottom w:val="nil"/>
              <w:right w:val="double" w:sz="6" w:space="0" w:color="auto"/>
            </w:tcBorders>
            <w:shd w:val="clear" w:color="000000" w:fill="FFFFFF"/>
            <w:vAlign w:val="bottom"/>
            <w:hideMark/>
          </w:tcPr>
          <w:p w14:paraId="51BE2AF7" w14:textId="77777777" w:rsidR="006169F3" w:rsidRPr="006169F3" w:rsidRDefault="006169F3">
            <w:pPr>
              <w:rPr>
                <w:color w:val="000000"/>
                <w:sz w:val="14"/>
                <w:szCs w:val="14"/>
              </w:rPr>
            </w:pPr>
            <w:r w:rsidRPr="006169F3">
              <w:rPr>
                <w:color w:val="000000"/>
                <w:sz w:val="14"/>
                <w:szCs w:val="14"/>
              </w:rPr>
              <w:t>Këshilli Kombëtar i Kontabilitetit</w:t>
            </w:r>
          </w:p>
        </w:tc>
        <w:tc>
          <w:tcPr>
            <w:tcW w:w="1420" w:type="dxa"/>
            <w:tcBorders>
              <w:top w:val="nil"/>
              <w:left w:val="nil"/>
              <w:bottom w:val="nil"/>
              <w:right w:val="double" w:sz="6" w:space="0" w:color="auto"/>
            </w:tcBorders>
            <w:shd w:val="clear" w:color="000000" w:fill="FFFFFF"/>
            <w:vAlign w:val="bottom"/>
            <w:hideMark/>
          </w:tcPr>
          <w:p w14:paraId="07833407"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6</w:t>
            </w:r>
          </w:p>
        </w:tc>
      </w:tr>
      <w:tr w:rsidR="006169F3" w:rsidRPr="006169F3" w14:paraId="5938C0A0" w14:textId="77777777" w:rsidTr="006169F3">
        <w:trPr>
          <w:trHeight w:val="139"/>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0B1C0CA9"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87</w:t>
            </w:r>
          </w:p>
        </w:tc>
        <w:tc>
          <w:tcPr>
            <w:tcW w:w="4740" w:type="dxa"/>
            <w:tcBorders>
              <w:top w:val="double" w:sz="6" w:space="0" w:color="auto"/>
              <w:left w:val="nil"/>
              <w:bottom w:val="double" w:sz="6" w:space="0" w:color="auto"/>
              <w:right w:val="double" w:sz="6" w:space="0" w:color="auto"/>
            </w:tcBorders>
            <w:shd w:val="clear" w:color="000000" w:fill="FFFFFF"/>
            <w:vAlign w:val="bottom"/>
            <w:hideMark/>
          </w:tcPr>
          <w:p w14:paraId="4E1E70CE" w14:textId="77777777" w:rsidR="006169F3" w:rsidRPr="006169F3" w:rsidRDefault="006169F3">
            <w:pPr>
              <w:rPr>
                <w:color w:val="000000"/>
                <w:sz w:val="14"/>
                <w:szCs w:val="14"/>
              </w:rPr>
            </w:pPr>
            <w:r w:rsidRPr="006169F3">
              <w:rPr>
                <w:color w:val="000000"/>
                <w:sz w:val="14"/>
                <w:szCs w:val="14"/>
              </w:rPr>
              <w:t>Institucione të tjera Qeveritare</w:t>
            </w:r>
          </w:p>
        </w:tc>
        <w:tc>
          <w:tcPr>
            <w:tcW w:w="1420" w:type="dxa"/>
            <w:tcBorders>
              <w:top w:val="double" w:sz="6" w:space="0" w:color="auto"/>
              <w:left w:val="nil"/>
              <w:bottom w:val="double" w:sz="6" w:space="0" w:color="auto"/>
              <w:right w:val="double" w:sz="6" w:space="0" w:color="auto"/>
            </w:tcBorders>
            <w:shd w:val="clear" w:color="000000" w:fill="FFFFFF"/>
            <w:vAlign w:val="bottom"/>
            <w:hideMark/>
          </w:tcPr>
          <w:p w14:paraId="00DA7EA2" w14:textId="77777777" w:rsidR="006169F3" w:rsidRPr="006169F3" w:rsidRDefault="006169F3">
            <w:pPr>
              <w:jc w:val="center"/>
              <w:rPr>
                <w:rFonts w:ascii="Arial" w:hAnsi="Arial" w:cs="Arial"/>
                <w:b/>
                <w:bCs/>
                <w:color w:val="000000"/>
                <w:sz w:val="14"/>
                <w:szCs w:val="14"/>
              </w:rPr>
            </w:pPr>
            <w:r w:rsidRPr="006169F3">
              <w:rPr>
                <w:rFonts w:ascii="Arial" w:hAnsi="Arial" w:cs="Arial"/>
                <w:b/>
                <w:bCs/>
                <w:color w:val="000000"/>
                <w:sz w:val="14"/>
                <w:szCs w:val="14"/>
              </w:rPr>
              <w:t>1,205</w:t>
            </w:r>
          </w:p>
        </w:tc>
      </w:tr>
      <w:tr w:rsidR="006169F3" w:rsidRPr="006169F3" w14:paraId="642985C3"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7142A7AB"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252745DB" w14:textId="77777777" w:rsidR="006169F3" w:rsidRPr="006169F3" w:rsidRDefault="006169F3">
            <w:pPr>
              <w:rPr>
                <w:i/>
                <w:iCs/>
                <w:color w:val="000000"/>
                <w:sz w:val="14"/>
                <w:szCs w:val="14"/>
              </w:rPr>
            </w:pPr>
            <w:r w:rsidRPr="006169F3">
              <w:rPr>
                <w:i/>
                <w:iCs/>
                <w:color w:val="000000"/>
                <w:sz w:val="14"/>
                <w:szCs w:val="14"/>
              </w:rPr>
              <w:t>Drejtoria Sigurimit të Informacionit Klasifikuar (DSIK)</w:t>
            </w:r>
          </w:p>
        </w:tc>
        <w:tc>
          <w:tcPr>
            <w:tcW w:w="1420" w:type="dxa"/>
            <w:tcBorders>
              <w:top w:val="nil"/>
              <w:left w:val="nil"/>
              <w:bottom w:val="dotted" w:sz="4" w:space="0" w:color="auto"/>
              <w:right w:val="double" w:sz="6" w:space="0" w:color="auto"/>
            </w:tcBorders>
            <w:shd w:val="clear" w:color="000000" w:fill="FFFFFF"/>
            <w:vAlign w:val="bottom"/>
            <w:hideMark/>
          </w:tcPr>
          <w:p w14:paraId="6EAFAA6A"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38</w:t>
            </w:r>
          </w:p>
        </w:tc>
      </w:tr>
      <w:tr w:rsidR="006169F3" w:rsidRPr="006169F3" w14:paraId="7E762E4A"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27FD815A"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435828AB" w14:textId="77777777" w:rsidR="006169F3" w:rsidRPr="006169F3" w:rsidRDefault="006169F3">
            <w:pPr>
              <w:rPr>
                <w:i/>
                <w:iCs/>
                <w:color w:val="000000"/>
                <w:sz w:val="14"/>
                <w:szCs w:val="14"/>
              </w:rPr>
            </w:pPr>
            <w:r w:rsidRPr="006169F3">
              <w:rPr>
                <w:i/>
                <w:iCs/>
                <w:color w:val="000000"/>
                <w:sz w:val="14"/>
                <w:szCs w:val="14"/>
              </w:rPr>
              <w:t>Agjencia e Prokurimit Publik</w:t>
            </w:r>
          </w:p>
        </w:tc>
        <w:tc>
          <w:tcPr>
            <w:tcW w:w="1420" w:type="dxa"/>
            <w:tcBorders>
              <w:top w:val="nil"/>
              <w:left w:val="nil"/>
              <w:bottom w:val="dotted" w:sz="4" w:space="0" w:color="auto"/>
              <w:right w:val="double" w:sz="6" w:space="0" w:color="auto"/>
            </w:tcBorders>
            <w:shd w:val="clear" w:color="000000" w:fill="FFFFFF"/>
            <w:vAlign w:val="bottom"/>
            <w:hideMark/>
          </w:tcPr>
          <w:p w14:paraId="281D1332"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44</w:t>
            </w:r>
          </w:p>
        </w:tc>
      </w:tr>
      <w:tr w:rsidR="006169F3" w:rsidRPr="006169F3" w14:paraId="1301F41F"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16DAD7E1"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6498841D" w14:textId="77777777" w:rsidR="006169F3" w:rsidRPr="006169F3" w:rsidRDefault="006169F3">
            <w:pPr>
              <w:rPr>
                <w:i/>
                <w:iCs/>
                <w:color w:val="000000"/>
                <w:sz w:val="14"/>
                <w:szCs w:val="14"/>
              </w:rPr>
            </w:pPr>
            <w:r w:rsidRPr="006169F3">
              <w:rPr>
                <w:i/>
                <w:iCs/>
                <w:color w:val="000000"/>
                <w:sz w:val="14"/>
                <w:szCs w:val="14"/>
              </w:rPr>
              <w:t>Komiteti për Pakicat Kombëtare</w:t>
            </w:r>
          </w:p>
        </w:tc>
        <w:tc>
          <w:tcPr>
            <w:tcW w:w="1420" w:type="dxa"/>
            <w:tcBorders>
              <w:top w:val="nil"/>
              <w:left w:val="nil"/>
              <w:bottom w:val="dotted" w:sz="4" w:space="0" w:color="auto"/>
              <w:right w:val="double" w:sz="6" w:space="0" w:color="auto"/>
            </w:tcBorders>
            <w:shd w:val="clear" w:color="000000" w:fill="FFFFFF"/>
            <w:vAlign w:val="bottom"/>
            <w:hideMark/>
          </w:tcPr>
          <w:p w14:paraId="4A114146"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20</w:t>
            </w:r>
          </w:p>
        </w:tc>
      </w:tr>
      <w:tr w:rsidR="006169F3" w:rsidRPr="006169F3" w14:paraId="0412CF72"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4CFF0CFF"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6FA27444" w14:textId="77777777" w:rsidR="006169F3" w:rsidRPr="006169F3" w:rsidRDefault="006169F3">
            <w:pPr>
              <w:rPr>
                <w:i/>
                <w:iCs/>
                <w:color w:val="000000"/>
                <w:sz w:val="14"/>
                <w:szCs w:val="14"/>
              </w:rPr>
            </w:pPr>
            <w:r w:rsidRPr="006169F3">
              <w:rPr>
                <w:i/>
                <w:iCs/>
                <w:color w:val="000000"/>
                <w:sz w:val="14"/>
                <w:szCs w:val="14"/>
              </w:rPr>
              <w:t>Inspektoriati Qendror</w:t>
            </w:r>
          </w:p>
        </w:tc>
        <w:tc>
          <w:tcPr>
            <w:tcW w:w="1420" w:type="dxa"/>
            <w:tcBorders>
              <w:top w:val="nil"/>
              <w:left w:val="nil"/>
              <w:bottom w:val="dotted" w:sz="4" w:space="0" w:color="auto"/>
              <w:right w:val="double" w:sz="6" w:space="0" w:color="auto"/>
            </w:tcBorders>
            <w:shd w:val="clear" w:color="000000" w:fill="FFFFFF"/>
            <w:vAlign w:val="bottom"/>
            <w:hideMark/>
          </w:tcPr>
          <w:p w14:paraId="4653488B"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21</w:t>
            </w:r>
          </w:p>
        </w:tc>
      </w:tr>
      <w:tr w:rsidR="006169F3" w:rsidRPr="006169F3" w14:paraId="2BE47EF6"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60ACFECF"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67B84674" w14:textId="77777777" w:rsidR="006169F3" w:rsidRPr="006169F3" w:rsidRDefault="006169F3">
            <w:pPr>
              <w:rPr>
                <w:i/>
                <w:iCs/>
                <w:color w:val="000000"/>
                <w:sz w:val="14"/>
                <w:szCs w:val="14"/>
              </w:rPr>
            </w:pPr>
            <w:r w:rsidRPr="006169F3">
              <w:rPr>
                <w:i/>
                <w:iCs/>
                <w:color w:val="000000"/>
                <w:sz w:val="14"/>
                <w:szCs w:val="14"/>
              </w:rPr>
              <w:t>Agjencia e Menaxhimit të Burimeve Ujore</w:t>
            </w:r>
          </w:p>
        </w:tc>
        <w:tc>
          <w:tcPr>
            <w:tcW w:w="1420" w:type="dxa"/>
            <w:tcBorders>
              <w:top w:val="nil"/>
              <w:left w:val="nil"/>
              <w:bottom w:val="dotted" w:sz="4" w:space="0" w:color="auto"/>
              <w:right w:val="double" w:sz="6" w:space="0" w:color="auto"/>
            </w:tcBorders>
            <w:shd w:val="clear" w:color="000000" w:fill="FFFFFF"/>
            <w:vAlign w:val="bottom"/>
            <w:hideMark/>
          </w:tcPr>
          <w:p w14:paraId="2373C8A1"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83</w:t>
            </w:r>
          </w:p>
        </w:tc>
      </w:tr>
      <w:tr w:rsidR="006169F3" w:rsidRPr="006169F3" w14:paraId="0F426AFC"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77E77F3A"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0708C870" w14:textId="77777777" w:rsidR="006169F3" w:rsidRPr="006169F3" w:rsidRDefault="006169F3">
            <w:pPr>
              <w:rPr>
                <w:i/>
                <w:iCs/>
                <w:color w:val="000000"/>
                <w:sz w:val="14"/>
                <w:szCs w:val="14"/>
              </w:rPr>
            </w:pPr>
            <w:r w:rsidRPr="006169F3">
              <w:rPr>
                <w:i/>
                <w:iCs/>
                <w:color w:val="000000"/>
                <w:sz w:val="14"/>
                <w:szCs w:val="14"/>
              </w:rPr>
              <w:t>Qendra kundër Ekstremizmit të Dhunshëm dhe Radikalizmit</w:t>
            </w:r>
          </w:p>
        </w:tc>
        <w:tc>
          <w:tcPr>
            <w:tcW w:w="1420" w:type="dxa"/>
            <w:tcBorders>
              <w:top w:val="nil"/>
              <w:left w:val="nil"/>
              <w:bottom w:val="dotted" w:sz="4" w:space="0" w:color="auto"/>
              <w:right w:val="double" w:sz="6" w:space="0" w:color="auto"/>
            </w:tcBorders>
            <w:shd w:val="clear" w:color="000000" w:fill="FFFFFF"/>
            <w:vAlign w:val="bottom"/>
            <w:hideMark/>
          </w:tcPr>
          <w:p w14:paraId="76FE279B"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8</w:t>
            </w:r>
          </w:p>
        </w:tc>
      </w:tr>
      <w:tr w:rsidR="006169F3" w:rsidRPr="006169F3" w14:paraId="6A1E6496"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020EFAD3"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13B929C0" w14:textId="77777777" w:rsidR="006169F3" w:rsidRPr="006169F3" w:rsidRDefault="006169F3">
            <w:pPr>
              <w:rPr>
                <w:i/>
                <w:iCs/>
                <w:color w:val="000000"/>
                <w:sz w:val="14"/>
                <w:szCs w:val="14"/>
              </w:rPr>
            </w:pPr>
            <w:r w:rsidRPr="006169F3">
              <w:rPr>
                <w:i/>
                <w:iCs/>
                <w:color w:val="000000"/>
                <w:sz w:val="14"/>
                <w:szCs w:val="14"/>
              </w:rPr>
              <w:t>Agjencia për Diasporën</w:t>
            </w:r>
          </w:p>
        </w:tc>
        <w:tc>
          <w:tcPr>
            <w:tcW w:w="1420" w:type="dxa"/>
            <w:tcBorders>
              <w:top w:val="nil"/>
              <w:left w:val="nil"/>
              <w:bottom w:val="dotted" w:sz="4" w:space="0" w:color="auto"/>
              <w:right w:val="double" w:sz="6" w:space="0" w:color="auto"/>
            </w:tcBorders>
            <w:shd w:val="clear" w:color="000000" w:fill="FFFFFF"/>
            <w:vAlign w:val="bottom"/>
            <w:hideMark/>
          </w:tcPr>
          <w:p w14:paraId="41836DF7"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16</w:t>
            </w:r>
          </w:p>
        </w:tc>
      </w:tr>
      <w:tr w:rsidR="006169F3" w:rsidRPr="006169F3" w14:paraId="195DF156"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2B05AFC0"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143429C0" w14:textId="77777777" w:rsidR="006169F3" w:rsidRPr="006169F3" w:rsidRDefault="006169F3">
            <w:pPr>
              <w:rPr>
                <w:i/>
                <w:iCs/>
                <w:color w:val="000000"/>
                <w:sz w:val="14"/>
                <w:szCs w:val="14"/>
              </w:rPr>
            </w:pPr>
            <w:r w:rsidRPr="006169F3">
              <w:rPr>
                <w:i/>
                <w:iCs/>
                <w:color w:val="000000"/>
                <w:sz w:val="14"/>
                <w:szCs w:val="14"/>
              </w:rPr>
              <w:t xml:space="preserve">Qendra e Studimeve dhe Publikimeve për Arbëreshët </w:t>
            </w:r>
          </w:p>
        </w:tc>
        <w:tc>
          <w:tcPr>
            <w:tcW w:w="1420" w:type="dxa"/>
            <w:tcBorders>
              <w:top w:val="nil"/>
              <w:left w:val="nil"/>
              <w:bottom w:val="dotted" w:sz="4" w:space="0" w:color="auto"/>
              <w:right w:val="double" w:sz="6" w:space="0" w:color="auto"/>
            </w:tcBorders>
            <w:shd w:val="clear" w:color="000000" w:fill="FFFFFF"/>
            <w:vAlign w:val="bottom"/>
            <w:hideMark/>
          </w:tcPr>
          <w:p w14:paraId="30326BCA"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12</w:t>
            </w:r>
          </w:p>
        </w:tc>
      </w:tr>
      <w:tr w:rsidR="006169F3" w:rsidRPr="006169F3" w14:paraId="6EE916C3"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4400389F"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5789176F" w14:textId="77777777" w:rsidR="006169F3" w:rsidRPr="006169F3" w:rsidRDefault="006169F3">
            <w:pPr>
              <w:rPr>
                <w:i/>
                <w:iCs/>
                <w:color w:val="000000"/>
                <w:sz w:val="14"/>
                <w:szCs w:val="14"/>
              </w:rPr>
            </w:pPr>
            <w:r w:rsidRPr="006169F3">
              <w:rPr>
                <w:i/>
                <w:iCs/>
                <w:color w:val="000000"/>
                <w:sz w:val="14"/>
                <w:szCs w:val="14"/>
              </w:rPr>
              <w:t>Qendra Botimeve të Diasporës</w:t>
            </w:r>
          </w:p>
        </w:tc>
        <w:tc>
          <w:tcPr>
            <w:tcW w:w="1420" w:type="dxa"/>
            <w:tcBorders>
              <w:top w:val="nil"/>
              <w:left w:val="nil"/>
              <w:bottom w:val="dotted" w:sz="4" w:space="0" w:color="auto"/>
              <w:right w:val="double" w:sz="6" w:space="0" w:color="auto"/>
            </w:tcBorders>
            <w:shd w:val="clear" w:color="000000" w:fill="FFFFFF"/>
            <w:vAlign w:val="bottom"/>
            <w:hideMark/>
          </w:tcPr>
          <w:p w14:paraId="4154D7D6"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15</w:t>
            </w:r>
          </w:p>
        </w:tc>
      </w:tr>
      <w:tr w:rsidR="006169F3" w:rsidRPr="006169F3" w14:paraId="779E0CB2"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7F1B37DD"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523B1165" w14:textId="77777777" w:rsidR="006169F3" w:rsidRPr="006169F3" w:rsidRDefault="006169F3">
            <w:pPr>
              <w:rPr>
                <w:i/>
                <w:iCs/>
                <w:color w:val="000000"/>
                <w:sz w:val="14"/>
                <w:szCs w:val="14"/>
              </w:rPr>
            </w:pPr>
            <w:r w:rsidRPr="006169F3">
              <w:rPr>
                <w:i/>
                <w:iCs/>
                <w:color w:val="000000"/>
                <w:sz w:val="14"/>
                <w:szCs w:val="14"/>
              </w:rPr>
              <w:t>Agjencia për Hapje, Dialog dhe Bashkeqeverisje</w:t>
            </w:r>
          </w:p>
        </w:tc>
        <w:tc>
          <w:tcPr>
            <w:tcW w:w="1420" w:type="dxa"/>
            <w:tcBorders>
              <w:top w:val="nil"/>
              <w:left w:val="nil"/>
              <w:bottom w:val="dotted" w:sz="4" w:space="0" w:color="auto"/>
              <w:right w:val="double" w:sz="6" w:space="0" w:color="auto"/>
            </w:tcBorders>
            <w:shd w:val="clear" w:color="000000" w:fill="FFFFFF"/>
            <w:vAlign w:val="bottom"/>
            <w:hideMark/>
          </w:tcPr>
          <w:p w14:paraId="3F173020"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42</w:t>
            </w:r>
          </w:p>
        </w:tc>
      </w:tr>
      <w:tr w:rsidR="006169F3" w:rsidRPr="006169F3" w14:paraId="5C2AB191"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0559F70A"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nil"/>
              <w:right w:val="double" w:sz="6" w:space="0" w:color="auto"/>
            </w:tcBorders>
            <w:shd w:val="clear" w:color="000000" w:fill="FFFFFF"/>
            <w:vAlign w:val="bottom"/>
            <w:hideMark/>
          </w:tcPr>
          <w:p w14:paraId="6766DD2C" w14:textId="77777777" w:rsidR="006169F3" w:rsidRPr="006169F3" w:rsidRDefault="006169F3">
            <w:pPr>
              <w:rPr>
                <w:i/>
                <w:iCs/>
                <w:color w:val="000000"/>
                <w:sz w:val="14"/>
                <w:szCs w:val="14"/>
              </w:rPr>
            </w:pPr>
            <w:r w:rsidRPr="006169F3">
              <w:rPr>
                <w:i/>
                <w:iCs/>
                <w:color w:val="000000"/>
                <w:sz w:val="14"/>
                <w:szCs w:val="14"/>
              </w:rPr>
              <w:t>Agjencia e Zhvillimit te Territorit</w:t>
            </w:r>
          </w:p>
        </w:tc>
        <w:tc>
          <w:tcPr>
            <w:tcW w:w="1420" w:type="dxa"/>
            <w:tcBorders>
              <w:top w:val="nil"/>
              <w:left w:val="nil"/>
              <w:bottom w:val="nil"/>
              <w:right w:val="double" w:sz="6" w:space="0" w:color="auto"/>
            </w:tcBorders>
            <w:shd w:val="clear" w:color="000000" w:fill="FFFFFF"/>
            <w:vAlign w:val="bottom"/>
            <w:hideMark/>
          </w:tcPr>
          <w:p w14:paraId="703FD712"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43</w:t>
            </w:r>
          </w:p>
        </w:tc>
      </w:tr>
      <w:tr w:rsidR="006169F3" w:rsidRPr="006169F3" w14:paraId="45E37604"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6CEAF465"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0CAEB60A" w14:textId="77777777" w:rsidR="006169F3" w:rsidRPr="006169F3" w:rsidRDefault="006169F3">
            <w:pPr>
              <w:rPr>
                <w:i/>
                <w:iCs/>
                <w:color w:val="000000"/>
                <w:sz w:val="14"/>
                <w:szCs w:val="14"/>
              </w:rPr>
            </w:pPr>
            <w:r w:rsidRPr="006169F3">
              <w:rPr>
                <w:i/>
                <w:iCs/>
                <w:color w:val="000000"/>
                <w:sz w:val="14"/>
                <w:szCs w:val="14"/>
              </w:rPr>
              <w:t xml:space="preserve">Agjencia Kombetare e Planifikimit te Territorit </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258A4E1D"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41</w:t>
            </w:r>
          </w:p>
        </w:tc>
      </w:tr>
      <w:tr w:rsidR="006169F3" w:rsidRPr="006169F3" w14:paraId="1F0727AC"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42335C3B"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47662909" w14:textId="77777777" w:rsidR="006169F3" w:rsidRPr="006169F3" w:rsidRDefault="006169F3">
            <w:pPr>
              <w:rPr>
                <w:i/>
                <w:iCs/>
                <w:color w:val="000000"/>
                <w:sz w:val="14"/>
                <w:szCs w:val="14"/>
              </w:rPr>
            </w:pPr>
            <w:r w:rsidRPr="006169F3">
              <w:rPr>
                <w:i/>
                <w:iCs/>
                <w:color w:val="000000"/>
                <w:sz w:val="14"/>
                <w:szCs w:val="14"/>
              </w:rPr>
              <w:t>Agjencia Autonome e Auditimit te Fondeve të BE</w:t>
            </w:r>
          </w:p>
        </w:tc>
        <w:tc>
          <w:tcPr>
            <w:tcW w:w="1420" w:type="dxa"/>
            <w:tcBorders>
              <w:top w:val="nil"/>
              <w:left w:val="nil"/>
              <w:bottom w:val="dotted" w:sz="4" w:space="0" w:color="auto"/>
              <w:right w:val="double" w:sz="6" w:space="0" w:color="auto"/>
            </w:tcBorders>
            <w:shd w:val="clear" w:color="000000" w:fill="FFFFFF"/>
            <w:vAlign w:val="bottom"/>
            <w:hideMark/>
          </w:tcPr>
          <w:p w14:paraId="354123CC"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21</w:t>
            </w:r>
          </w:p>
        </w:tc>
      </w:tr>
      <w:tr w:rsidR="006169F3" w:rsidRPr="006169F3" w14:paraId="15AC9C69"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7089ADCD"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6CDD73C7" w14:textId="77777777" w:rsidR="006169F3" w:rsidRPr="006169F3" w:rsidRDefault="006169F3">
            <w:pPr>
              <w:rPr>
                <w:i/>
                <w:iCs/>
                <w:color w:val="000000"/>
                <w:sz w:val="14"/>
                <w:szCs w:val="14"/>
              </w:rPr>
            </w:pPr>
            <w:r w:rsidRPr="006169F3">
              <w:rPr>
                <w:i/>
                <w:iCs/>
                <w:color w:val="000000"/>
                <w:sz w:val="14"/>
                <w:szCs w:val="14"/>
              </w:rPr>
              <w:t xml:space="preserve">Agjensia Kombëtare e Shoqerisë së Informacionit </w:t>
            </w:r>
          </w:p>
        </w:tc>
        <w:tc>
          <w:tcPr>
            <w:tcW w:w="1420" w:type="dxa"/>
            <w:tcBorders>
              <w:top w:val="nil"/>
              <w:left w:val="nil"/>
              <w:bottom w:val="dotted" w:sz="4" w:space="0" w:color="auto"/>
              <w:right w:val="double" w:sz="6" w:space="0" w:color="auto"/>
            </w:tcBorders>
            <w:shd w:val="clear" w:color="000000" w:fill="FFFFFF"/>
            <w:vAlign w:val="bottom"/>
            <w:hideMark/>
          </w:tcPr>
          <w:p w14:paraId="06AF7F20"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332</w:t>
            </w:r>
          </w:p>
        </w:tc>
      </w:tr>
      <w:tr w:rsidR="006169F3" w:rsidRPr="006169F3" w14:paraId="0FFD2BE2"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19F91AF3"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nil"/>
              <w:right w:val="double" w:sz="6" w:space="0" w:color="auto"/>
            </w:tcBorders>
            <w:shd w:val="clear" w:color="000000" w:fill="FFFFFF"/>
            <w:vAlign w:val="bottom"/>
            <w:hideMark/>
          </w:tcPr>
          <w:p w14:paraId="048B959A" w14:textId="77777777" w:rsidR="006169F3" w:rsidRPr="006169F3" w:rsidRDefault="006169F3">
            <w:pPr>
              <w:rPr>
                <w:i/>
                <w:iCs/>
                <w:color w:val="000000"/>
                <w:sz w:val="14"/>
                <w:szCs w:val="14"/>
              </w:rPr>
            </w:pPr>
            <w:r w:rsidRPr="006169F3">
              <w:rPr>
                <w:i/>
                <w:iCs/>
                <w:color w:val="000000"/>
                <w:sz w:val="14"/>
                <w:szCs w:val="14"/>
              </w:rPr>
              <w:t>Agjencia Ofrimit të Shërbimeve Publike (ADISA)</w:t>
            </w:r>
          </w:p>
        </w:tc>
        <w:tc>
          <w:tcPr>
            <w:tcW w:w="1420" w:type="dxa"/>
            <w:tcBorders>
              <w:top w:val="nil"/>
              <w:left w:val="nil"/>
              <w:bottom w:val="nil"/>
              <w:right w:val="double" w:sz="6" w:space="0" w:color="auto"/>
            </w:tcBorders>
            <w:shd w:val="clear" w:color="000000" w:fill="FFFFFF"/>
            <w:vAlign w:val="bottom"/>
            <w:hideMark/>
          </w:tcPr>
          <w:p w14:paraId="79F6E6B2"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185</w:t>
            </w:r>
          </w:p>
        </w:tc>
      </w:tr>
      <w:tr w:rsidR="006169F3" w:rsidRPr="006169F3" w14:paraId="012A7E2A"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7E894242"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72BFD0EA" w14:textId="77777777" w:rsidR="006169F3" w:rsidRPr="006169F3" w:rsidRDefault="006169F3">
            <w:pPr>
              <w:rPr>
                <w:i/>
                <w:iCs/>
                <w:color w:val="000000"/>
                <w:sz w:val="14"/>
                <w:szCs w:val="14"/>
              </w:rPr>
            </w:pPr>
            <w:r w:rsidRPr="006169F3">
              <w:rPr>
                <w:i/>
                <w:iCs/>
                <w:color w:val="000000"/>
                <w:sz w:val="14"/>
                <w:szCs w:val="14"/>
              </w:rPr>
              <w:t>Komiteti Shtetëror i Kulteve</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43BE936C"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10</w:t>
            </w:r>
          </w:p>
        </w:tc>
      </w:tr>
      <w:tr w:rsidR="006169F3" w:rsidRPr="006169F3" w14:paraId="5AC768CB"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5636C243"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nil"/>
              <w:right w:val="double" w:sz="6" w:space="0" w:color="auto"/>
            </w:tcBorders>
            <w:shd w:val="clear" w:color="000000" w:fill="FFFFFF"/>
            <w:vAlign w:val="bottom"/>
            <w:hideMark/>
          </w:tcPr>
          <w:p w14:paraId="0DC7563E" w14:textId="77777777" w:rsidR="006169F3" w:rsidRPr="006169F3" w:rsidRDefault="006169F3">
            <w:pPr>
              <w:rPr>
                <w:i/>
                <w:iCs/>
                <w:color w:val="000000"/>
                <w:sz w:val="14"/>
                <w:szCs w:val="14"/>
              </w:rPr>
            </w:pPr>
            <w:r w:rsidRPr="006169F3">
              <w:rPr>
                <w:i/>
                <w:iCs/>
                <w:color w:val="000000"/>
                <w:sz w:val="14"/>
                <w:szCs w:val="14"/>
              </w:rPr>
              <w:t>Departamenti i Administratës Publike</w:t>
            </w:r>
          </w:p>
        </w:tc>
        <w:tc>
          <w:tcPr>
            <w:tcW w:w="1420" w:type="dxa"/>
            <w:tcBorders>
              <w:top w:val="nil"/>
              <w:left w:val="nil"/>
              <w:bottom w:val="nil"/>
              <w:right w:val="double" w:sz="6" w:space="0" w:color="auto"/>
            </w:tcBorders>
            <w:shd w:val="clear" w:color="000000" w:fill="FFFFFF"/>
            <w:vAlign w:val="bottom"/>
            <w:hideMark/>
          </w:tcPr>
          <w:p w14:paraId="3344358E"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61</w:t>
            </w:r>
          </w:p>
        </w:tc>
      </w:tr>
      <w:tr w:rsidR="006169F3" w:rsidRPr="006169F3" w14:paraId="653D0720"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2F0C1647"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7DBF7629" w14:textId="77777777" w:rsidR="006169F3" w:rsidRPr="006169F3" w:rsidRDefault="006169F3">
            <w:pPr>
              <w:rPr>
                <w:i/>
                <w:iCs/>
                <w:color w:val="000000"/>
                <w:sz w:val="14"/>
                <w:szCs w:val="14"/>
              </w:rPr>
            </w:pPr>
            <w:r w:rsidRPr="006169F3">
              <w:rPr>
                <w:i/>
                <w:iCs/>
                <w:color w:val="000000"/>
                <w:sz w:val="14"/>
                <w:szCs w:val="14"/>
              </w:rPr>
              <w:t>Shkolla Shqiptare e Administratës Publike</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3524F0F7"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23</w:t>
            </w:r>
          </w:p>
        </w:tc>
      </w:tr>
      <w:tr w:rsidR="006169F3" w:rsidRPr="006169F3" w14:paraId="48DCA708"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714736D5"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540F6BE9" w14:textId="77777777" w:rsidR="006169F3" w:rsidRPr="006169F3" w:rsidRDefault="006169F3">
            <w:pPr>
              <w:rPr>
                <w:i/>
                <w:iCs/>
                <w:color w:val="000000"/>
                <w:sz w:val="14"/>
                <w:szCs w:val="14"/>
              </w:rPr>
            </w:pPr>
            <w:r w:rsidRPr="006169F3">
              <w:rPr>
                <w:i/>
                <w:iCs/>
                <w:color w:val="000000"/>
                <w:sz w:val="14"/>
                <w:szCs w:val="14"/>
              </w:rPr>
              <w:t>Autoriteti Komb. Cert. ElektrKiber (ACESK)</w:t>
            </w:r>
          </w:p>
        </w:tc>
        <w:tc>
          <w:tcPr>
            <w:tcW w:w="1420" w:type="dxa"/>
            <w:tcBorders>
              <w:top w:val="nil"/>
              <w:left w:val="nil"/>
              <w:bottom w:val="dotted" w:sz="4" w:space="0" w:color="auto"/>
              <w:right w:val="double" w:sz="6" w:space="0" w:color="auto"/>
            </w:tcBorders>
            <w:shd w:val="clear" w:color="000000" w:fill="FFFFFF"/>
            <w:vAlign w:val="bottom"/>
            <w:hideMark/>
          </w:tcPr>
          <w:p w14:paraId="6EAB9E16"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24</w:t>
            </w:r>
          </w:p>
        </w:tc>
      </w:tr>
      <w:tr w:rsidR="006169F3" w:rsidRPr="006169F3" w14:paraId="226F2DF2"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5400AD41"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39037E2A" w14:textId="77777777" w:rsidR="006169F3" w:rsidRPr="006169F3" w:rsidRDefault="006169F3">
            <w:pPr>
              <w:rPr>
                <w:i/>
                <w:iCs/>
                <w:color w:val="000000"/>
                <w:sz w:val="14"/>
                <w:szCs w:val="14"/>
              </w:rPr>
            </w:pPr>
            <w:r w:rsidRPr="006169F3">
              <w:rPr>
                <w:i/>
                <w:iCs/>
                <w:color w:val="000000"/>
                <w:sz w:val="14"/>
                <w:szCs w:val="14"/>
              </w:rPr>
              <w:t>Sekretariati Teknik i KEK</w:t>
            </w:r>
          </w:p>
        </w:tc>
        <w:tc>
          <w:tcPr>
            <w:tcW w:w="1420" w:type="dxa"/>
            <w:tcBorders>
              <w:top w:val="nil"/>
              <w:left w:val="nil"/>
              <w:bottom w:val="dotted" w:sz="4" w:space="0" w:color="auto"/>
              <w:right w:val="double" w:sz="6" w:space="0" w:color="auto"/>
            </w:tcBorders>
            <w:shd w:val="clear" w:color="000000" w:fill="FFFFFF"/>
            <w:vAlign w:val="bottom"/>
            <w:hideMark/>
          </w:tcPr>
          <w:p w14:paraId="560BEC25"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6</w:t>
            </w:r>
          </w:p>
        </w:tc>
      </w:tr>
      <w:tr w:rsidR="006169F3" w:rsidRPr="006169F3" w14:paraId="60A09FEA"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1E4262F9"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73DBBDED" w14:textId="77777777" w:rsidR="006169F3" w:rsidRPr="006169F3" w:rsidRDefault="006169F3">
            <w:pPr>
              <w:rPr>
                <w:i/>
                <w:iCs/>
                <w:color w:val="000000"/>
                <w:sz w:val="14"/>
                <w:szCs w:val="14"/>
              </w:rPr>
            </w:pPr>
            <w:r w:rsidRPr="006169F3">
              <w:rPr>
                <w:i/>
                <w:iCs/>
                <w:color w:val="000000"/>
                <w:sz w:val="14"/>
                <w:szCs w:val="14"/>
              </w:rPr>
              <w:t xml:space="preserve">Autoriteti Shtetëror Gjeohapsinor (ASIG) </w:t>
            </w:r>
          </w:p>
        </w:tc>
        <w:tc>
          <w:tcPr>
            <w:tcW w:w="1420" w:type="dxa"/>
            <w:tcBorders>
              <w:top w:val="nil"/>
              <w:left w:val="nil"/>
              <w:bottom w:val="dotted" w:sz="4" w:space="0" w:color="auto"/>
              <w:right w:val="double" w:sz="6" w:space="0" w:color="auto"/>
            </w:tcBorders>
            <w:shd w:val="clear" w:color="000000" w:fill="FFFFFF"/>
            <w:vAlign w:val="bottom"/>
            <w:hideMark/>
          </w:tcPr>
          <w:p w14:paraId="50121446"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46</w:t>
            </w:r>
          </w:p>
        </w:tc>
      </w:tr>
      <w:tr w:rsidR="006169F3" w:rsidRPr="006169F3" w14:paraId="3FFFFDE8"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0D23AFB9"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2D190C46" w14:textId="77777777" w:rsidR="006169F3" w:rsidRPr="006169F3" w:rsidRDefault="006169F3">
            <w:pPr>
              <w:rPr>
                <w:i/>
                <w:iCs/>
                <w:color w:val="000000"/>
                <w:sz w:val="14"/>
                <w:szCs w:val="14"/>
              </w:rPr>
            </w:pPr>
            <w:r w:rsidRPr="006169F3">
              <w:rPr>
                <w:i/>
                <w:iCs/>
                <w:color w:val="000000"/>
                <w:sz w:val="14"/>
                <w:szCs w:val="14"/>
              </w:rPr>
              <w:t>Avokatura e Shtetit</w:t>
            </w:r>
          </w:p>
        </w:tc>
        <w:tc>
          <w:tcPr>
            <w:tcW w:w="1420" w:type="dxa"/>
            <w:tcBorders>
              <w:top w:val="nil"/>
              <w:left w:val="nil"/>
              <w:bottom w:val="dotted" w:sz="4" w:space="0" w:color="auto"/>
              <w:right w:val="double" w:sz="6" w:space="0" w:color="auto"/>
            </w:tcBorders>
            <w:shd w:val="clear" w:color="000000" w:fill="FFFFFF"/>
            <w:vAlign w:val="bottom"/>
            <w:hideMark/>
          </w:tcPr>
          <w:p w14:paraId="34F89885"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107</w:t>
            </w:r>
          </w:p>
        </w:tc>
      </w:tr>
      <w:tr w:rsidR="006169F3" w:rsidRPr="006169F3" w14:paraId="728B4A48"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5ABC9415"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0F89CB90" w14:textId="77777777" w:rsidR="006169F3" w:rsidRPr="006169F3" w:rsidRDefault="006169F3">
            <w:pPr>
              <w:rPr>
                <w:i/>
                <w:iCs/>
                <w:color w:val="000000"/>
                <w:sz w:val="14"/>
                <w:szCs w:val="14"/>
              </w:rPr>
            </w:pPr>
            <w:r w:rsidRPr="006169F3">
              <w:rPr>
                <w:i/>
                <w:iCs/>
                <w:color w:val="000000"/>
                <w:sz w:val="14"/>
                <w:szCs w:val="14"/>
              </w:rPr>
              <w:t>Njësia Speciale Antikorrupsion dhe Antievazion</w:t>
            </w:r>
          </w:p>
        </w:tc>
        <w:tc>
          <w:tcPr>
            <w:tcW w:w="1420" w:type="dxa"/>
            <w:tcBorders>
              <w:top w:val="nil"/>
              <w:left w:val="nil"/>
              <w:bottom w:val="dotted" w:sz="4" w:space="0" w:color="auto"/>
              <w:right w:val="double" w:sz="6" w:space="0" w:color="auto"/>
            </w:tcBorders>
            <w:shd w:val="clear" w:color="000000" w:fill="FFFFFF"/>
            <w:vAlign w:val="bottom"/>
            <w:hideMark/>
          </w:tcPr>
          <w:p w14:paraId="3453164D"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7</w:t>
            </w:r>
          </w:p>
        </w:tc>
      </w:tr>
      <w:tr w:rsidR="006169F3" w:rsidRPr="006169F3" w14:paraId="3931AFCC"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64ADA2D7"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88</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744D0784" w14:textId="77777777" w:rsidR="006169F3" w:rsidRPr="006169F3" w:rsidRDefault="006169F3">
            <w:pPr>
              <w:rPr>
                <w:color w:val="000000"/>
                <w:sz w:val="14"/>
                <w:szCs w:val="14"/>
              </w:rPr>
            </w:pPr>
            <w:r w:rsidRPr="006169F3">
              <w:rPr>
                <w:color w:val="000000"/>
                <w:sz w:val="14"/>
                <w:szCs w:val="14"/>
              </w:rPr>
              <w:t>Mbështetje për shoqërinë civile</w:t>
            </w:r>
          </w:p>
        </w:tc>
        <w:tc>
          <w:tcPr>
            <w:tcW w:w="1420" w:type="dxa"/>
            <w:tcBorders>
              <w:top w:val="nil"/>
              <w:left w:val="nil"/>
              <w:bottom w:val="dotted" w:sz="4" w:space="0" w:color="auto"/>
              <w:right w:val="double" w:sz="6" w:space="0" w:color="auto"/>
            </w:tcBorders>
            <w:shd w:val="clear" w:color="000000" w:fill="FFFFFF"/>
            <w:vAlign w:val="bottom"/>
            <w:hideMark/>
          </w:tcPr>
          <w:p w14:paraId="4A2644FE"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16</w:t>
            </w:r>
          </w:p>
        </w:tc>
      </w:tr>
      <w:tr w:rsidR="006169F3" w:rsidRPr="006169F3" w14:paraId="6EDA9A74"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4231F1B0"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89</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1111B8D8" w14:textId="77777777" w:rsidR="006169F3" w:rsidRPr="006169F3" w:rsidRDefault="006169F3">
            <w:pPr>
              <w:rPr>
                <w:color w:val="000000"/>
                <w:sz w:val="14"/>
                <w:szCs w:val="14"/>
              </w:rPr>
            </w:pPr>
            <w:r w:rsidRPr="006169F3">
              <w:rPr>
                <w:color w:val="000000"/>
                <w:sz w:val="14"/>
                <w:szCs w:val="14"/>
              </w:rPr>
              <w:t>Komisioneri për të Drejtën e Informimit dhe Mbrojtjen e të Dhënave Personale</w:t>
            </w:r>
          </w:p>
        </w:tc>
        <w:tc>
          <w:tcPr>
            <w:tcW w:w="1420" w:type="dxa"/>
            <w:tcBorders>
              <w:top w:val="nil"/>
              <w:left w:val="nil"/>
              <w:bottom w:val="dotted" w:sz="4" w:space="0" w:color="auto"/>
              <w:right w:val="double" w:sz="6" w:space="0" w:color="auto"/>
            </w:tcBorders>
            <w:shd w:val="clear" w:color="000000" w:fill="FFFFFF"/>
            <w:vAlign w:val="bottom"/>
            <w:hideMark/>
          </w:tcPr>
          <w:p w14:paraId="6FECEA04"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39</w:t>
            </w:r>
          </w:p>
        </w:tc>
      </w:tr>
      <w:tr w:rsidR="006169F3" w:rsidRPr="006169F3" w14:paraId="25F33F0C"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53644FD9"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90</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4A580D7A" w14:textId="77777777" w:rsidR="006169F3" w:rsidRPr="006169F3" w:rsidRDefault="006169F3">
            <w:pPr>
              <w:rPr>
                <w:color w:val="000000"/>
                <w:sz w:val="14"/>
                <w:szCs w:val="14"/>
              </w:rPr>
            </w:pPr>
            <w:r w:rsidRPr="006169F3">
              <w:rPr>
                <w:color w:val="000000"/>
                <w:sz w:val="14"/>
                <w:szCs w:val="14"/>
              </w:rPr>
              <w:t>Komisioni i Prokurimit Publik</w:t>
            </w:r>
          </w:p>
        </w:tc>
        <w:tc>
          <w:tcPr>
            <w:tcW w:w="1420" w:type="dxa"/>
            <w:tcBorders>
              <w:top w:val="nil"/>
              <w:left w:val="nil"/>
              <w:bottom w:val="dotted" w:sz="4" w:space="0" w:color="auto"/>
              <w:right w:val="double" w:sz="6" w:space="0" w:color="auto"/>
            </w:tcBorders>
            <w:shd w:val="clear" w:color="000000" w:fill="FFFFFF"/>
            <w:vAlign w:val="bottom"/>
            <w:hideMark/>
          </w:tcPr>
          <w:p w14:paraId="2F09CC66"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36</w:t>
            </w:r>
          </w:p>
        </w:tc>
      </w:tr>
      <w:tr w:rsidR="006169F3" w:rsidRPr="006169F3" w14:paraId="4E9D5956" w14:textId="77777777" w:rsidTr="006169F3">
        <w:trPr>
          <w:trHeight w:val="139"/>
          <w:jc w:val="center"/>
        </w:trPr>
        <w:tc>
          <w:tcPr>
            <w:tcW w:w="660" w:type="dxa"/>
            <w:tcBorders>
              <w:top w:val="nil"/>
              <w:left w:val="double" w:sz="6" w:space="0" w:color="auto"/>
              <w:bottom w:val="dotted" w:sz="4" w:space="0" w:color="auto"/>
              <w:right w:val="nil"/>
            </w:tcBorders>
            <w:shd w:val="clear" w:color="000000" w:fill="FFFFFF"/>
            <w:vAlign w:val="bottom"/>
            <w:hideMark/>
          </w:tcPr>
          <w:p w14:paraId="7FC6689A"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91</w:t>
            </w:r>
          </w:p>
        </w:tc>
        <w:tc>
          <w:tcPr>
            <w:tcW w:w="4740" w:type="dxa"/>
            <w:tcBorders>
              <w:top w:val="nil"/>
              <w:left w:val="double" w:sz="6" w:space="0" w:color="auto"/>
              <w:bottom w:val="dotted" w:sz="4" w:space="0" w:color="auto"/>
              <w:right w:val="double" w:sz="6" w:space="0" w:color="auto"/>
            </w:tcBorders>
            <w:shd w:val="clear" w:color="000000" w:fill="FFFFFF"/>
            <w:vAlign w:val="bottom"/>
            <w:hideMark/>
          </w:tcPr>
          <w:p w14:paraId="79A7D374" w14:textId="77777777" w:rsidR="006169F3" w:rsidRPr="006169F3" w:rsidRDefault="006169F3">
            <w:pPr>
              <w:rPr>
                <w:color w:val="000000"/>
                <w:sz w:val="14"/>
                <w:szCs w:val="14"/>
              </w:rPr>
            </w:pPr>
            <w:r w:rsidRPr="006169F3">
              <w:rPr>
                <w:color w:val="000000"/>
                <w:sz w:val="14"/>
                <w:szCs w:val="14"/>
              </w:rPr>
              <w:t>Komisioneri për Mbrojtjen nga Diskriminimi</w:t>
            </w:r>
          </w:p>
        </w:tc>
        <w:tc>
          <w:tcPr>
            <w:tcW w:w="1420" w:type="dxa"/>
            <w:tcBorders>
              <w:top w:val="nil"/>
              <w:left w:val="nil"/>
              <w:bottom w:val="dotted" w:sz="4" w:space="0" w:color="auto"/>
              <w:right w:val="double" w:sz="6" w:space="0" w:color="auto"/>
            </w:tcBorders>
            <w:shd w:val="clear" w:color="000000" w:fill="FFFFFF"/>
            <w:vAlign w:val="bottom"/>
            <w:hideMark/>
          </w:tcPr>
          <w:p w14:paraId="3667FE8E"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34</w:t>
            </w:r>
          </w:p>
        </w:tc>
      </w:tr>
      <w:tr w:rsidR="006169F3" w:rsidRPr="006169F3" w14:paraId="21747051" w14:textId="77777777" w:rsidTr="006169F3">
        <w:trPr>
          <w:trHeight w:val="139"/>
          <w:jc w:val="center"/>
        </w:trPr>
        <w:tc>
          <w:tcPr>
            <w:tcW w:w="660" w:type="dxa"/>
            <w:tcBorders>
              <w:top w:val="nil"/>
              <w:left w:val="double" w:sz="6" w:space="0" w:color="auto"/>
              <w:bottom w:val="nil"/>
              <w:right w:val="nil"/>
            </w:tcBorders>
            <w:shd w:val="clear" w:color="000000" w:fill="FFFFFF"/>
            <w:vAlign w:val="bottom"/>
            <w:hideMark/>
          </w:tcPr>
          <w:p w14:paraId="05792A96"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92</w:t>
            </w:r>
          </w:p>
        </w:tc>
        <w:tc>
          <w:tcPr>
            <w:tcW w:w="4740" w:type="dxa"/>
            <w:tcBorders>
              <w:top w:val="nil"/>
              <w:left w:val="double" w:sz="6" w:space="0" w:color="auto"/>
              <w:bottom w:val="nil"/>
              <w:right w:val="double" w:sz="6" w:space="0" w:color="auto"/>
            </w:tcBorders>
            <w:shd w:val="clear" w:color="000000" w:fill="FFFFFF"/>
            <w:vAlign w:val="bottom"/>
            <w:hideMark/>
          </w:tcPr>
          <w:p w14:paraId="14637704" w14:textId="77777777" w:rsidR="006169F3" w:rsidRPr="006169F3" w:rsidRDefault="006169F3">
            <w:pPr>
              <w:rPr>
                <w:color w:val="000000"/>
                <w:sz w:val="14"/>
                <w:szCs w:val="14"/>
              </w:rPr>
            </w:pPr>
            <w:r w:rsidRPr="006169F3">
              <w:rPr>
                <w:color w:val="000000"/>
                <w:sz w:val="14"/>
                <w:szCs w:val="14"/>
              </w:rPr>
              <w:t>Instituti i studimeve të krimeve të komunizmit</w:t>
            </w:r>
          </w:p>
        </w:tc>
        <w:tc>
          <w:tcPr>
            <w:tcW w:w="1420" w:type="dxa"/>
            <w:tcBorders>
              <w:top w:val="nil"/>
              <w:left w:val="nil"/>
              <w:bottom w:val="dotted" w:sz="4" w:space="0" w:color="auto"/>
              <w:right w:val="double" w:sz="6" w:space="0" w:color="auto"/>
            </w:tcBorders>
            <w:shd w:val="clear" w:color="000000" w:fill="FFFFFF"/>
            <w:vAlign w:val="bottom"/>
            <w:hideMark/>
          </w:tcPr>
          <w:p w14:paraId="46D9829C"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19</w:t>
            </w:r>
          </w:p>
        </w:tc>
      </w:tr>
      <w:tr w:rsidR="006169F3" w:rsidRPr="006169F3" w14:paraId="71F905FB" w14:textId="77777777" w:rsidTr="006169F3">
        <w:trPr>
          <w:trHeight w:val="139"/>
          <w:jc w:val="center"/>
        </w:trPr>
        <w:tc>
          <w:tcPr>
            <w:tcW w:w="660" w:type="dxa"/>
            <w:tcBorders>
              <w:top w:val="dotted" w:sz="4" w:space="0" w:color="auto"/>
              <w:left w:val="double" w:sz="6" w:space="0" w:color="auto"/>
              <w:bottom w:val="nil"/>
              <w:right w:val="nil"/>
            </w:tcBorders>
            <w:shd w:val="clear" w:color="000000" w:fill="FFFFFF"/>
            <w:vAlign w:val="bottom"/>
            <w:hideMark/>
          </w:tcPr>
          <w:p w14:paraId="0B059E82"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95</w:t>
            </w:r>
          </w:p>
        </w:tc>
        <w:tc>
          <w:tcPr>
            <w:tcW w:w="4740" w:type="dxa"/>
            <w:tcBorders>
              <w:top w:val="dotted" w:sz="4" w:space="0" w:color="auto"/>
              <w:left w:val="double" w:sz="6" w:space="0" w:color="auto"/>
              <w:bottom w:val="nil"/>
              <w:right w:val="double" w:sz="6" w:space="0" w:color="auto"/>
            </w:tcBorders>
            <w:shd w:val="clear" w:color="000000" w:fill="FFFFFF"/>
            <w:vAlign w:val="bottom"/>
            <w:hideMark/>
          </w:tcPr>
          <w:p w14:paraId="719E94D9" w14:textId="77777777" w:rsidR="006169F3" w:rsidRPr="006169F3" w:rsidRDefault="006169F3">
            <w:pPr>
              <w:rPr>
                <w:color w:val="000000"/>
                <w:sz w:val="14"/>
                <w:szCs w:val="14"/>
              </w:rPr>
            </w:pPr>
            <w:r w:rsidRPr="006169F3">
              <w:rPr>
                <w:color w:val="000000"/>
                <w:sz w:val="14"/>
                <w:szCs w:val="14"/>
              </w:rPr>
              <w:t>Autoriteti Drejtën e Informimit per Dokumentet ish-sigurimit</w:t>
            </w:r>
          </w:p>
        </w:tc>
        <w:tc>
          <w:tcPr>
            <w:tcW w:w="1420" w:type="dxa"/>
            <w:tcBorders>
              <w:top w:val="nil"/>
              <w:left w:val="nil"/>
              <w:bottom w:val="dotted" w:sz="4" w:space="0" w:color="auto"/>
              <w:right w:val="double" w:sz="6" w:space="0" w:color="auto"/>
            </w:tcBorders>
            <w:shd w:val="clear" w:color="000000" w:fill="FFFFFF"/>
            <w:vAlign w:val="bottom"/>
            <w:hideMark/>
          </w:tcPr>
          <w:p w14:paraId="6BC14ECD"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50</w:t>
            </w:r>
          </w:p>
        </w:tc>
      </w:tr>
      <w:tr w:rsidR="006169F3" w:rsidRPr="006169F3" w14:paraId="3664E819" w14:textId="77777777" w:rsidTr="006169F3">
        <w:trPr>
          <w:trHeight w:val="139"/>
          <w:jc w:val="center"/>
        </w:trPr>
        <w:tc>
          <w:tcPr>
            <w:tcW w:w="660" w:type="dxa"/>
            <w:tcBorders>
              <w:top w:val="double" w:sz="6" w:space="0" w:color="auto"/>
              <w:left w:val="double" w:sz="6" w:space="0" w:color="auto"/>
              <w:bottom w:val="double" w:sz="6" w:space="0" w:color="auto"/>
              <w:right w:val="double" w:sz="6" w:space="0" w:color="auto"/>
            </w:tcBorders>
            <w:shd w:val="clear" w:color="000000" w:fill="FFFFFF"/>
            <w:vAlign w:val="bottom"/>
            <w:hideMark/>
          </w:tcPr>
          <w:p w14:paraId="79676398"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double" w:sz="6" w:space="0" w:color="auto"/>
              <w:left w:val="nil"/>
              <w:bottom w:val="double" w:sz="6" w:space="0" w:color="auto"/>
              <w:right w:val="double" w:sz="6" w:space="0" w:color="auto"/>
            </w:tcBorders>
            <w:shd w:val="clear" w:color="000000" w:fill="FFFFFF"/>
            <w:vAlign w:val="bottom"/>
            <w:hideMark/>
          </w:tcPr>
          <w:p w14:paraId="0E64B057" w14:textId="77777777" w:rsidR="006169F3" w:rsidRPr="006169F3" w:rsidRDefault="006169F3">
            <w:pPr>
              <w:rPr>
                <w:b/>
                <w:bCs/>
                <w:color w:val="000000"/>
                <w:sz w:val="14"/>
                <w:szCs w:val="14"/>
              </w:rPr>
            </w:pPr>
            <w:r w:rsidRPr="006169F3">
              <w:rPr>
                <w:b/>
                <w:bCs/>
                <w:color w:val="000000"/>
                <w:sz w:val="14"/>
                <w:szCs w:val="14"/>
              </w:rPr>
              <w:t>Total punonjes buxhetore</w:t>
            </w:r>
          </w:p>
        </w:tc>
        <w:tc>
          <w:tcPr>
            <w:tcW w:w="1420" w:type="dxa"/>
            <w:tcBorders>
              <w:top w:val="double" w:sz="6" w:space="0" w:color="auto"/>
              <w:left w:val="nil"/>
              <w:bottom w:val="double" w:sz="6" w:space="0" w:color="auto"/>
              <w:right w:val="double" w:sz="6" w:space="0" w:color="auto"/>
            </w:tcBorders>
            <w:shd w:val="clear" w:color="000000" w:fill="FFFFFF"/>
            <w:vAlign w:val="bottom"/>
            <w:hideMark/>
          </w:tcPr>
          <w:p w14:paraId="47CD9F4B" w14:textId="77777777" w:rsidR="006169F3" w:rsidRPr="006169F3" w:rsidRDefault="006169F3">
            <w:pPr>
              <w:jc w:val="center"/>
              <w:rPr>
                <w:rFonts w:ascii="Arial" w:hAnsi="Arial" w:cs="Arial"/>
                <w:b/>
                <w:bCs/>
                <w:color w:val="000000"/>
                <w:sz w:val="14"/>
                <w:szCs w:val="14"/>
              </w:rPr>
            </w:pPr>
            <w:r w:rsidRPr="006169F3">
              <w:rPr>
                <w:rFonts w:ascii="Arial" w:hAnsi="Arial" w:cs="Arial"/>
                <w:b/>
                <w:bCs/>
                <w:color w:val="000000"/>
                <w:sz w:val="14"/>
                <w:szCs w:val="14"/>
              </w:rPr>
              <w:t>82,967</w:t>
            </w:r>
          </w:p>
        </w:tc>
      </w:tr>
      <w:tr w:rsidR="006169F3" w:rsidRPr="006169F3" w14:paraId="51A686A9" w14:textId="77777777" w:rsidTr="006169F3">
        <w:trPr>
          <w:trHeight w:val="139"/>
          <w:jc w:val="center"/>
        </w:trPr>
        <w:tc>
          <w:tcPr>
            <w:tcW w:w="660" w:type="dxa"/>
            <w:tcBorders>
              <w:top w:val="nil"/>
              <w:left w:val="double" w:sz="6" w:space="0" w:color="auto"/>
              <w:bottom w:val="single" w:sz="4" w:space="0" w:color="auto"/>
              <w:right w:val="double" w:sz="6" w:space="0" w:color="auto"/>
            </w:tcBorders>
            <w:shd w:val="clear" w:color="000000" w:fill="FFFFFF"/>
            <w:vAlign w:val="bottom"/>
            <w:hideMark/>
          </w:tcPr>
          <w:p w14:paraId="5828D77B"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nil"/>
              <w:left w:val="nil"/>
              <w:bottom w:val="single" w:sz="4" w:space="0" w:color="auto"/>
              <w:right w:val="double" w:sz="6" w:space="0" w:color="auto"/>
            </w:tcBorders>
            <w:shd w:val="clear" w:color="000000" w:fill="FFFFFF"/>
            <w:vAlign w:val="bottom"/>
            <w:hideMark/>
          </w:tcPr>
          <w:p w14:paraId="31DF5FB4" w14:textId="77777777" w:rsidR="006169F3" w:rsidRPr="006169F3" w:rsidRDefault="006169F3">
            <w:pPr>
              <w:rPr>
                <w:i/>
                <w:iCs/>
                <w:color w:val="000000"/>
                <w:sz w:val="14"/>
                <w:szCs w:val="14"/>
              </w:rPr>
            </w:pPr>
            <w:r w:rsidRPr="006169F3">
              <w:rPr>
                <w:i/>
                <w:iCs/>
                <w:color w:val="000000"/>
                <w:sz w:val="14"/>
                <w:szCs w:val="14"/>
              </w:rPr>
              <w:t>Rezervë për institucione të qeverisjes qendrore</w:t>
            </w:r>
          </w:p>
        </w:tc>
        <w:tc>
          <w:tcPr>
            <w:tcW w:w="1420" w:type="dxa"/>
            <w:tcBorders>
              <w:top w:val="nil"/>
              <w:left w:val="nil"/>
              <w:bottom w:val="single" w:sz="4" w:space="0" w:color="auto"/>
              <w:right w:val="double" w:sz="6" w:space="0" w:color="auto"/>
            </w:tcBorders>
            <w:shd w:val="clear" w:color="000000" w:fill="FFFFFF"/>
            <w:vAlign w:val="bottom"/>
            <w:hideMark/>
          </w:tcPr>
          <w:p w14:paraId="616743F2" w14:textId="77777777" w:rsidR="006169F3" w:rsidRPr="006169F3" w:rsidRDefault="006169F3">
            <w:pPr>
              <w:jc w:val="center"/>
              <w:rPr>
                <w:rFonts w:ascii="Arial" w:hAnsi="Arial" w:cs="Arial"/>
                <w:i/>
                <w:iCs/>
                <w:color w:val="000000"/>
                <w:sz w:val="14"/>
                <w:szCs w:val="14"/>
              </w:rPr>
            </w:pPr>
            <w:r w:rsidRPr="006169F3">
              <w:rPr>
                <w:rFonts w:ascii="Arial" w:hAnsi="Arial" w:cs="Arial"/>
                <w:i/>
                <w:iCs/>
                <w:color w:val="000000"/>
                <w:sz w:val="14"/>
                <w:szCs w:val="14"/>
              </w:rPr>
              <w:t>150</w:t>
            </w:r>
          </w:p>
        </w:tc>
      </w:tr>
      <w:tr w:rsidR="006169F3" w:rsidRPr="006169F3" w14:paraId="02FC5875" w14:textId="77777777" w:rsidTr="006169F3">
        <w:trPr>
          <w:trHeight w:val="139"/>
          <w:jc w:val="center"/>
        </w:trPr>
        <w:tc>
          <w:tcPr>
            <w:tcW w:w="660" w:type="dxa"/>
            <w:tcBorders>
              <w:top w:val="double" w:sz="6" w:space="0" w:color="auto"/>
              <w:left w:val="double" w:sz="6" w:space="0" w:color="auto"/>
              <w:bottom w:val="double" w:sz="6" w:space="0" w:color="auto"/>
              <w:right w:val="double" w:sz="6" w:space="0" w:color="auto"/>
            </w:tcBorders>
            <w:shd w:val="clear" w:color="000000" w:fill="FFFFFF"/>
            <w:vAlign w:val="bottom"/>
            <w:hideMark/>
          </w:tcPr>
          <w:p w14:paraId="7C88E2DF" w14:textId="77777777" w:rsidR="006169F3" w:rsidRPr="006169F3" w:rsidRDefault="006169F3">
            <w:pPr>
              <w:jc w:val="center"/>
              <w:rPr>
                <w:rFonts w:ascii="Arial" w:hAnsi="Arial" w:cs="Arial"/>
                <w:color w:val="000000"/>
                <w:sz w:val="14"/>
                <w:szCs w:val="14"/>
              </w:rPr>
            </w:pPr>
            <w:r w:rsidRPr="006169F3">
              <w:rPr>
                <w:rFonts w:ascii="Arial" w:hAnsi="Arial" w:cs="Arial"/>
                <w:color w:val="000000"/>
                <w:sz w:val="14"/>
                <w:szCs w:val="14"/>
              </w:rPr>
              <w:t> </w:t>
            </w:r>
          </w:p>
        </w:tc>
        <w:tc>
          <w:tcPr>
            <w:tcW w:w="4740" w:type="dxa"/>
            <w:tcBorders>
              <w:top w:val="double" w:sz="6" w:space="0" w:color="auto"/>
              <w:left w:val="nil"/>
              <w:bottom w:val="double" w:sz="6" w:space="0" w:color="auto"/>
              <w:right w:val="double" w:sz="6" w:space="0" w:color="auto"/>
            </w:tcBorders>
            <w:shd w:val="clear" w:color="000000" w:fill="FFFFFF"/>
            <w:vAlign w:val="bottom"/>
            <w:hideMark/>
          </w:tcPr>
          <w:p w14:paraId="2A749147" w14:textId="77777777" w:rsidR="006169F3" w:rsidRPr="006169F3" w:rsidRDefault="006169F3">
            <w:pPr>
              <w:rPr>
                <w:b/>
                <w:bCs/>
                <w:color w:val="000000"/>
                <w:sz w:val="14"/>
                <w:szCs w:val="14"/>
              </w:rPr>
            </w:pPr>
            <w:r w:rsidRPr="006169F3">
              <w:rPr>
                <w:b/>
                <w:bCs/>
                <w:color w:val="000000"/>
                <w:sz w:val="14"/>
                <w:szCs w:val="14"/>
              </w:rPr>
              <w:t>Total numri i punonjësve</w:t>
            </w:r>
          </w:p>
        </w:tc>
        <w:tc>
          <w:tcPr>
            <w:tcW w:w="1420" w:type="dxa"/>
            <w:tcBorders>
              <w:top w:val="double" w:sz="6" w:space="0" w:color="auto"/>
              <w:left w:val="nil"/>
              <w:bottom w:val="double" w:sz="6" w:space="0" w:color="auto"/>
              <w:right w:val="double" w:sz="6" w:space="0" w:color="auto"/>
            </w:tcBorders>
            <w:shd w:val="clear" w:color="000000" w:fill="FFFFFF"/>
            <w:vAlign w:val="bottom"/>
            <w:hideMark/>
          </w:tcPr>
          <w:p w14:paraId="54F62BD4" w14:textId="77777777" w:rsidR="006169F3" w:rsidRPr="006169F3" w:rsidRDefault="006169F3">
            <w:pPr>
              <w:jc w:val="center"/>
              <w:rPr>
                <w:rFonts w:ascii="Arial" w:hAnsi="Arial" w:cs="Arial"/>
                <w:b/>
                <w:bCs/>
                <w:color w:val="000000"/>
                <w:sz w:val="14"/>
                <w:szCs w:val="14"/>
              </w:rPr>
            </w:pPr>
            <w:r w:rsidRPr="006169F3">
              <w:rPr>
                <w:rFonts w:ascii="Arial" w:hAnsi="Arial" w:cs="Arial"/>
                <w:b/>
                <w:bCs/>
                <w:color w:val="000000"/>
                <w:sz w:val="14"/>
                <w:szCs w:val="14"/>
              </w:rPr>
              <w:t>83,117</w:t>
            </w:r>
          </w:p>
        </w:tc>
      </w:tr>
    </w:tbl>
    <w:p w14:paraId="69313047" w14:textId="77777777" w:rsidR="006169F3" w:rsidRDefault="006169F3" w:rsidP="0055379E">
      <w:pPr>
        <w:widowControl w:val="0"/>
        <w:ind w:firstLine="284"/>
        <w:jc w:val="center"/>
        <w:rPr>
          <w:rFonts w:ascii="Garamond" w:hAnsi="Garamond"/>
        </w:rPr>
      </w:pPr>
    </w:p>
    <w:p w14:paraId="05617588" w14:textId="77777777" w:rsidR="00B71F4D" w:rsidRDefault="00B71F4D" w:rsidP="0055379E">
      <w:pPr>
        <w:widowControl w:val="0"/>
        <w:ind w:firstLine="284"/>
        <w:jc w:val="center"/>
        <w:rPr>
          <w:rFonts w:ascii="Garamond" w:hAnsi="Garamond"/>
        </w:rPr>
      </w:pPr>
    </w:p>
    <w:p w14:paraId="06E6876D" w14:textId="77777777" w:rsidR="00B71F4D" w:rsidRDefault="00B71F4D" w:rsidP="0055379E">
      <w:pPr>
        <w:widowControl w:val="0"/>
        <w:ind w:firstLine="284"/>
        <w:jc w:val="center"/>
        <w:rPr>
          <w:rFonts w:ascii="Garamond" w:hAnsi="Garamond"/>
        </w:rPr>
      </w:pPr>
    </w:p>
    <w:p w14:paraId="54E609BB" w14:textId="77777777" w:rsidR="00B71F4D" w:rsidRDefault="00B71F4D" w:rsidP="0055379E">
      <w:pPr>
        <w:widowControl w:val="0"/>
        <w:ind w:firstLine="284"/>
        <w:jc w:val="center"/>
        <w:rPr>
          <w:rFonts w:ascii="Garamond" w:hAnsi="Garamond"/>
        </w:rPr>
      </w:pPr>
    </w:p>
    <w:p w14:paraId="1810406D" w14:textId="77777777" w:rsidR="00B71F4D" w:rsidRDefault="00B71F4D" w:rsidP="0055379E">
      <w:pPr>
        <w:widowControl w:val="0"/>
        <w:ind w:firstLine="284"/>
        <w:jc w:val="center"/>
        <w:rPr>
          <w:rFonts w:ascii="Garamond" w:hAnsi="Garamond"/>
        </w:rPr>
      </w:pPr>
    </w:p>
    <w:p w14:paraId="428441E1" w14:textId="77777777" w:rsidR="00B71F4D" w:rsidRDefault="00B71F4D" w:rsidP="0055379E">
      <w:pPr>
        <w:widowControl w:val="0"/>
        <w:ind w:firstLine="284"/>
        <w:jc w:val="center"/>
        <w:rPr>
          <w:rFonts w:ascii="Garamond" w:hAnsi="Garamond"/>
        </w:rPr>
      </w:pPr>
    </w:p>
    <w:p w14:paraId="09C24285" w14:textId="77777777" w:rsidR="005A6681" w:rsidRDefault="005A6681" w:rsidP="0055379E">
      <w:pPr>
        <w:widowControl w:val="0"/>
        <w:ind w:firstLine="284"/>
        <w:jc w:val="center"/>
        <w:rPr>
          <w:rFonts w:ascii="Garamond" w:hAnsi="Garamond"/>
        </w:rPr>
      </w:pPr>
    </w:p>
    <w:p w14:paraId="7C7E9BF0" w14:textId="77777777" w:rsidR="005A6681" w:rsidRDefault="005A6681" w:rsidP="0055379E">
      <w:pPr>
        <w:widowControl w:val="0"/>
        <w:ind w:firstLine="284"/>
        <w:jc w:val="center"/>
        <w:rPr>
          <w:rFonts w:ascii="Garamond" w:hAnsi="Garamond"/>
        </w:rPr>
      </w:pPr>
    </w:p>
    <w:p w14:paraId="20314C29" w14:textId="77777777" w:rsidR="005A6681" w:rsidRDefault="005A6681" w:rsidP="0055379E">
      <w:pPr>
        <w:widowControl w:val="0"/>
        <w:ind w:firstLine="284"/>
        <w:jc w:val="center"/>
        <w:rPr>
          <w:rFonts w:ascii="Garamond" w:hAnsi="Garamond"/>
        </w:rPr>
      </w:pPr>
    </w:p>
    <w:p w14:paraId="1E43920B" w14:textId="77777777" w:rsidR="005A6681" w:rsidRDefault="005A6681" w:rsidP="0055379E">
      <w:pPr>
        <w:widowControl w:val="0"/>
        <w:ind w:firstLine="284"/>
        <w:jc w:val="center"/>
        <w:rPr>
          <w:rFonts w:ascii="Garamond" w:hAnsi="Garamond"/>
        </w:rPr>
      </w:pPr>
    </w:p>
    <w:p w14:paraId="21467EF9" w14:textId="77777777" w:rsidR="005A6681" w:rsidRDefault="005A6681" w:rsidP="0055379E">
      <w:pPr>
        <w:widowControl w:val="0"/>
        <w:ind w:firstLine="284"/>
        <w:jc w:val="center"/>
        <w:rPr>
          <w:rFonts w:ascii="Garamond" w:hAnsi="Garamond"/>
        </w:rPr>
      </w:pPr>
    </w:p>
    <w:p w14:paraId="2881DB2B" w14:textId="77777777" w:rsidR="005A6681" w:rsidRDefault="005A6681" w:rsidP="0055379E">
      <w:pPr>
        <w:widowControl w:val="0"/>
        <w:ind w:firstLine="284"/>
        <w:jc w:val="center"/>
        <w:rPr>
          <w:rFonts w:ascii="Garamond" w:hAnsi="Garamond"/>
        </w:rPr>
      </w:pPr>
    </w:p>
    <w:p w14:paraId="66E03BFD" w14:textId="77777777" w:rsidR="00B71F4D" w:rsidRDefault="00B71F4D" w:rsidP="0055379E">
      <w:pPr>
        <w:widowControl w:val="0"/>
        <w:ind w:firstLine="284"/>
        <w:jc w:val="center"/>
        <w:rPr>
          <w:rFonts w:ascii="Garamond" w:hAnsi="Garamond"/>
        </w:rPr>
      </w:pPr>
    </w:p>
    <w:p w14:paraId="2867D0F9" w14:textId="77777777" w:rsidR="00C17282" w:rsidRDefault="00C17282" w:rsidP="0055379E">
      <w:pPr>
        <w:widowControl w:val="0"/>
        <w:ind w:firstLine="284"/>
        <w:jc w:val="center"/>
        <w:rPr>
          <w:rFonts w:ascii="Garamond" w:hAnsi="Garamond"/>
        </w:rPr>
      </w:pPr>
    </w:p>
    <w:p w14:paraId="01AF3BC0" w14:textId="6FFCE6AC" w:rsidR="00C17282" w:rsidRPr="00375B14" w:rsidRDefault="005A6681" w:rsidP="00C17282">
      <w:pPr>
        <w:widowControl w:val="0"/>
        <w:ind w:firstLine="284"/>
        <w:jc w:val="center"/>
        <w:rPr>
          <w:rFonts w:ascii="Garamond" w:hAnsi="Garamond"/>
          <w:b/>
        </w:rPr>
      </w:pPr>
      <w:r>
        <w:rPr>
          <w:rFonts w:ascii="Garamond" w:hAnsi="Garamond"/>
          <w:b/>
        </w:rPr>
        <w:t>TREGUESIT FISKALË TË BUXHETIT TË</w:t>
      </w:r>
      <w:r w:rsidR="00C17282" w:rsidRPr="00375B14">
        <w:rPr>
          <w:rFonts w:ascii="Garamond" w:hAnsi="Garamond"/>
          <w:b/>
        </w:rPr>
        <w:t xml:space="preserve"> KONSOLIDUAR 2020</w:t>
      </w:r>
      <w:r w:rsidR="00C17282" w:rsidRPr="00375B14">
        <w:rPr>
          <w:rFonts w:ascii="Garamond" w:hAnsi="Garamond"/>
          <w:b/>
        </w:rPr>
        <w:tab/>
      </w:r>
      <w:r w:rsidR="00C17282" w:rsidRPr="00375B14">
        <w:rPr>
          <w:rFonts w:ascii="Garamond" w:hAnsi="Garamond"/>
          <w:b/>
        </w:rPr>
        <w:tab/>
      </w:r>
      <w:r w:rsidR="00C17282" w:rsidRPr="00375B14">
        <w:rPr>
          <w:rFonts w:ascii="Garamond" w:hAnsi="Garamond"/>
          <w:b/>
        </w:rPr>
        <w:tab/>
      </w:r>
    </w:p>
    <w:p w14:paraId="3A93F3EA" w14:textId="77777777" w:rsidR="00C17282" w:rsidRPr="00375B14" w:rsidRDefault="00C17282" w:rsidP="00C17282">
      <w:pPr>
        <w:widowControl w:val="0"/>
        <w:ind w:firstLine="284"/>
        <w:jc w:val="center"/>
        <w:rPr>
          <w:rFonts w:ascii="Garamond" w:hAnsi="Garamond"/>
          <w:b/>
        </w:rPr>
      </w:pPr>
      <w:r w:rsidRPr="00375B14">
        <w:rPr>
          <w:rFonts w:ascii="Garamond" w:hAnsi="Garamond"/>
          <w:b/>
        </w:rPr>
        <w:t>Fiscal indicators regarding consolidated budget of 2020</w:t>
      </w:r>
      <w:r w:rsidRPr="00375B14">
        <w:rPr>
          <w:rFonts w:ascii="Garamond" w:hAnsi="Garamond"/>
          <w:b/>
        </w:rPr>
        <w:tab/>
      </w:r>
      <w:r w:rsidRPr="00375B14">
        <w:rPr>
          <w:rFonts w:ascii="Garamond" w:hAnsi="Garamond"/>
          <w:b/>
        </w:rPr>
        <w:tab/>
      </w:r>
      <w:r w:rsidRPr="00375B14">
        <w:rPr>
          <w:rFonts w:ascii="Garamond" w:hAnsi="Garamond"/>
          <w:b/>
        </w:rPr>
        <w:tab/>
      </w:r>
    </w:p>
    <w:p w14:paraId="683AC37E" w14:textId="77777777" w:rsidR="00375B14" w:rsidRDefault="00C17282" w:rsidP="00C17282">
      <w:pPr>
        <w:widowControl w:val="0"/>
        <w:ind w:left="3060" w:firstLine="284"/>
        <w:jc w:val="center"/>
        <w:rPr>
          <w:rFonts w:ascii="Garamond" w:hAnsi="Garamond"/>
        </w:rPr>
      </w:pPr>
      <w:r w:rsidRPr="00C17282">
        <w:rPr>
          <w:rFonts w:ascii="Garamond" w:hAnsi="Garamond"/>
        </w:rPr>
        <w:tab/>
      </w:r>
      <w:r w:rsidRPr="00C17282">
        <w:rPr>
          <w:rFonts w:ascii="Garamond" w:hAnsi="Garamond"/>
        </w:rPr>
        <w:tab/>
      </w:r>
      <w:r w:rsidRPr="00C17282">
        <w:rPr>
          <w:rFonts w:ascii="Garamond" w:hAnsi="Garamond"/>
        </w:rPr>
        <w:tab/>
      </w:r>
    </w:p>
    <w:p w14:paraId="31C8A7B7" w14:textId="43235756" w:rsidR="00C17282" w:rsidRPr="00375B14" w:rsidRDefault="007A79E5" w:rsidP="00375B14">
      <w:pPr>
        <w:widowControl w:val="0"/>
        <w:ind w:left="5440" w:firstLine="284"/>
        <w:jc w:val="center"/>
        <w:rPr>
          <w:rFonts w:ascii="Garamond" w:hAnsi="Garamond"/>
          <w:sz w:val="14"/>
          <w:szCs w:val="14"/>
        </w:rPr>
      </w:pPr>
      <w:r>
        <w:rPr>
          <w:rFonts w:ascii="Garamond" w:hAnsi="Garamond"/>
          <w:sz w:val="14"/>
          <w:szCs w:val="14"/>
        </w:rPr>
        <w:t>në</w:t>
      </w:r>
      <w:r w:rsidR="00C17282" w:rsidRPr="00375B14">
        <w:rPr>
          <w:rFonts w:ascii="Garamond" w:hAnsi="Garamond"/>
          <w:sz w:val="14"/>
          <w:szCs w:val="14"/>
        </w:rPr>
        <w:t xml:space="preserve"> milion lek</w:t>
      </w:r>
      <w:r>
        <w:rPr>
          <w:rFonts w:ascii="Garamond" w:hAnsi="Garamond"/>
          <w:sz w:val="14"/>
          <w:szCs w:val="14"/>
        </w:rPr>
        <w:t>ë</w:t>
      </w:r>
      <w:bookmarkStart w:id="0" w:name="_GoBack"/>
      <w:bookmarkEnd w:id="0"/>
      <w:r w:rsidR="00C17282" w:rsidRPr="00375B14">
        <w:rPr>
          <w:rFonts w:ascii="Garamond" w:hAnsi="Garamond"/>
          <w:sz w:val="14"/>
          <w:szCs w:val="14"/>
        </w:rPr>
        <w:t xml:space="preserve"> (in million lek)</w:t>
      </w:r>
    </w:p>
    <w:tbl>
      <w:tblPr>
        <w:tblW w:w="9151" w:type="dxa"/>
        <w:jc w:val="center"/>
        <w:tblLook w:val="04A0" w:firstRow="1" w:lastRow="0" w:firstColumn="1" w:lastColumn="0" w:noHBand="0" w:noVBand="1"/>
      </w:tblPr>
      <w:tblGrid>
        <w:gridCol w:w="432"/>
        <w:gridCol w:w="3516"/>
        <w:gridCol w:w="1123"/>
        <w:gridCol w:w="869"/>
        <w:gridCol w:w="3211"/>
      </w:tblGrid>
      <w:tr w:rsidR="00375B14" w14:paraId="76948385" w14:textId="77777777" w:rsidTr="00375B14">
        <w:trPr>
          <w:trHeight w:val="139"/>
          <w:jc w:val="center"/>
        </w:trPr>
        <w:tc>
          <w:tcPr>
            <w:tcW w:w="432" w:type="dxa"/>
            <w:tcBorders>
              <w:top w:val="single" w:sz="12" w:space="0" w:color="auto"/>
              <w:left w:val="single" w:sz="12" w:space="0" w:color="auto"/>
              <w:bottom w:val="single" w:sz="12" w:space="0" w:color="auto"/>
              <w:right w:val="double" w:sz="6" w:space="0" w:color="auto"/>
            </w:tcBorders>
            <w:shd w:val="clear" w:color="auto" w:fill="auto"/>
            <w:vAlign w:val="center"/>
            <w:hideMark/>
          </w:tcPr>
          <w:p w14:paraId="5006BE48" w14:textId="77777777" w:rsidR="00375B14" w:rsidRDefault="00375B14">
            <w:pPr>
              <w:jc w:val="center"/>
              <w:rPr>
                <w:rFonts w:ascii="Bookman Old Style" w:hAnsi="Bookman Old Style" w:cs="Arial"/>
                <w:b/>
                <w:bCs/>
                <w:color w:val="000000"/>
                <w:sz w:val="12"/>
                <w:szCs w:val="12"/>
              </w:rPr>
            </w:pPr>
            <w:r>
              <w:rPr>
                <w:rFonts w:ascii="Bookman Old Style" w:hAnsi="Bookman Old Style" w:cs="Arial"/>
                <w:b/>
                <w:bCs/>
                <w:color w:val="000000"/>
                <w:sz w:val="12"/>
                <w:szCs w:val="12"/>
              </w:rPr>
              <w:t>Nr.</w:t>
            </w:r>
          </w:p>
        </w:tc>
        <w:tc>
          <w:tcPr>
            <w:tcW w:w="3516" w:type="dxa"/>
            <w:tcBorders>
              <w:top w:val="single" w:sz="12" w:space="0" w:color="auto"/>
              <w:left w:val="nil"/>
              <w:bottom w:val="single" w:sz="12" w:space="0" w:color="auto"/>
              <w:right w:val="nil"/>
            </w:tcBorders>
            <w:shd w:val="clear" w:color="auto" w:fill="auto"/>
            <w:vAlign w:val="center"/>
            <w:hideMark/>
          </w:tcPr>
          <w:p w14:paraId="2DBE9D55" w14:textId="77777777" w:rsidR="00375B14" w:rsidRDefault="00375B14">
            <w:pPr>
              <w:jc w:val="center"/>
              <w:rPr>
                <w:rFonts w:ascii="Bookman Old Style" w:hAnsi="Bookman Old Style" w:cs="Arial"/>
                <w:b/>
                <w:bCs/>
                <w:color w:val="000000"/>
                <w:sz w:val="12"/>
                <w:szCs w:val="12"/>
              </w:rPr>
            </w:pPr>
            <w:r>
              <w:rPr>
                <w:rFonts w:ascii="Bookman Old Style" w:hAnsi="Bookman Old Style" w:cs="Arial"/>
                <w:b/>
                <w:bCs/>
                <w:color w:val="000000"/>
                <w:sz w:val="12"/>
                <w:szCs w:val="12"/>
              </w:rPr>
              <w:t>E  M  E  R  T  I  M  I</w:t>
            </w:r>
          </w:p>
        </w:tc>
        <w:tc>
          <w:tcPr>
            <w:tcW w:w="1123" w:type="dxa"/>
            <w:tcBorders>
              <w:top w:val="single" w:sz="12" w:space="0" w:color="auto"/>
              <w:left w:val="double" w:sz="6" w:space="0" w:color="auto"/>
              <w:bottom w:val="single" w:sz="12" w:space="0" w:color="auto"/>
              <w:right w:val="single" w:sz="4" w:space="0" w:color="auto"/>
            </w:tcBorders>
            <w:shd w:val="clear" w:color="000000" w:fill="B7DEE8"/>
            <w:vAlign w:val="center"/>
            <w:hideMark/>
          </w:tcPr>
          <w:p w14:paraId="04A6A32B"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AN</w:t>
            </w:r>
            <w:r>
              <w:rPr>
                <w:rFonts w:ascii="Bookman Old Style" w:hAnsi="Bookman Old Style" w:cs="Arial"/>
                <w:b/>
                <w:bCs/>
                <w:sz w:val="12"/>
                <w:szCs w:val="12"/>
              </w:rPr>
              <w:br/>
              <w:t>2020</w:t>
            </w:r>
          </w:p>
        </w:tc>
        <w:tc>
          <w:tcPr>
            <w:tcW w:w="869" w:type="dxa"/>
            <w:tcBorders>
              <w:top w:val="single" w:sz="12" w:space="0" w:color="auto"/>
              <w:left w:val="nil"/>
              <w:bottom w:val="single" w:sz="12" w:space="0" w:color="auto"/>
              <w:right w:val="double" w:sz="6" w:space="0" w:color="auto"/>
            </w:tcBorders>
            <w:shd w:val="clear" w:color="000000" w:fill="B7DEE8"/>
            <w:vAlign w:val="center"/>
            <w:hideMark/>
          </w:tcPr>
          <w:p w14:paraId="07CE6192" w14:textId="77777777" w:rsidR="00375B14" w:rsidRDefault="00375B14">
            <w:pPr>
              <w:jc w:val="center"/>
              <w:rPr>
                <w:rFonts w:ascii="Bookman Old Style" w:hAnsi="Bookman Old Style" w:cs="Arial"/>
                <w:b/>
                <w:bCs/>
                <w:color w:val="000000"/>
                <w:sz w:val="12"/>
                <w:szCs w:val="12"/>
              </w:rPr>
            </w:pPr>
            <w:r>
              <w:rPr>
                <w:rFonts w:ascii="Bookman Old Style" w:hAnsi="Bookman Old Style" w:cs="Arial"/>
                <w:b/>
                <w:bCs/>
                <w:color w:val="000000"/>
                <w:sz w:val="12"/>
                <w:szCs w:val="12"/>
              </w:rPr>
              <w:t>Ne % te PBB</w:t>
            </w:r>
          </w:p>
        </w:tc>
        <w:tc>
          <w:tcPr>
            <w:tcW w:w="3211" w:type="dxa"/>
            <w:tcBorders>
              <w:top w:val="single" w:sz="12" w:space="0" w:color="auto"/>
              <w:left w:val="nil"/>
              <w:bottom w:val="single" w:sz="12" w:space="0" w:color="auto"/>
              <w:right w:val="single" w:sz="12" w:space="0" w:color="auto"/>
            </w:tcBorders>
            <w:shd w:val="clear" w:color="auto" w:fill="auto"/>
            <w:noWrap/>
            <w:vAlign w:val="center"/>
            <w:hideMark/>
          </w:tcPr>
          <w:p w14:paraId="1381D351" w14:textId="77777777" w:rsidR="00375B14" w:rsidRDefault="00375B14">
            <w:pPr>
              <w:jc w:val="center"/>
              <w:rPr>
                <w:rFonts w:ascii="Bookman Old Style" w:hAnsi="Bookman Old Style" w:cs="Arial"/>
                <w:b/>
                <w:bCs/>
                <w:color w:val="000000"/>
                <w:sz w:val="12"/>
                <w:szCs w:val="12"/>
              </w:rPr>
            </w:pPr>
            <w:r>
              <w:rPr>
                <w:rFonts w:ascii="Bookman Old Style" w:hAnsi="Bookman Old Style" w:cs="Arial"/>
                <w:b/>
                <w:bCs/>
                <w:color w:val="000000"/>
                <w:sz w:val="12"/>
                <w:szCs w:val="12"/>
              </w:rPr>
              <w:t>I T E M S</w:t>
            </w:r>
          </w:p>
        </w:tc>
      </w:tr>
      <w:tr w:rsidR="00375B14" w14:paraId="795726C1"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3A866EE4"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5258F81E"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TOTALI TE ARDHURAVE</w:t>
            </w:r>
          </w:p>
        </w:tc>
        <w:tc>
          <w:tcPr>
            <w:tcW w:w="1123" w:type="dxa"/>
            <w:tcBorders>
              <w:top w:val="nil"/>
              <w:left w:val="double" w:sz="6" w:space="0" w:color="auto"/>
              <w:bottom w:val="nil"/>
              <w:right w:val="single" w:sz="4" w:space="0" w:color="auto"/>
            </w:tcBorders>
            <w:shd w:val="clear" w:color="000000" w:fill="B7DEE8"/>
            <w:noWrap/>
            <w:vAlign w:val="bottom"/>
            <w:hideMark/>
          </w:tcPr>
          <w:p w14:paraId="3A338831"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446,570</w:t>
            </w:r>
          </w:p>
        </w:tc>
        <w:tc>
          <w:tcPr>
            <w:tcW w:w="869" w:type="dxa"/>
            <w:tcBorders>
              <w:top w:val="nil"/>
              <w:left w:val="nil"/>
              <w:bottom w:val="nil"/>
              <w:right w:val="double" w:sz="6" w:space="0" w:color="auto"/>
            </w:tcBorders>
            <w:shd w:val="clear" w:color="000000" w:fill="B7DEE8"/>
            <w:noWrap/>
            <w:vAlign w:val="bottom"/>
            <w:hideMark/>
          </w:tcPr>
          <w:p w14:paraId="65FC8BDA"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28.2%</w:t>
            </w:r>
          </w:p>
        </w:tc>
        <w:tc>
          <w:tcPr>
            <w:tcW w:w="3211" w:type="dxa"/>
            <w:tcBorders>
              <w:top w:val="nil"/>
              <w:left w:val="nil"/>
              <w:bottom w:val="nil"/>
              <w:right w:val="single" w:sz="12" w:space="0" w:color="auto"/>
            </w:tcBorders>
            <w:shd w:val="clear" w:color="auto" w:fill="auto"/>
            <w:noWrap/>
            <w:vAlign w:val="bottom"/>
            <w:hideMark/>
          </w:tcPr>
          <w:p w14:paraId="248E120C"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TOTAL REVENUE</w:t>
            </w:r>
          </w:p>
        </w:tc>
      </w:tr>
      <w:tr w:rsidR="00375B14" w14:paraId="76C899C3"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1F76B67F"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I.</w:t>
            </w:r>
          </w:p>
        </w:tc>
        <w:tc>
          <w:tcPr>
            <w:tcW w:w="3516" w:type="dxa"/>
            <w:tcBorders>
              <w:top w:val="nil"/>
              <w:left w:val="nil"/>
              <w:bottom w:val="nil"/>
              <w:right w:val="nil"/>
            </w:tcBorders>
            <w:shd w:val="clear" w:color="auto" w:fill="auto"/>
            <w:noWrap/>
            <w:vAlign w:val="bottom"/>
            <w:hideMark/>
          </w:tcPr>
          <w:p w14:paraId="2843EDB2"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Te ardhura nga ndihmat</w:t>
            </w:r>
          </w:p>
        </w:tc>
        <w:tc>
          <w:tcPr>
            <w:tcW w:w="1123" w:type="dxa"/>
            <w:tcBorders>
              <w:top w:val="nil"/>
              <w:left w:val="double" w:sz="6" w:space="0" w:color="auto"/>
              <w:bottom w:val="nil"/>
              <w:right w:val="single" w:sz="4" w:space="0" w:color="auto"/>
            </w:tcBorders>
            <w:shd w:val="clear" w:color="000000" w:fill="B7DEE8"/>
            <w:noWrap/>
            <w:vAlign w:val="bottom"/>
            <w:hideMark/>
          </w:tcPr>
          <w:p w14:paraId="51028B0C"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18,000</w:t>
            </w:r>
          </w:p>
        </w:tc>
        <w:tc>
          <w:tcPr>
            <w:tcW w:w="869" w:type="dxa"/>
            <w:tcBorders>
              <w:top w:val="nil"/>
              <w:left w:val="nil"/>
              <w:bottom w:val="nil"/>
              <w:right w:val="double" w:sz="6" w:space="0" w:color="auto"/>
            </w:tcBorders>
            <w:shd w:val="clear" w:color="000000" w:fill="B7DEE8"/>
            <w:noWrap/>
            <w:vAlign w:val="bottom"/>
            <w:hideMark/>
          </w:tcPr>
          <w:p w14:paraId="699D2CD7"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1.1%</w:t>
            </w:r>
          </w:p>
        </w:tc>
        <w:tc>
          <w:tcPr>
            <w:tcW w:w="3211" w:type="dxa"/>
            <w:tcBorders>
              <w:top w:val="nil"/>
              <w:left w:val="nil"/>
              <w:bottom w:val="nil"/>
              <w:right w:val="single" w:sz="12" w:space="0" w:color="auto"/>
            </w:tcBorders>
            <w:shd w:val="clear" w:color="auto" w:fill="auto"/>
            <w:noWrap/>
            <w:vAlign w:val="bottom"/>
            <w:hideMark/>
          </w:tcPr>
          <w:p w14:paraId="4DCE1A02"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Grants</w:t>
            </w:r>
          </w:p>
        </w:tc>
      </w:tr>
      <w:tr w:rsidR="00375B14" w14:paraId="4F426F9D"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8BFC248" w14:textId="77777777" w:rsidR="00375B14" w:rsidRDefault="00375B14">
            <w:pPr>
              <w:jc w:val="center"/>
              <w:rPr>
                <w:rFonts w:ascii="Bookman Old Style" w:hAnsi="Bookman Old Style" w:cs="Arial"/>
                <w:i/>
                <w:iCs/>
                <w:sz w:val="12"/>
                <w:szCs w:val="12"/>
              </w:rPr>
            </w:pPr>
            <w:r>
              <w:rPr>
                <w:rFonts w:ascii="Bookman Old Style" w:hAnsi="Bookman Old Style" w:cs="Arial"/>
                <w:i/>
                <w:iCs/>
                <w:sz w:val="12"/>
                <w:szCs w:val="12"/>
              </w:rPr>
              <w:t> </w:t>
            </w:r>
          </w:p>
        </w:tc>
        <w:tc>
          <w:tcPr>
            <w:tcW w:w="3516" w:type="dxa"/>
            <w:tcBorders>
              <w:top w:val="nil"/>
              <w:left w:val="nil"/>
              <w:bottom w:val="nil"/>
              <w:right w:val="nil"/>
            </w:tcBorders>
            <w:shd w:val="clear" w:color="auto" w:fill="auto"/>
            <w:noWrap/>
            <w:vAlign w:val="bottom"/>
            <w:hideMark/>
          </w:tcPr>
          <w:p w14:paraId="3F8D021F"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 xml:space="preserve">     Nga te cilat: mbeshtetje buxhetore</w:t>
            </w:r>
          </w:p>
        </w:tc>
        <w:tc>
          <w:tcPr>
            <w:tcW w:w="1123" w:type="dxa"/>
            <w:tcBorders>
              <w:top w:val="nil"/>
              <w:left w:val="double" w:sz="6" w:space="0" w:color="auto"/>
              <w:bottom w:val="nil"/>
              <w:right w:val="single" w:sz="4" w:space="0" w:color="auto"/>
            </w:tcBorders>
            <w:shd w:val="clear" w:color="000000" w:fill="B7DEE8"/>
            <w:noWrap/>
            <w:vAlign w:val="bottom"/>
            <w:hideMark/>
          </w:tcPr>
          <w:p w14:paraId="1F97416C"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2,500</w:t>
            </w:r>
          </w:p>
        </w:tc>
        <w:tc>
          <w:tcPr>
            <w:tcW w:w="869" w:type="dxa"/>
            <w:tcBorders>
              <w:top w:val="nil"/>
              <w:left w:val="nil"/>
              <w:bottom w:val="nil"/>
              <w:right w:val="double" w:sz="6" w:space="0" w:color="auto"/>
            </w:tcBorders>
            <w:shd w:val="clear" w:color="000000" w:fill="B7DEE8"/>
            <w:noWrap/>
            <w:vAlign w:val="bottom"/>
            <w:hideMark/>
          </w:tcPr>
          <w:p w14:paraId="08B57DC4"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0.2%</w:t>
            </w:r>
          </w:p>
        </w:tc>
        <w:tc>
          <w:tcPr>
            <w:tcW w:w="3211" w:type="dxa"/>
            <w:tcBorders>
              <w:top w:val="nil"/>
              <w:left w:val="nil"/>
              <w:bottom w:val="nil"/>
              <w:right w:val="single" w:sz="12" w:space="0" w:color="auto"/>
            </w:tcBorders>
            <w:shd w:val="clear" w:color="auto" w:fill="auto"/>
            <w:noWrap/>
            <w:vAlign w:val="bottom"/>
            <w:hideMark/>
          </w:tcPr>
          <w:p w14:paraId="35A67E27"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from which: Budget Support</w:t>
            </w:r>
          </w:p>
        </w:tc>
      </w:tr>
      <w:tr w:rsidR="00375B14" w14:paraId="02C84F25"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42C0C4E2" w14:textId="77777777" w:rsidR="00375B14" w:rsidRDefault="00375B14">
            <w:pPr>
              <w:jc w:val="center"/>
              <w:rPr>
                <w:rFonts w:ascii="Bookman Old Style" w:hAnsi="Bookman Old Style" w:cs="Arial"/>
                <w:i/>
                <w:iCs/>
                <w:sz w:val="12"/>
                <w:szCs w:val="12"/>
              </w:rPr>
            </w:pPr>
            <w:r>
              <w:rPr>
                <w:rFonts w:ascii="Bookman Old Style" w:hAnsi="Bookman Old Style" w:cs="Arial"/>
                <w:i/>
                <w:iCs/>
                <w:sz w:val="12"/>
                <w:szCs w:val="12"/>
              </w:rPr>
              <w:t> </w:t>
            </w:r>
          </w:p>
        </w:tc>
        <w:tc>
          <w:tcPr>
            <w:tcW w:w="3516" w:type="dxa"/>
            <w:tcBorders>
              <w:top w:val="nil"/>
              <w:left w:val="nil"/>
              <w:bottom w:val="nil"/>
              <w:right w:val="nil"/>
            </w:tcBorders>
            <w:shd w:val="clear" w:color="auto" w:fill="auto"/>
            <w:noWrap/>
            <w:vAlign w:val="bottom"/>
            <w:hideMark/>
          </w:tcPr>
          <w:p w14:paraId="784DECB0"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 xml:space="preserve">     Nga te cilat: grante per fondin e rindertimit</w:t>
            </w:r>
          </w:p>
        </w:tc>
        <w:tc>
          <w:tcPr>
            <w:tcW w:w="1123" w:type="dxa"/>
            <w:tcBorders>
              <w:top w:val="nil"/>
              <w:left w:val="double" w:sz="6" w:space="0" w:color="auto"/>
              <w:bottom w:val="nil"/>
              <w:right w:val="single" w:sz="4" w:space="0" w:color="auto"/>
            </w:tcBorders>
            <w:shd w:val="clear" w:color="000000" w:fill="B7DEE8"/>
            <w:noWrap/>
            <w:vAlign w:val="bottom"/>
            <w:hideMark/>
          </w:tcPr>
          <w:p w14:paraId="607E0CED"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3,000</w:t>
            </w:r>
          </w:p>
        </w:tc>
        <w:tc>
          <w:tcPr>
            <w:tcW w:w="869" w:type="dxa"/>
            <w:tcBorders>
              <w:top w:val="nil"/>
              <w:left w:val="nil"/>
              <w:bottom w:val="nil"/>
              <w:right w:val="double" w:sz="6" w:space="0" w:color="auto"/>
            </w:tcBorders>
            <w:shd w:val="clear" w:color="000000" w:fill="B7DEE8"/>
            <w:noWrap/>
            <w:vAlign w:val="bottom"/>
            <w:hideMark/>
          </w:tcPr>
          <w:p w14:paraId="5EC2DD00"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0.2%</w:t>
            </w:r>
          </w:p>
        </w:tc>
        <w:tc>
          <w:tcPr>
            <w:tcW w:w="3211" w:type="dxa"/>
            <w:tcBorders>
              <w:top w:val="nil"/>
              <w:left w:val="nil"/>
              <w:bottom w:val="nil"/>
              <w:right w:val="single" w:sz="12" w:space="0" w:color="auto"/>
            </w:tcBorders>
            <w:shd w:val="clear" w:color="auto" w:fill="auto"/>
            <w:noWrap/>
            <w:vAlign w:val="bottom"/>
            <w:hideMark/>
          </w:tcPr>
          <w:p w14:paraId="74A54155"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from which: Reconstruction Fund</w:t>
            </w:r>
          </w:p>
        </w:tc>
      </w:tr>
      <w:tr w:rsidR="00375B14" w14:paraId="4E92BEE7"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5990FC42"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II.</w:t>
            </w:r>
          </w:p>
        </w:tc>
        <w:tc>
          <w:tcPr>
            <w:tcW w:w="3516" w:type="dxa"/>
            <w:tcBorders>
              <w:top w:val="nil"/>
              <w:left w:val="nil"/>
              <w:bottom w:val="nil"/>
              <w:right w:val="nil"/>
            </w:tcBorders>
            <w:shd w:val="clear" w:color="auto" w:fill="auto"/>
            <w:noWrap/>
            <w:vAlign w:val="bottom"/>
            <w:hideMark/>
          </w:tcPr>
          <w:p w14:paraId="2A2A4433"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Te ardhura tatimore</w:t>
            </w:r>
          </w:p>
        </w:tc>
        <w:tc>
          <w:tcPr>
            <w:tcW w:w="1123" w:type="dxa"/>
            <w:tcBorders>
              <w:top w:val="nil"/>
              <w:left w:val="double" w:sz="6" w:space="0" w:color="auto"/>
              <w:bottom w:val="nil"/>
              <w:right w:val="single" w:sz="4" w:space="0" w:color="auto"/>
            </w:tcBorders>
            <w:shd w:val="clear" w:color="000000" w:fill="B7DEE8"/>
            <w:noWrap/>
            <w:vAlign w:val="bottom"/>
            <w:hideMark/>
          </w:tcPr>
          <w:p w14:paraId="3287294D"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408,045</w:t>
            </w:r>
          </w:p>
        </w:tc>
        <w:tc>
          <w:tcPr>
            <w:tcW w:w="869" w:type="dxa"/>
            <w:tcBorders>
              <w:top w:val="nil"/>
              <w:left w:val="nil"/>
              <w:bottom w:val="nil"/>
              <w:right w:val="double" w:sz="6" w:space="0" w:color="auto"/>
            </w:tcBorders>
            <w:shd w:val="clear" w:color="000000" w:fill="B7DEE8"/>
            <w:noWrap/>
            <w:vAlign w:val="bottom"/>
            <w:hideMark/>
          </w:tcPr>
          <w:p w14:paraId="06484179"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25.8%</w:t>
            </w:r>
          </w:p>
        </w:tc>
        <w:tc>
          <w:tcPr>
            <w:tcW w:w="3211" w:type="dxa"/>
            <w:tcBorders>
              <w:top w:val="nil"/>
              <w:left w:val="nil"/>
              <w:bottom w:val="nil"/>
              <w:right w:val="single" w:sz="12" w:space="0" w:color="auto"/>
            </w:tcBorders>
            <w:shd w:val="clear" w:color="auto" w:fill="auto"/>
            <w:noWrap/>
            <w:vAlign w:val="bottom"/>
            <w:hideMark/>
          </w:tcPr>
          <w:p w14:paraId="1D0471E9"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Tax Revenue</w:t>
            </w:r>
          </w:p>
        </w:tc>
      </w:tr>
      <w:tr w:rsidR="00375B14" w14:paraId="0EFC6755"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6EB273CA"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II.1</w:t>
            </w:r>
          </w:p>
        </w:tc>
        <w:tc>
          <w:tcPr>
            <w:tcW w:w="3516" w:type="dxa"/>
            <w:tcBorders>
              <w:top w:val="nil"/>
              <w:left w:val="nil"/>
              <w:bottom w:val="nil"/>
              <w:right w:val="nil"/>
            </w:tcBorders>
            <w:shd w:val="clear" w:color="auto" w:fill="auto"/>
            <w:noWrap/>
            <w:vAlign w:val="bottom"/>
            <w:hideMark/>
          </w:tcPr>
          <w:p w14:paraId="4F10FE59"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Nga Tatimet dhe Doganat</w:t>
            </w:r>
          </w:p>
        </w:tc>
        <w:tc>
          <w:tcPr>
            <w:tcW w:w="1123" w:type="dxa"/>
            <w:tcBorders>
              <w:top w:val="nil"/>
              <w:left w:val="double" w:sz="6" w:space="0" w:color="auto"/>
              <w:bottom w:val="nil"/>
              <w:right w:val="single" w:sz="4" w:space="0" w:color="auto"/>
            </w:tcBorders>
            <w:shd w:val="clear" w:color="000000" w:fill="B7DEE8"/>
            <w:noWrap/>
            <w:vAlign w:val="bottom"/>
            <w:hideMark/>
          </w:tcPr>
          <w:p w14:paraId="59FA80CF"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290,000</w:t>
            </w:r>
          </w:p>
        </w:tc>
        <w:tc>
          <w:tcPr>
            <w:tcW w:w="869" w:type="dxa"/>
            <w:tcBorders>
              <w:top w:val="nil"/>
              <w:left w:val="nil"/>
              <w:bottom w:val="nil"/>
              <w:right w:val="double" w:sz="6" w:space="0" w:color="auto"/>
            </w:tcBorders>
            <w:shd w:val="clear" w:color="000000" w:fill="B7DEE8"/>
            <w:noWrap/>
            <w:vAlign w:val="bottom"/>
            <w:hideMark/>
          </w:tcPr>
          <w:p w14:paraId="7A2C754A"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18.3%</w:t>
            </w:r>
          </w:p>
        </w:tc>
        <w:tc>
          <w:tcPr>
            <w:tcW w:w="3211" w:type="dxa"/>
            <w:tcBorders>
              <w:top w:val="nil"/>
              <w:left w:val="nil"/>
              <w:bottom w:val="nil"/>
              <w:right w:val="single" w:sz="12" w:space="0" w:color="auto"/>
            </w:tcBorders>
            <w:shd w:val="clear" w:color="auto" w:fill="auto"/>
            <w:noWrap/>
            <w:vAlign w:val="bottom"/>
            <w:hideMark/>
          </w:tcPr>
          <w:p w14:paraId="169C8DE6"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From tax offices and customs</w:t>
            </w:r>
          </w:p>
        </w:tc>
      </w:tr>
      <w:tr w:rsidR="00375B14" w14:paraId="337853D3"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414D2E4"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2DEB3258" w14:textId="77777777" w:rsidR="00375B14" w:rsidRDefault="00375B14">
            <w:pPr>
              <w:rPr>
                <w:rFonts w:ascii="Bookman Old Style" w:hAnsi="Bookman Old Style" w:cs="Arial"/>
                <w:sz w:val="12"/>
                <w:szCs w:val="12"/>
              </w:rPr>
            </w:pPr>
            <w:r>
              <w:rPr>
                <w:rFonts w:ascii="Bookman Old Style" w:hAnsi="Bookman Old Style" w:cs="Arial"/>
                <w:sz w:val="12"/>
                <w:szCs w:val="12"/>
              </w:rPr>
              <w:t>Tatimi mbi Vleren e Shtuar</w:t>
            </w:r>
          </w:p>
        </w:tc>
        <w:tc>
          <w:tcPr>
            <w:tcW w:w="1123" w:type="dxa"/>
            <w:tcBorders>
              <w:top w:val="nil"/>
              <w:left w:val="double" w:sz="6" w:space="0" w:color="auto"/>
              <w:bottom w:val="nil"/>
              <w:right w:val="single" w:sz="4" w:space="0" w:color="auto"/>
            </w:tcBorders>
            <w:shd w:val="clear" w:color="000000" w:fill="B7DEE8"/>
            <w:noWrap/>
            <w:vAlign w:val="bottom"/>
            <w:hideMark/>
          </w:tcPr>
          <w:p w14:paraId="32F738AE" w14:textId="77777777" w:rsidR="00375B14" w:rsidRDefault="00375B14">
            <w:pPr>
              <w:jc w:val="right"/>
              <w:rPr>
                <w:rFonts w:ascii="Bookman Old Style" w:hAnsi="Bookman Old Style" w:cs="Arial"/>
                <w:color w:val="FF0000"/>
                <w:sz w:val="12"/>
                <w:szCs w:val="12"/>
              </w:rPr>
            </w:pPr>
            <w:r>
              <w:rPr>
                <w:rFonts w:ascii="Bookman Old Style" w:hAnsi="Bookman Old Style" w:cs="Arial"/>
                <w:color w:val="FF0000"/>
                <w:sz w:val="12"/>
                <w:szCs w:val="12"/>
              </w:rPr>
              <w:t>130,760</w:t>
            </w:r>
          </w:p>
        </w:tc>
        <w:tc>
          <w:tcPr>
            <w:tcW w:w="869" w:type="dxa"/>
            <w:tcBorders>
              <w:top w:val="nil"/>
              <w:left w:val="nil"/>
              <w:bottom w:val="nil"/>
              <w:right w:val="double" w:sz="6" w:space="0" w:color="auto"/>
            </w:tcBorders>
            <w:shd w:val="clear" w:color="000000" w:fill="B7DEE8"/>
            <w:noWrap/>
            <w:vAlign w:val="bottom"/>
            <w:hideMark/>
          </w:tcPr>
          <w:p w14:paraId="51463577"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8.3%</w:t>
            </w:r>
          </w:p>
        </w:tc>
        <w:tc>
          <w:tcPr>
            <w:tcW w:w="3211" w:type="dxa"/>
            <w:tcBorders>
              <w:top w:val="nil"/>
              <w:left w:val="nil"/>
              <w:bottom w:val="nil"/>
              <w:right w:val="single" w:sz="12" w:space="0" w:color="auto"/>
            </w:tcBorders>
            <w:shd w:val="clear" w:color="auto" w:fill="auto"/>
            <w:noWrap/>
            <w:vAlign w:val="bottom"/>
            <w:hideMark/>
          </w:tcPr>
          <w:p w14:paraId="0D7DF04C"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 xml:space="preserve">V.A.T </w:t>
            </w:r>
          </w:p>
        </w:tc>
      </w:tr>
      <w:tr w:rsidR="00375B14" w14:paraId="1E8973A7"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2A3492AE"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3DEBEC8F" w14:textId="77777777" w:rsidR="00375B14" w:rsidRDefault="00375B14">
            <w:pPr>
              <w:rPr>
                <w:rFonts w:ascii="Bookman Old Style" w:hAnsi="Bookman Old Style" w:cs="Arial"/>
                <w:sz w:val="12"/>
                <w:szCs w:val="12"/>
              </w:rPr>
            </w:pPr>
            <w:r>
              <w:rPr>
                <w:rFonts w:ascii="Bookman Old Style" w:hAnsi="Bookman Old Style" w:cs="Arial"/>
                <w:sz w:val="12"/>
                <w:szCs w:val="12"/>
              </w:rPr>
              <w:t>Tatimi mbi Fitimin</w:t>
            </w:r>
          </w:p>
        </w:tc>
        <w:tc>
          <w:tcPr>
            <w:tcW w:w="1123" w:type="dxa"/>
            <w:tcBorders>
              <w:top w:val="nil"/>
              <w:left w:val="double" w:sz="6" w:space="0" w:color="auto"/>
              <w:bottom w:val="nil"/>
              <w:right w:val="single" w:sz="4" w:space="0" w:color="auto"/>
            </w:tcBorders>
            <w:shd w:val="clear" w:color="000000" w:fill="B7DEE8"/>
            <w:noWrap/>
            <w:vAlign w:val="bottom"/>
            <w:hideMark/>
          </w:tcPr>
          <w:p w14:paraId="1EDF1181" w14:textId="77777777" w:rsidR="00375B14" w:rsidRDefault="00375B14">
            <w:pPr>
              <w:jc w:val="right"/>
              <w:rPr>
                <w:rFonts w:ascii="Bookman Old Style" w:hAnsi="Bookman Old Style" w:cs="Arial"/>
                <w:color w:val="FF0000"/>
                <w:sz w:val="12"/>
                <w:szCs w:val="12"/>
              </w:rPr>
            </w:pPr>
            <w:r>
              <w:rPr>
                <w:rFonts w:ascii="Bookman Old Style" w:hAnsi="Bookman Old Style" w:cs="Arial"/>
                <w:color w:val="FF0000"/>
                <w:sz w:val="12"/>
                <w:szCs w:val="12"/>
              </w:rPr>
              <w:t>30,390</w:t>
            </w:r>
          </w:p>
        </w:tc>
        <w:tc>
          <w:tcPr>
            <w:tcW w:w="869" w:type="dxa"/>
            <w:tcBorders>
              <w:top w:val="nil"/>
              <w:left w:val="nil"/>
              <w:bottom w:val="nil"/>
              <w:right w:val="double" w:sz="6" w:space="0" w:color="auto"/>
            </w:tcBorders>
            <w:shd w:val="clear" w:color="000000" w:fill="B7DEE8"/>
            <w:noWrap/>
            <w:vAlign w:val="bottom"/>
            <w:hideMark/>
          </w:tcPr>
          <w:p w14:paraId="6EAF3663"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1.9%</w:t>
            </w:r>
          </w:p>
        </w:tc>
        <w:tc>
          <w:tcPr>
            <w:tcW w:w="3211" w:type="dxa"/>
            <w:tcBorders>
              <w:top w:val="nil"/>
              <w:left w:val="nil"/>
              <w:bottom w:val="nil"/>
              <w:right w:val="single" w:sz="12" w:space="0" w:color="auto"/>
            </w:tcBorders>
            <w:shd w:val="clear" w:color="auto" w:fill="auto"/>
            <w:noWrap/>
            <w:vAlign w:val="bottom"/>
            <w:hideMark/>
          </w:tcPr>
          <w:p w14:paraId="52C65A77"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Profit Tax</w:t>
            </w:r>
          </w:p>
        </w:tc>
      </w:tr>
      <w:tr w:rsidR="00375B14" w14:paraId="4890494F"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1A26A124"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5700A2E4" w14:textId="77777777" w:rsidR="00375B14" w:rsidRDefault="00375B14">
            <w:pPr>
              <w:rPr>
                <w:rFonts w:ascii="Bookman Old Style" w:hAnsi="Bookman Old Style" w:cs="Arial"/>
                <w:sz w:val="12"/>
                <w:szCs w:val="12"/>
              </w:rPr>
            </w:pPr>
            <w:r>
              <w:rPr>
                <w:rFonts w:ascii="Bookman Old Style" w:hAnsi="Bookman Old Style" w:cs="Arial"/>
                <w:sz w:val="12"/>
                <w:szCs w:val="12"/>
              </w:rPr>
              <w:t>Akcizat</w:t>
            </w:r>
          </w:p>
        </w:tc>
        <w:tc>
          <w:tcPr>
            <w:tcW w:w="1123" w:type="dxa"/>
            <w:tcBorders>
              <w:top w:val="nil"/>
              <w:left w:val="double" w:sz="6" w:space="0" w:color="auto"/>
              <w:bottom w:val="nil"/>
              <w:right w:val="single" w:sz="4" w:space="0" w:color="auto"/>
            </w:tcBorders>
            <w:shd w:val="clear" w:color="000000" w:fill="B7DEE8"/>
            <w:noWrap/>
            <w:vAlign w:val="bottom"/>
            <w:hideMark/>
          </w:tcPr>
          <w:p w14:paraId="4E75E33D" w14:textId="77777777" w:rsidR="00375B14" w:rsidRDefault="00375B14">
            <w:pPr>
              <w:jc w:val="right"/>
              <w:rPr>
                <w:rFonts w:ascii="Bookman Old Style" w:hAnsi="Bookman Old Style" w:cs="Arial"/>
                <w:color w:val="FF0000"/>
                <w:sz w:val="12"/>
                <w:szCs w:val="12"/>
              </w:rPr>
            </w:pPr>
            <w:r>
              <w:rPr>
                <w:rFonts w:ascii="Bookman Old Style" w:hAnsi="Bookman Old Style" w:cs="Arial"/>
                <w:color w:val="FF0000"/>
                <w:sz w:val="12"/>
                <w:szCs w:val="12"/>
              </w:rPr>
              <w:t>45,300</w:t>
            </w:r>
          </w:p>
        </w:tc>
        <w:tc>
          <w:tcPr>
            <w:tcW w:w="869" w:type="dxa"/>
            <w:tcBorders>
              <w:top w:val="nil"/>
              <w:left w:val="nil"/>
              <w:bottom w:val="nil"/>
              <w:right w:val="double" w:sz="6" w:space="0" w:color="auto"/>
            </w:tcBorders>
            <w:shd w:val="clear" w:color="000000" w:fill="B7DEE8"/>
            <w:noWrap/>
            <w:vAlign w:val="bottom"/>
            <w:hideMark/>
          </w:tcPr>
          <w:p w14:paraId="1B9B6FE8"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2.9%</w:t>
            </w:r>
          </w:p>
        </w:tc>
        <w:tc>
          <w:tcPr>
            <w:tcW w:w="3211" w:type="dxa"/>
            <w:tcBorders>
              <w:top w:val="nil"/>
              <w:left w:val="nil"/>
              <w:bottom w:val="nil"/>
              <w:right w:val="single" w:sz="12" w:space="0" w:color="auto"/>
            </w:tcBorders>
            <w:shd w:val="clear" w:color="auto" w:fill="auto"/>
            <w:noWrap/>
            <w:vAlign w:val="bottom"/>
            <w:hideMark/>
          </w:tcPr>
          <w:p w14:paraId="3520DB78"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Excise Tax</w:t>
            </w:r>
          </w:p>
        </w:tc>
      </w:tr>
      <w:tr w:rsidR="00375B14" w14:paraId="29DA4F2C"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625936CF"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13989E9C" w14:textId="77777777" w:rsidR="00375B14" w:rsidRDefault="00375B14">
            <w:pPr>
              <w:rPr>
                <w:rFonts w:ascii="Bookman Old Style" w:hAnsi="Bookman Old Style" w:cs="Arial"/>
                <w:sz w:val="12"/>
                <w:szCs w:val="12"/>
              </w:rPr>
            </w:pPr>
            <w:r>
              <w:rPr>
                <w:rFonts w:ascii="Bookman Old Style" w:hAnsi="Bookman Old Style" w:cs="Arial"/>
                <w:sz w:val="12"/>
                <w:szCs w:val="12"/>
              </w:rPr>
              <w:t>Tatimi mbi te Ardhurat Personale</w:t>
            </w:r>
          </w:p>
        </w:tc>
        <w:tc>
          <w:tcPr>
            <w:tcW w:w="1123" w:type="dxa"/>
            <w:tcBorders>
              <w:top w:val="nil"/>
              <w:left w:val="double" w:sz="6" w:space="0" w:color="auto"/>
              <w:bottom w:val="nil"/>
              <w:right w:val="single" w:sz="4" w:space="0" w:color="auto"/>
            </w:tcBorders>
            <w:shd w:val="clear" w:color="000000" w:fill="B7DEE8"/>
            <w:noWrap/>
            <w:vAlign w:val="bottom"/>
            <w:hideMark/>
          </w:tcPr>
          <w:p w14:paraId="6109805D" w14:textId="77777777" w:rsidR="00375B14" w:rsidRDefault="00375B14">
            <w:pPr>
              <w:jc w:val="right"/>
              <w:rPr>
                <w:rFonts w:ascii="Bookman Old Style" w:hAnsi="Bookman Old Style" w:cs="Arial"/>
                <w:color w:val="FF0000"/>
                <w:sz w:val="12"/>
                <w:szCs w:val="12"/>
              </w:rPr>
            </w:pPr>
            <w:r>
              <w:rPr>
                <w:rFonts w:ascii="Bookman Old Style" w:hAnsi="Bookman Old Style" w:cs="Arial"/>
                <w:color w:val="FF0000"/>
                <w:sz w:val="12"/>
                <w:szCs w:val="12"/>
              </w:rPr>
              <w:t>41,080</w:t>
            </w:r>
          </w:p>
        </w:tc>
        <w:tc>
          <w:tcPr>
            <w:tcW w:w="869" w:type="dxa"/>
            <w:tcBorders>
              <w:top w:val="nil"/>
              <w:left w:val="nil"/>
              <w:bottom w:val="nil"/>
              <w:right w:val="double" w:sz="6" w:space="0" w:color="auto"/>
            </w:tcBorders>
            <w:shd w:val="clear" w:color="000000" w:fill="B7DEE8"/>
            <w:noWrap/>
            <w:vAlign w:val="bottom"/>
            <w:hideMark/>
          </w:tcPr>
          <w:p w14:paraId="448E6ABE"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2.6%</w:t>
            </w:r>
          </w:p>
        </w:tc>
        <w:tc>
          <w:tcPr>
            <w:tcW w:w="3211" w:type="dxa"/>
            <w:tcBorders>
              <w:top w:val="nil"/>
              <w:left w:val="nil"/>
              <w:bottom w:val="nil"/>
              <w:right w:val="single" w:sz="12" w:space="0" w:color="auto"/>
            </w:tcBorders>
            <w:shd w:val="clear" w:color="auto" w:fill="auto"/>
            <w:noWrap/>
            <w:vAlign w:val="bottom"/>
            <w:hideMark/>
          </w:tcPr>
          <w:p w14:paraId="26A1D7A3"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Personal Income Tax</w:t>
            </w:r>
          </w:p>
        </w:tc>
      </w:tr>
      <w:tr w:rsidR="00375B14" w14:paraId="22ADB490"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371C2559"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4DD1A36B" w14:textId="77777777" w:rsidR="00375B14" w:rsidRDefault="00375B14">
            <w:pPr>
              <w:rPr>
                <w:rFonts w:ascii="Bookman Old Style" w:hAnsi="Bookman Old Style" w:cs="Arial"/>
                <w:sz w:val="12"/>
                <w:szCs w:val="12"/>
              </w:rPr>
            </w:pPr>
            <w:r>
              <w:rPr>
                <w:rFonts w:ascii="Bookman Old Style" w:hAnsi="Bookman Old Style" w:cs="Arial"/>
                <w:sz w:val="12"/>
                <w:szCs w:val="12"/>
              </w:rPr>
              <w:t>Taksa Nacionale dhe te tjera</w:t>
            </w:r>
          </w:p>
        </w:tc>
        <w:tc>
          <w:tcPr>
            <w:tcW w:w="1123" w:type="dxa"/>
            <w:tcBorders>
              <w:top w:val="nil"/>
              <w:left w:val="double" w:sz="6" w:space="0" w:color="auto"/>
              <w:bottom w:val="nil"/>
              <w:right w:val="single" w:sz="4" w:space="0" w:color="auto"/>
            </w:tcBorders>
            <w:shd w:val="clear" w:color="000000" w:fill="B7DEE8"/>
            <w:noWrap/>
            <w:vAlign w:val="bottom"/>
            <w:hideMark/>
          </w:tcPr>
          <w:p w14:paraId="7E7722C6" w14:textId="77777777" w:rsidR="00375B14" w:rsidRDefault="00375B14">
            <w:pPr>
              <w:jc w:val="right"/>
              <w:rPr>
                <w:rFonts w:ascii="Bookman Old Style" w:hAnsi="Bookman Old Style" w:cs="Arial"/>
                <w:color w:val="FF0000"/>
                <w:sz w:val="12"/>
                <w:szCs w:val="12"/>
              </w:rPr>
            </w:pPr>
            <w:r>
              <w:rPr>
                <w:rFonts w:ascii="Bookman Old Style" w:hAnsi="Bookman Old Style" w:cs="Arial"/>
                <w:color w:val="FF0000"/>
                <w:sz w:val="12"/>
                <w:szCs w:val="12"/>
              </w:rPr>
              <w:t>36,010</w:t>
            </w:r>
          </w:p>
        </w:tc>
        <w:tc>
          <w:tcPr>
            <w:tcW w:w="869" w:type="dxa"/>
            <w:tcBorders>
              <w:top w:val="nil"/>
              <w:left w:val="nil"/>
              <w:bottom w:val="nil"/>
              <w:right w:val="double" w:sz="6" w:space="0" w:color="auto"/>
            </w:tcBorders>
            <w:shd w:val="clear" w:color="000000" w:fill="B7DEE8"/>
            <w:noWrap/>
            <w:vAlign w:val="bottom"/>
            <w:hideMark/>
          </w:tcPr>
          <w:p w14:paraId="3B7DFD24"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2.3%</w:t>
            </w:r>
          </w:p>
        </w:tc>
        <w:tc>
          <w:tcPr>
            <w:tcW w:w="3211" w:type="dxa"/>
            <w:tcBorders>
              <w:top w:val="nil"/>
              <w:left w:val="nil"/>
              <w:bottom w:val="nil"/>
              <w:right w:val="single" w:sz="12" w:space="0" w:color="auto"/>
            </w:tcBorders>
            <w:shd w:val="clear" w:color="auto" w:fill="auto"/>
            <w:noWrap/>
            <w:vAlign w:val="bottom"/>
            <w:hideMark/>
          </w:tcPr>
          <w:p w14:paraId="6B65279D"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National Taxes and others</w:t>
            </w:r>
          </w:p>
        </w:tc>
      </w:tr>
      <w:tr w:rsidR="00375B14" w14:paraId="64346B35"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7CF4BBF8"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53DC1A1F" w14:textId="77777777" w:rsidR="00375B14" w:rsidRDefault="00375B14">
            <w:pPr>
              <w:rPr>
                <w:rFonts w:ascii="Bookman Old Style" w:hAnsi="Bookman Old Style" w:cs="Arial"/>
                <w:sz w:val="12"/>
                <w:szCs w:val="12"/>
              </w:rPr>
            </w:pPr>
            <w:r>
              <w:rPr>
                <w:rFonts w:ascii="Bookman Old Style" w:hAnsi="Bookman Old Style" w:cs="Arial"/>
                <w:sz w:val="12"/>
                <w:szCs w:val="12"/>
              </w:rPr>
              <w:t>Taksa Doganore</w:t>
            </w:r>
          </w:p>
        </w:tc>
        <w:tc>
          <w:tcPr>
            <w:tcW w:w="1123" w:type="dxa"/>
            <w:tcBorders>
              <w:top w:val="nil"/>
              <w:left w:val="double" w:sz="6" w:space="0" w:color="auto"/>
              <w:bottom w:val="nil"/>
              <w:right w:val="single" w:sz="4" w:space="0" w:color="auto"/>
            </w:tcBorders>
            <w:shd w:val="clear" w:color="000000" w:fill="B7DEE8"/>
            <w:noWrap/>
            <w:vAlign w:val="bottom"/>
            <w:hideMark/>
          </w:tcPr>
          <w:p w14:paraId="3DE2E902" w14:textId="77777777" w:rsidR="00375B14" w:rsidRDefault="00375B14">
            <w:pPr>
              <w:jc w:val="right"/>
              <w:rPr>
                <w:rFonts w:ascii="Bookman Old Style" w:hAnsi="Bookman Old Style" w:cs="Arial"/>
                <w:color w:val="FF0000"/>
                <w:sz w:val="12"/>
                <w:szCs w:val="12"/>
              </w:rPr>
            </w:pPr>
            <w:r>
              <w:rPr>
                <w:rFonts w:ascii="Bookman Old Style" w:hAnsi="Bookman Old Style" w:cs="Arial"/>
                <w:color w:val="FF0000"/>
                <w:sz w:val="12"/>
                <w:szCs w:val="12"/>
              </w:rPr>
              <w:t>6,462</w:t>
            </w:r>
          </w:p>
        </w:tc>
        <w:tc>
          <w:tcPr>
            <w:tcW w:w="869" w:type="dxa"/>
            <w:tcBorders>
              <w:top w:val="nil"/>
              <w:left w:val="nil"/>
              <w:bottom w:val="nil"/>
              <w:right w:val="double" w:sz="6" w:space="0" w:color="auto"/>
            </w:tcBorders>
            <w:shd w:val="clear" w:color="000000" w:fill="B7DEE8"/>
            <w:noWrap/>
            <w:vAlign w:val="bottom"/>
            <w:hideMark/>
          </w:tcPr>
          <w:p w14:paraId="4511D216"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0.4%</w:t>
            </w:r>
          </w:p>
        </w:tc>
        <w:tc>
          <w:tcPr>
            <w:tcW w:w="3211" w:type="dxa"/>
            <w:tcBorders>
              <w:top w:val="nil"/>
              <w:left w:val="nil"/>
              <w:bottom w:val="nil"/>
              <w:right w:val="single" w:sz="12" w:space="0" w:color="auto"/>
            </w:tcBorders>
            <w:shd w:val="clear" w:color="auto" w:fill="auto"/>
            <w:noWrap/>
            <w:vAlign w:val="bottom"/>
            <w:hideMark/>
          </w:tcPr>
          <w:p w14:paraId="57B56018"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Customs Duties</w:t>
            </w:r>
          </w:p>
        </w:tc>
      </w:tr>
      <w:tr w:rsidR="00375B14" w14:paraId="7DF93B07"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4A01BF13"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II.2</w:t>
            </w:r>
          </w:p>
        </w:tc>
        <w:tc>
          <w:tcPr>
            <w:tcW w:w="3516" w:type="dxa"/>
            <w:tcBorders>
              <w:top w:val="nil"/>
              <w:left w:val="nil"/>
              <w:bottom w:val="nil"/>
              <w:right w:val="nil"/>
            </w:tcBorders>
            <w:shd w:val="clear" w:color="auto" w:fill="auto"/>
            <w:noWrap/>
            <w:vAlign w:val="bottom"/>
            <w:hideMark/>
          </w:tcPr>
          <w:p w14:paraId="400C082E"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Te ardhura nga Pushteti Vendor</w:t>
            </w:r>
          </w:p>
        </w:tc>
        <w:tc>
          <w:tcPr>
            <w:tcW w:w="1123" w:type="dxa"/>
            <w:tcBorders>
              <w:top w:val="nil"/>
              <w:left w:val="double" w:sz="6" w:space="0" w:color="auto"/>
              <w:bottom w:val="nil"/>
              <w:right w:val="single" w:sz="4" w:space="0" w:color="auto"/>
            </w:tcBorders>
            <w:shd w:val="clear" w:color="000000" w:fill="B7DEE8"/>
            <w:noWrap/>
            <w:vAlign w:val="bottom"/>
            <w:hideMark/>
          </w:tcPr>
          <w:p w14:paraId="28A2A31B"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23,045</w:t>
            </w:r>
          </w:p>
        </w:tc>
        <w:tc>
          <w:tcPr>
            <w:tcW w:w="869" w:type="dxa"/>
            <w:tcBorders>
              <w:top w:val="nil"/>
              <w:left w:val="nil"/>
              <w:bottom w:val="nil"/>
              <w:right w:val="double" w:sz="6" w:space="0" w:color="auto"/>
            </w:tcBorders>
            <w:shd w:val="clear" w:color="000000" w:fill="B7DEE8"/>
            <w:noWrap/>
            <w:vAlign w:val="bottom"/>
            <w:hideMark/>
          </w:tcPr>
          <w:p w14:paraId="025806D9"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1.5%</w:t>
            </w:r>
          </w:p>
        </w:tc>
        <w:tc>
          <w:tcPr>
            <w:tcW w:w="3211" w:type="dxa"/>
            <w:tcBorders>
              <w:top w:val="nil"/>
              <w:left w:val="nil"/>
              <w:bottom w:val="nil"/>
              <w:right w:val="single" w:sz="12" w:space="0" w:color="auto"/>
            </w:tcBorders>
            <w:shd w:val="clear" w:color="auto" w:fill="auto"/>
            <w:noWrap/>
            <w:vAlign w:val="bottom"/>
            <w:hideMark/>
          </w:tcPr>
          <w:p w14:paraId="060B639D"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Local Taxes</w:t>
            </w:r>
          </w:p>
        </w:tc>
      </w:tr>
      <w:tr w:rsidR="00375B14" w14:paraId="3218738B"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5D5A66D4"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7027C847" w14:textId="77777777" w:rsidR="00375B14" w:rsidRDefault="00375B14">
            <w:pPr>
              <w:rPr>
                <w:rFonts w:ascii="Bookman Old Style" w:hAnsi="Bookman Old Style" w:cs="Arial"/>
                <w:sz w:val="12"/>
                <w:szCs w:val="12"/>
              </w:rPr>
            </w:pPr>
            <w:r>
              <w:rPr>
                <w:rFonts w:ascii="Bookman Old Style" w:hAnsi="Bookman Old Style" w:cs="Arial"/>
                <w:sz w:val="12"/>
                <w:szCs w:val="12"/>
              </w:rPr>
              <w:t>Taksa Lokale</w:t>
            </w:r>
          </w:p>
        </w:tc>
        <w:tc>
          <w:tcPr>
            <w:tcW w:w="1123" w:type="dxa"/>
            <w:tcBorders>
              <w:top w:val="nil"/>
              <w:left w:val="double" w:sz="6" w:space="0" w:color="auto"/>
              <w:bottom w:val="nil"/>
              <w:right w:val="single" w:sz="4" w:space="0" w:color="auto"/>
            </w:tcBorders>
            <w:shd w:val="clear" w:color="000000" w:fill="B7DEE8"/>
            <w:noWrap/>
            <w:vAlign w:val="bottom"/>
            <w:hideMark/>
          </w:tcPr>
          <w:p w14:paraId="413B2FE6" w14:textId="77777777" w:rsidR="00375B14" w:rsidRDefault="00375B14">
            <w:pPr>
              <w:jc w:val="right"/>
              <w:rPr>
                <w:rFonts w:ascii="Bookman Old Style" w:hAnsi="Bookman Old Style" w:cs="Arial"/>
                <w:color w:val="FF0000"/>
                <w:sz w:val="12"/>
                <w:szCs w:val="12"/>
              </w:rPr>
            </w:pPr>
            <w:r>
              <w:rPr>
                <w:rFonts w:ascii="Bookman Old Style" w:hAnsi="Bookman Old Style" w:cs="Arial"/>
                <w:color w:val="FF0000"/>
                <w:sz w:val="12"/>
                <w:szCs w:val="12"/>
              </w:rPr>
              <w:t>18,422</w:t>
            </w:r>
          </w:p>
        </w:tc>
        <w:tc>
          <w:tcPr>
            <w:tcW w:w="869" w:type="dxa"/>
            <w:tcBorders>
              <w:top w:val="nil"/>
              <w:left w:val="nil"/>
              <w:bottom w:val="nil"/>
              <w:right w:val="double" w:sz="6" w:space="0" w:color="auto"/>
            </w:tcBorders>
            <w:shd w:val="clear" w:color="000000" w:fill="B7DEE8"/>
            <w:noWrap/>
            <w:vAlign w:val="bottom"/>
            <w:hideMark/>
          </w:tcPr>
          <w:p w14:paraId="16A957CF"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1.2%</w:t>
            </w:r>
          </w:p>
        </w:tc>
        <w:tc>
          <w:tcPr>
            <w:tcW w:w="3211" w:type="dxa"/>
            <w:tcBorders>
              <w:top w:val="nil"/>
              <w:left w:val="nil"/>
              <w:bottom w:val="nil"/>
              <w:right w:val="single" w:sz="12" w:space="0" w:color="auto"/>
            </w:tcBorders>
            <w:shd w:val="clear" w:color="auto" w:fill="auto"/>
            <w:noWrap/>
            <w:vAlign w:val="bottom"/>
            <w:hideMark/>
          </w:tcPr>
          <w:p w14:paraId="799A5E16"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Local Taxes</w:t>
            </w:r>
          </w:p>
        </w:tc>
      </w:tr>
      <w:tr w:rsidR="00375B14" w14:paraId="08D494D2"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6F157795"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25997209" w14:textId="77777777" w:rsidR="00375B14" w:rsidRDefault="00375B14">
            <w:pPr>
              <w:rPr>
                <w:rFonts w:ascii="Bookman Old Style" w:hAnsi="Bookman Old Style" w:cs="Arial"/>
                <w:sz w:val="12"/>
                <w:szCs w:val="12"/>
              </w:rPr>
            </w:pPr>
            <w:r>
              <w:rPr>
                <w:rFonts w:ascii="Bookman Old Style" w:hAnsi="Bookman Old Style" w:cs="Arial"/>
                <w:sz w:val="12"/>
                <w:szCs w:val="12"/>
              </w:rPr>
              <w:t>Tatimi mbi Pasurine (ndertesat)</w:t>
            </w:r>
          </w:p>
        </w:tc>
        <w:tc>
          <w:tcPr>
            <w:tcW w:w="1123" w:type="dxa"/>
            <w:tcBorders>
              <w:top w:val="nil"/>
              <w:left w:val="double" w:sz="6" w:space="0" w:color="auto"/>
              <w:bottom w:val="nil"/>
              <w:right w:val="single" w:sz="4" w:space="0" w:color="auto"/>
            </w:tcBorders>
            <w:shd w:val="clear" w:color="000000" w:fill="B7DEE8"/>
            <w:noWrap/>
            <w:vAlign w:val="bottom"/>
            <w:hideMark/>
          </w:tcPr>
          <w:p w14:paraId="0AB8941F" w14:textId="77777777" w:rsidR="00375B14" w:rsidRDefault="00375B14">
            <w:pPr>
              <w:jc w:val="right"/>
              <w:rPr>
                <w:rFonts w:ascii="Bookman Old Style" w:hAnsi="Bookman Old Style" w:cs="Arial"/>
                <w:color w:val="FF0000"/>
                <w:sz w:val="12"/>
                <w:szCs w:val="12"/>
              </w:rPr>
            </w:pPr>
            <w:r>
              <w:rPr>
                <w:rFonts w:ascii="Bookman Old Style" w:hAnsi="Bookman Old Style" w:cs="Arial"/>
                <w:color w:val="FF0000"/>
                <w:sz w:val="12"/>
                <w:szCs w:val="12"/>
              </w:rPr>
              <w:t>4,254</w:t>
            </w:r>
          </w:p>
        </w:tc>
        <w:tc>
          <w:tcPr>
            <w:tcW w:w="869" w:type="dxa"/>
            <w:tcBorders>
              <w:top w:val="nil"/>
              <w:left w:val="nil"/>
              <w:bottom w:val="nil"/>
              <w:right w:val="double" w:sz="6" w:space="0" w:color="auto"/>
            </w:tcBorders>
            <w:shd w:val="clear" w:color="000000" w:fill="B7DEE8"/>
            <w:noWrap/>
            <w:vAlign w:val="bottom"/>
            <w:hideMark/>
          </w:tcPr>
          <w:p w14:paraId="66171C5C"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0.3%</w:t>
            </w:r>
          </w:p>
        </w:tc>
        <w:tc>
          <w:tcPr>
            <w:tcW w:w="3211" w:type="dxa"/>
            <w:tcBorders>
              <w:top w:val="nil"/>
              <w:left w:val="nil"/>
              <w:bottom w:val="nil"/>
              <w:right w:val="single" w:sz="12" w:space="0" w:color="auto"/>
            </w:tcBorders>
            <w:shd w:val="clear" w:color="auto" w:fill="auto"/>
            <w:noWrap/>
            <w:vAlign w:val="bottom"/>
            <w:hideMark/>
          </w:tcPr>
          <w:p w14:paraId="1FA7F0FB"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Property Tax</w:t>
            </w:r>
          </w:p>
        </w:tc>
      </w:tr>
      <w:tr w:rsidR="00375B14" w14:paraId="09B7D24D"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5E5DE247"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52BE9B27" w14:textId="77777777" w:rsidR="00375B14" w:rsidRDefault="00375B14">
            <w:pPr>
              <w:rPr>
                <w:rFonts w:ascii="Bookman Old Style" w:hAnsi="Bookman Old Style" w:cs="Arial"/>
                <w:sz w:val="12"/>
                <w:szCs w:val="12"/>
              </w:rPr>
            </w:pPr>
            <w:r>
              <w:rPr>
                <w:rFonts w:ascii="Bookman Old Style" w:hAnsi="Bookman Old Style" w:cs="Arial"/>
                <w:sz w:val="12"/>
                <w:szCs w:val="12"/>
              </w:rPr>
              <w:t>Tatimi i thjeshtuar mbi fitimin e biznesit te vogel</w:t>
            </w:r>
          </w:p>
        </w:tc>
        <w:tc>
          <w:tcPr>
            <w:tcW w:w="1123" w:type="dxa"/>
            <w:tcBorders>
              <w:top w:val="nil"/>
              <w:left w:val="double" w:sz="6" w:space="0" w:color="auto"/>
              <w:bottom w:val="nil"/>
              <w:right w:val="single" w:sz="4" w:space="0" w:color="auto"/>
            </w:tcBorders>
            <w:shd w:val="clear" w:color="000000" w:fill="B7DEE8"/>
            <w:noWrap/>
            <w:vAlign w:val="bottom"/>
            <w:hideMark/>
          </w:tcPr>
          <w:p w14:paraId="75530D71" w14:textId="77777777" w:rsidR="00375B14" w:rsidRDefault="00375B14">
            <w:pPr>
              <w:jc w:val="right"/>
              <w:rPr>
                <w:rFonts w:ascii="Bookman Old Style" w:hAnsi="Bookman Old Style" w:cs="Arial"/>
                <w:color w:val="FF0000"/>
                <w:sz w:val="12"/>
                <w:szCs w:val="12"/>
              </w:rPr>
            </w:pPr>
            <w:r>
              <w:rPr>
                <w:rFonts w:ascii="Bookman Old Style" w:hAnsi="Bookman Old Style" w:cs="Arial"/>
                <w:color w:val="FF0000"/>
                <w:sz w:val="12"/>
                <w:szCs w:val="12"/>
              </w:rPr>
              <w:t>369</w:t>
            </w:r>
          </w:p>
        </w:tc>
        <w:tc>
          <w:tcPr>
            <w:tcW w:w="869" w:type="dxa"/>
            <w:tcBorders>
              <w:top w:val="nil"/>
              <w:left w:val="nil"/>
              <w:bottom w:val="nil"/>
              <w:right w:val="double" w:sz="6" w:space="0" w:color="auto"/>
            </w:tcBorders>
            <w:shd w:val="clear" w:color="000000" w:fill="B7DEE8"/>
            <w:noWrap/>
            <w:vAlign w:val="bottom"/>
            <w:hideMark/>
          </w:tcPr>
          <w:p w14:paraId="0E37A5EF"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0.0%</w:t>
            </w:r>
          </w:p>
        </w:tc>
        <w:tc>
          <w:tcPr>
            <w:tcW w:w="3211" w:type="dxa"/>
            <w:tcBorders>
              <w:top w:val="nil"/>
              <w:left w:val="nil"/>
              <w:bottom w:val="nil"/>
              <w:right w:val="single" w:sz="12" w:space="0" w:color="auto"/>
            </w:tcBorders>
            <w:shd w:val="clear" w:color="auto" w:fill="auto"/>
            <w:noWrap/>
            <w:vAlign w:val="bottom"/>
            <w:hideMark/>
          </w:tcPr>
          <w:p w14:paraId="07E57B4C"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Simple profit tax of small bisness</w:t>
            </w:r>
          </w:p>
        </w:tc>
      </w:tr>
      <w:tr w:rsidR="00375B14" w14:paraId="3F615950"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6C0B9695"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II.3</w:t>
            </w:r>
          </w:p>
        </w:tc>
        <w:tc>
          <w:tcPr>
            <w:tcW w:w="3516" w:type="dxa"/>
            <w:tcBorders>
              <w:top w:val="nil"/>
              <w:left w:val="nil"/>
              <w:bottom w:val="nil"/>
              <w:right w:val="nil"/>
            </w:tcBorders>
            <w:shd w:val="clear" w:color="auto" w:fill="auto"/>
            <w:noWrap/>
            <w:vAlign w:val="bottom"/>
            <w:hideMark/>
          </w:tcPr>
          <w:p w14:paraId="139CBE54"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Te ardhurat nga Fondet Speciale</w:t>
            </w:r>
          </w:p>
        </w:tc>
        <w:tc>
          <w:tcPr>
            <w:tcW w:w="1123" w:type="dxa"/>
            <w:tcBorders>
              <w:top w:val="nil"/>
              <w:left w:val="double" w:sz="6" w:space="0" w:color="auto"/>
              <w:bottom w:val="nil"/>
              <w:right w:val="single" w:sz="4" w:space="0" w:color="auto"/>
            </w:tcBorders>
            <w:shd w:val="clear" w:color="000000" w:fill="B7DEE8"/>
            <w:noWrap/>
            <w:vAlign w:val="bottom"/>
            <w:hideMark/>
          </w:tcPr>
          <w:p w14:paraId="7F3E5B14"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95,000</w:t>
            </w:r>
          </w:p>
        </w:tc>
        <w:tc>
          <w:tcPr>
            <w:tcW w:w="869" w:type="dxa"/>
            <w:tcBorders>
              <w:top w:val="nil"/>
              <w:left w:val="nil"/>
              <w:bottom w:val="nil"/>
              <w:right w:val="double" w:sz="6" w:space="0" w:color="auto"/>
            </w:tcBorders>
            <w:shd w:val="clear" w:color="000000" w:fill="B7DEE8"/>
            <w:noWrap/>
            <w:vAlign w:val="bottom"/>
            <w:hideMark/>
          </w:tcPr>
          <w:p w14:paraId="163901CF"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6.0%</w:t>
            </w:r>
          </w:p>
        </w:tc>
        <w:tc>
          <w:tcPr>
            <w:tcW w:w="3211" w:type="dxa"/>
            <w:tcBorders>
              <w:top w:val="nil"/>
              <w:left w:val="nil"/>
              <w:bottom w:val="nil"/>
              <w:right w:val="single" w:sz="12" w:space="0" w:color="auto"/>
            </w:tcBorders>
            <w:shd w:val="clear" w:color="auto" w:fill="auto"/>
            <w:noWrap/>
            <w:vAlign w:val="bottom"/>
            <w:hideMark/>
          </w:tcPr>
          <w:p w14:paraId="24071946"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Revenues from Special Funds</w:t>
            </w:r>
          </w:p>
        </w:tc>
      </w:tr>
      <w:tr w:rsidR="00375B14" w14:paraId="1CA5C3E9"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14AC2576"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2B25D9B7" w14:textId="77777777" w:rsidR="00375B14" w:rsidRDefault="00375B14">
            <w:pPr>
              <w:rPr>
                <w:rFonts w:ascii="Bookman Old Style" w:hAnsi="Bookman Old Style" w:cs="Arial"/>
                <w:sz w:val="12"/>
                <w:szCs w:val="12"/>
              </w:rPr>
            </w:pPr>
            <w:r>
              <w:rPr>
                <w:rFonts w:ascii="Bookman Old Style" w:hAnsi="Bookman Old Style" w:cs="Arial"/>
                <w:sz w:val="12"/>
                <w:szCs w:val="12"/>
              </w:rPr>
              <w:t>Sigurimi Shoqeror</w:t>
            </w:r>
          </w:p>
        </w:tc>
        <w:tc>
          <w:tcPr>
            <w:tcW w:w="1123" w:type="dxa"/>
            <w:tcBorders>
              <w:top w:val="nil"/>
              <w:left w:val="double" w:sz="6" w:space="0" w:color="auto"/>
              <w:bottom w:val="nil"/>
              <w:right w:val="single" w:sz="4" w:space="0" w:color="auto"/>
            </w:tcBorders>
            <w:shd w:val="clear" w:color="000000" w:fill="B7DEE8"/>
            <w:noWrap/>
            <w:vAlign w:val="bottom"/>
            <w:hideMark/>
          </w:tcPr>
          <w:p w14:paraId="661DFDA5"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80,840</w:t>
            </w:r>
          </w:p>
        </w:tc>
        <w:tc>
          <w:tcPr>
            <w:tcW w:w="869" w:type="dxa"/>
            <w:tcBorders>
              <w:top w:val="nil"/>
              <w:left w:val="nil"/>
              <w:bottom w:val="nil"/>
              <w:right w:val="double" w:sz="6" w:space="0" w:color="auto"/>
            </w:tcBorders>
            <w:shd w:val="clear" w:color="000000" w:fill="B7DEE8"/>
            <w:noWrap/>
            <w:vAlign w:val="bottom"/>
            <w:hideMark/>
          </w:tcPr>
          <w:p w14:paraId="27989DAD"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5.1%</w:t>
            </w:r>
          </w:p>
        </w:tc>
        <w:tc>
          <w:tcPr>
            <w:tcW w:w="3211" w:type="dxa"/>
            <w:tcBorders>
              <w:top w:val="nil"/>
              <w:left w:val="nil"/>
              <w:bottom w:val="nil"/>
              <w:right w:val="single" w:sz="12" w:space="0" w:color="auto"/>
            </w:tcBorders>
            <w:shd w:val="clear" w:color="auto" w:fill="auto"/>
            <w:noWrap/>
            <w:vAlign w:val="bottom"/>
            <w:hideMark/>
          </w:tcPr>
          <w:p w14:paraId="24E5BD8E"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Social Insurance</w:t>
            </w:r>
          </w:p>
        </w:tc>
      </w:tr>
      <w:tr w:rsidR="00375B14" w14:paraId="5F100F73"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1E597486"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68D7F8F7" w14:textId="77777777" w:rsidR="00375B14" w:rsidRDefault="00375B14">
            <w:pPr>
              <w:rPr>
                <w:rFonts w:ascii="Bookman Old Style" w:hAnsi="Bookman Old Style" w:cs="Arial"/>
                <w:sz w:val="12"/>
                <w:szCs w:val="12"/>
              </w:rPr>
            </w:pPr>
            <w:r>
              <w:rPr>
                <w:rFonts w:ascii="Bookman Old Style" w:hAnsi="Bookman Old Style" w:cs="Arial"/>
                <w:sz w:val="12"/>
                <w:szCs w:val="12"/>
              </w:rPr>
              <w:t>Sigurimi Shendetesor</w:t>
            </w:r>
          </w:p>
        </w:tc>
        <w:tc>
          <w:tcPr>
            <w:tcW w:w="1123" w:type="dxa"/>
            <w:tcBorders>
              <w:top w:val="nil"/>
              <w:left w:val="double" w:sz="6" w:space="0" w:color="auto"/>
              <w:bottom w:val="nil"/>
              <w:right w:val="single" w:sz="4" w:space="0" w:color="auto"/>
            </w:tcBorders>
            <w:shd w:val="clear" w:color="000000" w:fill="B7DEE8"/>
            <w:noWrap/>
            <w:vAlign w:val="bottom"/>
            <w:hideMark/>
          </w:tcPr>
          <w:p w14:paraId="40771617"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13,160</w:t>
            </w:r>
          </w:p>
        </w:tc>
        <w:tc>
          <w:tcPr>
            <w:tcW w:w="869" w:type="dxa"/>
            <w:tcBorders>
              <w:top w:val="nil"/>
              <w:left w:val="nil"/>
              <w:bottom w:val="nil"/>
              <w:right w:val="double" w:sz="6" w:space="0" w:color="auto"/>
            </w:tcBorders>
            <w:shd w:val="clear" w:color="000000" w:fill="B7DEE8"/>
            <w:noWrap/>
            <w:vAlign w:val="bottom"/>
            <w:hideMark/>
          </w:tcPr>
          <w:p w14:paraId="33973B96"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0.8%</w:t>
            </w:r>
          </w:p>
        </w:tc>
        <w:tc>
          <w:tcPr>
            <w:tcW w:w="3211" w:type="dxa"/>
            <w:tcBorders>
              <w:top w:val="nil"/>
              <w:left w:val="nil"/>
              <w:bottom w:val="nil"/>
              <w:right w:val="single" w:sz="12" w:space="0" w:color="auto"/>
            </w:tcBorders>
            <w:shd w:val="clear" w:color="auto" w:fill="auto"/>
            <w:noWrap/>
            <w:vAlign w:val="bottom"/>
            <w:hideMark/>
          </w:tcPr>
          <w:p w14:paraId="4BD5AB0E"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Health insurance</w:t>
            </w:r>
          </w:p>
        </w:tc>
      </w:tr>
      <w:tr w:rsidR="00375B14" w14:paraId="5169934B"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62DA70B"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206DF291" w14:textId="77777777" w:rsidR="00375B14" w:rsidRDefault="00375B14">
            <w:pPr>
              <w:rPr>
                <w:rFonts w:ascii="Bookman Old Style" w:hAnsi="Bookman Old Style" w:cs="Arial"/>
                <w:sz w:val="12"/>
                <w:szCs w:val="12"/>
              </w:rPr>
            </w:pPr>
            <w:r>
              <w:rPr>
                <w:rFonts w:ascii="Bookman Old Style" w:hAnsi="Bookman Old Style" w:cs="Arial"/>
                <w:sz w:val="12"/>
                <w:szCs w:val="12"/>
              </w:rPr>
              <w:t>Te ardhurat per kompensimin ne vlere te pronareve</w:t>
            </w:r>
          </w:p>
        </w:tc>
        <w:tc>
          <w:tcPr>
            <w:tcW w:w="1123" w:type="dxa"/>
            <w:tcBorders>
              <w:top w:val="nil"/>
              <w:left w:val="double" w:sz="6" w:space="0" w:color="auto"/>
              <w:bottom w:val="nil"/>
              <w:right w:val="single" w:sz="4" w:space="0" w:color="auto"/>
            </w:tcBorders>
            <w:shd w:val="clear" w:color="000000" w:fill="B7DEE8"/>
            <w:noWrap/>
            <w:vAlign w:val="bottom"/>
            <w:hideMark/>
          </w:tcPr>
          <w:p w14:paraId="34FF668A"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1,000</w:t>
            </w:r>
          </w:p>
        </w:tc>
        <w:tc>
          <w:tcPr>
            <w:tcW w:w="869" w:type="dxa"/>
            <w:tcBorders>
              <w:top w:val="nil"/>
              <w:left w:val="nil"/>
              <w:bottom w:val="nil"/>
              <w:right w:val="double" w:sz="6" w:space="0" w:color="auto"/>
            </w:tcBorders>
            <w:shd w:val="clear" w:color="000000" w:fill="B7DEE8"/>
            <w:noWrap/>
            <w:vAlign w:val="bottom"/>
            <w:hideMark/>
          </w:tcPr>
          <w:p w14:paraId="450D8902"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0.1%</w:t>
            </w:r>
          </w:p>
        </w:tc>
        <w:tc>
          <w:tcPr>
            <w:tcW w:w="3211" w:type="dxa"/>
            <w:tcBorders>
              <w:top w:val="nil"/>
              <w:left w:val="nil"/>
              <w:bottom w:val="nil"/>
              <w:right w:val="single" w:sz="12" w:space="0" w:color="auto"/>
            </w:tcBorders>
            <w:shd w:val="clear" w:color="auto" w:fill="auto"/>
            <w:noWrap/>
            <w:vAlign w:val="bottom"/>
            <w:hideMark/>
          </w:tcPr>
          <w:p w14:paraId="334DF981"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 xml:space="preserve">Revenues for owners' in value-compensation </w:t>
            </w:r>
          </w:p>
        </w:tc>
      </w:tr>
      <w:tr w:rsidR="00375B14" w14:paraId="25E9F163"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5A447E62"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III.</w:t>
            </w:r>
          </w:p>
        </w:tc>
        <w:tc>
          <w:tcPr>
            <w:tcW w:w="3516" w:type="dxa"/>
            <w:tcBorders>
              <w:top w:val="nil"/>
              <w:left w:val="nil"/>
              <w:bottom w:val="nil"/>
              <w:right w:val="nil"/>
            </w:tcBorders>
            <w:shd w:val="clear" w:color="auto" w:fill="auto"/>
            <w:noWrap/>
            <w:vAlign w:val="bottom"/>
            <w:hideMark/>
          </w:tcPr>
          <w:p w14:paraId="10B16326"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Te ardhura Jotatimore</w:t>
            </w:r>
          </w:p>
        </w:tc>
        <w:tc>
          <w:tcPr>
            <w:tcW w:w="1123" w:type="dxa"/>
            <w:tcBorders>
              <w:top w:val="nil"/>
              <w:left w:val="double" w:sz="6" w:space="0" w:color="auto"/>
              <w:bottom w:val="nil"/>
              <w:right w:val="single" w:sz="4" w:space="0" w:color="auto"/>
            </w:tcBorders>
            <w:shd w:val="clear" w:color="000000" w:fill="B7DEE8"/>
            <w:noWrap/>
            <w:vAlign w:val="bottom"/>
            <w:hideMark/>
          </w:tcPr>
          <w:p w14:paraId="003571B7"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20,525</w:t>
            </w:r>
          </w:p>
        </w:tc>
        <w:tc>
          <w:tcPr>
            <w:tcW w:w="869" w:type="dxa"/>
            <w:tcBorders>
              <w:top w:val="nil"/>
              <w:left w:val="nil"/>
              <w:bottom w:val="nil"/>
              <w:right w:val="double" w:sz="6" w:space="0" w:color="auto"/>
            </w:tcBorders>
            <w:shd w:val="clear" w:color="000000" w:fill="B7DEE8"/>
            <w:noWrap/>
            <w:vAlign w:val="bottom"/>
            <w:hideMark/>
          </w:tcPr>
          <w:p w14:paraId="1D5822D8"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1.3%</w:t>
            </w:r>
          </w:p>
        </w:tc>
        <w:tc>
          <w:tcPr>
            <w:tcW w:w="3211" w:type="dxa"/>
            <w:tcBorders>
              <w:top w:val="nil"/>
              <w:left w:val="nil"/>
              <w:bottom w:val="nil"/>
              <w:right w:val="single" w:sz="12" w:space="0" w:color="auto"/>
            </w:tcBorders>
            <w:shd w:val="clear" w:color="auto" w:fill="auto"/>
            <w:noWrap/>
            <w:vAlign w:val="bottom"/>
            <w:hideMark/>
          </w:tcPr>
          <w:p w14:paraId="593D7623"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Nontax Revenue</w:t>
            </w:r>
          </w:p>
        </w:tc>
      </w:tr>
      <w:tr w:rsidR="00375B14" w14:paraId="0B2DB175"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1ADE202F"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56856DE9" w14:textId="77777777" w:rsidR="00375B14" w:rsidRDefault="00375B14">
            <w:pPr>
              <w:rPr>
                <w:rFonts w:ascii="Bookman Old Style" w:hAnsi="Bookman Old Style" w:cs="Arial"/>
                <w:sz w:val="12"/>
                <w:szCs w:val="12"/>
              </w:rPr>
            </w:pPr>
            <w:r>
              <w:rPr>
                <w:rFonts w:ascii="Bookman Old Style" w:hAnsi="Bookman Old Style" w:cs="Arial"/>
                <w:sz w:val="12"/>
                <w:szCs w:val="12"/>
              </w:rPr>
              <w:t>Tran.Fitimi nga Banka e Shqiperise</w:t>
            </w:r>
          </w:p>
        </w:tc>
        <w:tc>
          <w:tcPr>
            <w:tcW w:w="1123" w:type="dxa"/>
            <w:tcBorders>
              <w:top w:val="nil"/>
              <w:left w:val="double" w:sz="6" w:space="0" w:color="auto"/>
              <w:bottom w:val="nil"/>
              <w:right w:val="single" w:sz="4" w:space="0" w:color="auto"/>
            </w:tcBorders>
            <w:shd w:val="clear" w:color="000000" w:fill="B7DEE8"/>
            <w:noWrap/>
            <w:vAlign w:val="bottom"/>
            <w:hideMark/>
          </w:tcPr>
          <w:p w14:paraId="57D65E62"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1,398</w:t>
            </w:r>
          </w:p>
        </w:tc>
        <w:tc>
          <w:tcPr>
            <w:tcW w:w="869" w:type="dxa"/>
            <w:tcBorders>
              <w:top w:val="nil"/>
              <w:left w:val="nil"/>
              <w:bottom w:val="nil"/>
              <w:right w:val="double" w:sz="6" w:space="0" w:color="auto"/>
            </w:tcBorders>
            <w:shd w:val="clear" w:color="000000" w:fill="B7DEE8"/>
            <w:noWrap/>
            <w:vAlign w:val="bottom"/>
            <w:hideMark/>
          </w:tcPr>
          <w:p w14:paraId="55EFAE2A"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0.1%</w:t>
            </w:r>
          </w:p>
        </w:tc>
        <w:tc>
          <w:tcPr>
            <w:tcW w:w="3211" w:type="dxa"/>
            <w:tcBorders>
              <w:top w:val="nil"/>
              <w:left w:val="nil"/>
              <w:bottom w:val="nil"/>
              <w:right w:val="single" w:sz="12" w:space="0" w:color="auto"/>
            </w:tcBorders>
            <w:shd w:val="clear" w:color="auto" w:fill="auto"/>
            <w:noWrap/>
            <w:vAlign w:val="bottom"/>
            <w:hideMark/>
          </w:tcPr>
          <w:p w14:paraId="66F975EB"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Profit transfer from BOA</w:t>
            </w:r>
          </w:p>
        </w:tc>
      </w:tr>
      <w:tr w:rsidR="00375B14" w14:paraId="4B85D055"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72FD9D5B"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068AB3AF" w14:textId="77777777" w:rsidR="00375B14" w:rsidRDefault="00375B14">
            <w:pPr>
              <w:rPr>
                <w:rFonts w:ascii="Bookman Old Style" w:hAnsi="Bookman Old Style" w:cs="Arial"/>
                <w:sz w:val="12"/>
                <w:szCs w:val="12"/>
              </w:rPr>
            </w:pPr>
            <w:r>
              <w:rPr>
                <w:rFonts w:ascii="Bookman Old Style" w:hAnsi="Bookman Old Style" w:cs="Arial"/>
                <w:sz w:val="12"/>
                <w:szCs w:val="12"/>
              </w:rPr>
              <w:t>Te ardhura nga Institucionet Buxhetore</w:t>
            </w:r>
          </w:p>
        </w:tc>
        <w:tc>
          <w:tcPr>
            <w:tcW w:w="1123" w:type="dxa"/>
            <w:tcBorders>
              <w:top w:val="nil"/>
              <w:left w:val="double" w:sz="6" w:space="0" w:color="auto"/>
              <w:bottom w:val="nil"/>
              <w:right w:val="single" w:sz="4" w:space="0" w:color="auto"/>
            </w:tcBorders>
            <w:shd w:val="clear" w:color="000000" w:fill="B7DEE8"/>
            <w:noWrap/>
            <w:vAlign w:val="bottom"/>
            <w:hideMark/>
          </w:tcPr>
          <w:p w14:paraId="121BEB5D"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12,527</w:t>
            </w:r>
          </w:p>
        </w:tc>
        <w:tc>
          <w:tcPr>
            <w:tcW w:w="869" w:type="dxa"/>
            <w:tcBorders>
              <w:top w:val="nil"/>
              <w:left w:val="nil"/>
              <w:bottom w:val="nil"/>
              <w:right w:val="double" w:sz="6" w:space="0" w:color="auto"/>
            </w:tcBorders>
            <w:shd w:val="clear" w:color="000000" w:fill="B7DEE8"/>
            <w:noWrap/>
            <w:vAlign w:val="bottom"/>
            <w:hideMark/>
          </w:tcPr>
          <w:p w14:paraId="5420F765"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0.8%</w:t>
            </w:r>
          </w:p>
        </w:tc>
        <w:tc>
          <w:tcPr>
            <w:tcW w:w="3211" w:type="dxa"/>
            <w:tcBorders>
              <w:top w:val="nil"/>
              <w:left w:val="nil"/>
              <w:bottom w:val="nil"/>
              <w:right w:val="single" w:sz="12" w:space="0" w:color="auto"/>
            </w:tcBorders>
            <w:shd w:val="clear" w:color="auto" w:fill="auto"/>
            <w:noWrap/>
            <w:vAlign w:val="bottom"/>
            <w:hideMark/>
          </w:tcPr>
          <w:p w14:paraId="0FBFC8C4"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Income of budgetary institutions</w:t>
            </w:r>
          </w:p>
        </w:tc>
      </w:tr>
      <w:tr w:rsidR="00375B14" w14:paraId="4A628FE0"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67963181"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07F61FE5" w14:textId="77777777" w:rsidR="00375B14" w:rsidRDefault="00375B14">
            <w:pPr>
              <w:rPr>
                <w:rFonts w:ascii="Bookman Old Style" w:hAnsi="Bookman Old Style" w:cs="Arial"/>
                <w:sz w:val="12"/>
                <w:szCs w:val="12"/>
              </w:rPr>
            </w:pPr>
            <w:r>
              <w:rPr>
                <w:rFonts w:ascii="Bookman Old Style" w:hAnsi="Bookman Old Style" w:cs="Arial"/>
                <w:sz w:val="12"/>
                <w:szCs w:val="12"/>
              </w:rPr>
              <w:t>Dividenti</w:t>
            </w:r>
          </w:p>
        </w:tc>
        <w:tc>
          <w:tcPr>
            <w:tcW w:w="1123" w:type="dxa"/>
            <w:tcBorders>
              <w:top w:val="nil"/>
              <w:left w:val="double" w:sz="6" w:space="0" w:color="auto"/>
              <w:bottom w:val="nil"/>
              <w:right w:val="single" w:sz="4" w:space="0" w:color="auto"/>
            </w:tcBorders>
            <w:shd w:val="clear" w:color="000000" w:fill="B7DEE8"/>
            <w:noWrap/>
            <w:vAlign w:val="bottom"/>
            <w:hideMark/>
          </w:tcPr>
          <w:p w14:paraId="08325B9A"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500</w:t>
            </w:r>
          </w:p>
        </w:tc>
        <w:tc>
          <w:tcPr>
            <w:tcW w:w="869" w:type="dxa"/>
            <w:tcBorders>
              <w:top w:val="nil"/>
              <w:left w:val="nil"/>
              <w:bottom w:val="nil"/>
              <w:right w:val="double" w:sz="6" w:space="0" w:color="auto"/>
            </w:tcBorders>
            <w:shd w:val="clear" w:color="000000" w:fill="B7DEE8"/>
            <w:noWrap/>
            <w:vAlign w:val="bottom"/>
            <w:hideMark/>
          </w:tcPr>
          <w:p w14:paraId="0EF0DA65"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0.0%</w:t>
            </w:r>
          </w:p>
        </w:tc>
        <w:tc>
          <w:tcPr>
            <w:tcW w:w="3211" w:type="dxa"/>
            <w:tcBorders>
              <w:top w:val="nil"/>
              <w:left w:val="nil"/>
              <w:bottom w:val="nil"/>
              <w:right w:val="single" w:sz="12" w:space="0" w:color="auto"/>
            </w:tcBorders>
            <w:shd w:val="clear" w:color="auto" w:fill="auto"/>
            <w:noWrap/>
            <w:vAlign w:val="bottom"/>
            <w:hideMark/>
          </w:tcPr>
          <w:p w14:paraId="48F7180D"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Divident</w:t>
            </w:r>
          </w:p>
        </w:tc>
      </w:tr>
      <w:tr w:rsidR="00375B14" w14:paraId="333451A2"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42366675"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3C05676D" w14:textId="77777777" w:rsidR="00375B14" w:rsidRDefault="00375B14">
            <w:pPr>
              <w:rPr>
                <w:rFonts w:ascii="Bookman Old Style" w:hAnsi="Bookman Old Style" w:cs="Arial"/>
                <w:sz w:val="12"/>
                <w:szCs w:val="12"/>
              </w:rPr>
            </w:pPr>
            <w:r>
              <w:rPr>
                <w:rFonts w:ascii="Bookman Old Style" w:hAnsi="Bookman Old Style" w:cs="Arial"/>
                <w:sz w:val="12"/>
                <w:szCs w:val="12"/>
              </w:rPr>
              <w:t>Tarifat e Sherbimeve</w:t>
            </w:r>
          </w:p>
        </w:tc>
        <w:tc>
          <w:tcPr>
            <w:tcW w:w="1123" w:type="dxa"/>
            <w:tcBorders>
              <w:top w:val="nil"/>
              <w:left w:val="double" w:sz="6" w:space="0" w:color="auto"/>
              <w:bottom w:val="nil"/>
              <w:right w:val="single" w:sz="4" w:space="0" w:color="auto"/>
            </w:tcBorders>
            <w:shd w:val="clear" w:color="000000" w:fill="B7DEE8"/>
            <w:noWrap/>
            <w:vAlign w:val="bottom"/>
            <w:hideMark/>
          </w:tcPr>
          <w:p w14:paraId="365DA108"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2,000</w:t>
            </w:r>
          </w:p>
        </w:tc>
        <w:tc>
          <w:tcPr>
            <w:tcW w:w="869" w:type="dxa"/>
            <w:tcBorders>
              <w:top w:val="nil"/>
              <w:left w:val="nil"/>
              <w:bottom w:val="nil"/>
              <w:right w:val="double" w:sz="6" w:space="0" w:color="auto"/>
            </w:tcBorders>
            <w:shd w:val="clear" w:color="000000" w:fill="B7DEE8"/>
            <w:noWrap/>
            <w:vAlign w:val="bottom"/>
            <w:hideMark/>
          </w:tcPr>
          <w:p w14:paraId="40F780FB"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0.1%</w:t>
            </w:r>
          </w:p>
        </w:tc>
        <w:tc>
          <w:tcPr>
            <w:tcW w:w="3211" w:type="dxa"/>
            <w:tcBorders>
              <w:top w:val="nil"/>
              <w:left w:val="nil"/>
              <w:bottom w:val="nil"/>
              <w:right w:val="single" w:sz="12" w:space="0" w:color="auto"/>
            </w:tcBorders>
            <w:shd w:val="clear" w:color="auto" w:fill="auto"/>
            <w:noWrap/>
            <w:vAlign w:val="bottom"/>
            <w:hideMark/>
          </w:tcPr>
          <w:p w14:paraId="721BE530"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Services Fees</w:t>
            </w:r>
          </w:p>
        </w:tc>
      </w:tr>
      <w:tr w:rsidR="00375B14" w14:paraId="0E7C279C"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792C7C9B"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3AB52E76" w14:textId="77777777" w:rsidR="00375B14" w:rsidRDefault="00375B14">
            <w:pPr>
              <w:rPr>
                <w:rFonts w:ascii="Bookman Old Style" w:hAnsi="Bookman Old Style" w:cs="Arial"/>
                <w:sz w:val="12"/>
                <w:szCs w:val="12"/>
              </w:rPr>
            </w:pPr>
            <w:r>
              <w:rPr>
                <w:rFonts w:ascii="Bookman Old Style" w:hAnsi="Bookman Old Style" w:cs="Arial"/>
                <w:sz w:val="12"/>
                <w:szCs w:val="12"/>
              </w:rPr>
              <w:t>Te tjera</w:t>
            </w:r>
          </w:p>
        </w:tc>
        <w:tc>
          <w:tcPr>
            <w:tcW w:w="1123" w:type="dxa"/>
            <w:tcBorders>
              <w:top w:val="nil"/>
              <w:left w:val="double" w:sz="6" w:space="0" w:color="auto"/>
              <w:bottom w:val="nil"/>
              <w:right w:val="single" w:sz="4" w:space="0" w:color="auto"/>
            </w:tcBorders>
            <w:shd w:val="clear" w:color="000000" w:fill="B7DEE8"/>
            <w:noWrap/>
            <w:vAlign w:val="bottom"/>
            <w:hideMark/>
          </w:tcPr>
          <w:p w14:paraId="53C42AED"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4,100</w:t>
            </w:r>
          </w:p>
        </w:tc>
        <w:tc>
          <w:tcPr>
            <w:tcW w:w="869" w:type="dxa"/>
            <w:tcBorders>
              <w:top w:val="nil"/>
              <w:left w:val="nil"/>
              <w:bottom w:val="nil"/>
              <w:right w:val="double" w:sz="6" w:space="0" w:color="auto"/>
            </w:tcBorders>
            <w:shd w:val="clear" w:color="000000" w:fill="B7DEE8"/>
            <w:noWrap/>
            <w:vAlign w:val="bottom"/>
            <w:hideMark/>
          </w:tcPr>
          <w:p w14:paraId="27AF9992"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0.3%</w:t>
            </w:r>
          </w:p>
        </w:tc>
        <w:tc>
          <w:tcPr>
            <w:tcW w:w="3211" w:type="dxa"/>
            <w:tcBorders>
              <w:top w:val="nil"/>
              <w:left w:val="nil"/>
              <w:bottom w:val="nil"/>
              <w:right w:val="single" w:sz="12" w:space="0" w:color="auto"/>
            </w:tcBorders>
            <w:shd w:val="clear" w:color="auto" w:fill="auto"/>
            <w:noWrap/>
            <w:vAlign w:val="bottom"/>
            <w:hideMark/>
          </w:tcPr>
          <w:p w14:paraId="16A336DB"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Others</w:t>
            </w:r>
          </w:p>
        </w:tc>
      </w:tr>
      <w:tr w:rsidR="00375B14" w14:paraId="144EF771" w14:textId="77777777" w:rsidTr="00375B14">
        <w:trPr>
          <w:trHeight w:val="139"/>
          <w:jc w:val="center"/>
        </w:trPr>
        <w:tc>
          <w:tcPr>
            <w:tcW w:w="432" w:type="dxa"/>
            <w:tcBorders>
              <w:top w:val="double" w:sz="6" w:space="0" w:color="auto"/>
              <w:left w:val="single" w:sz="12" w:space="0" w:color="auto"/>
              <w:bottom w:val="nil"/>
              <w:right w:val="double" w:sz="6" w:space="0" w:color="auto"/>
            </w:tcBorders>
            <w:shd w:val="clear" w:color="auto" w:fill="auto"/>
            <w:noWrap/>
            <w:vAlign w:val="bottom"/>
            <w:hideMark/>
          </w:tcPr>
          <w:p w14:paraId="4C083A0D"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double" w:sz="6" w:space="0" w:color="auto"/>
              <w:left w:val="nil"/>
              <w:bottom w:val="nil"/>
              <w:right w:val="nil"/>
            </w:tcBorders>
            <w:shd w:val="clear" w:color="auto" w:fill="auto"/>
            <w:noWrap/>
            <w:vAlign w:val="bottom"/>
            <w:hideMark/>
          </w:tcPr>
          <w:p w14:paraId="72A7EF45"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 </w:t>
            </w:r>
          </w:p>
        </w:tc>
        <w:tc>
          <w:tcPr>
            <w:tcW w:w="1123" w:type="dxa"/>
            <w:tcBorders>
              <w:top w:val="double" w:sz="6" w:space="0" w:color="auto"/>
              <w:left w:val="double" w:sz="6" w:space="0" w:color="auto"/>
              <w:bottom w:val="nil"/>
              <w:right w:val="single" w:sz="4" w:space="0" w:color="auto"/>
            </w:tcBorders>
            <w:shd w:val="clear" w:color="000000" w:fill="B7DEE8"/>
            <w:noWrap/>
            <w:vAlign w:val="bottom"/>
            <w:hideMark/>
          </w:tcPr>
          <w:p w14:paraId="2F930F25"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 </w:t>
            </w:r>
          </w:p>
        </w:tc>
        <w:tc>
          <w:tcPr>
            <w:tcW w:w="869" w:type="dxa"/>
            <w:tcBorders>
              <w:top w:val="double" w:sz="6" w:space="0" w:color="auto"/>
              <w:left w:val="nil"/>
              <w:bottom w:val="nil"/>
              <w:right w:val="double" w:sz="6" w:space="0" w:color="auto"/>
            </w:tcBorders>
            <w:shd w:val="clear" w:color="000000" w:fill="B7DEE8"/>
            <w:noWrap/>
            <w:vAlign w:val="bottom"/>
            <w:hideMark/>
          </w:tcPr>
          <w:p w14:paraId="37B8D9A1"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 </w:t>
            </w:r>
          </w:p>
        </w:tc>
        <w:tc>
          <w:tcPr>
            <w:tcW w:w="3211" w:type="dxa"/>
            <w:tcBorders>
              <w:top w:val="double" w:sz="6" w:space="0" w:color="auto"/>
              <w:left w:val="nil"/>
              <w:bottom w:val="nil"/>
              <w:right w:val="single" w:sz="12" w:space="0" w:color="auto"/>
            </w:tcBorders>
            <w:shd w:val="clear" w:color="auto" w:fill="auto"/>
            <w:noWrap/>
            <w:vAlign w:val="bottom"/>
            <w:hideMark/>
          </w:tcPr>
          <w:p w14:paraId="4981D180"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 </w:t>
            </w:r>
          </w:p>
        </w:tc>
      </w:tr>
      <w:tr w:rsidR="00375B14" w14:paraId="0F57B212"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347758A8"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6190FE1F"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TOTALI I SHPENZIMEVE</w:t>
            </w:r>
          </w:p>
        </w:tc>
        <w:tc>
          <w:tcPr>
            <w:tcW w:w="1123" w:type="dxa"/>
            <w:tcBorders>
              <w:top w:val="nil"/>
              <w:left w:val="double" w:sz="6" w:space="0" w:color="auto"/>
              <w:bottom w:val="nil"/>
              <w:right w:val="single" w:sz="4" w:space="0" w:color="auto"/>
            </w:tcBorders>
            <w:shd w:val="clear" w:color="000000" w:fill="B7DEE8"/>
            <w:noWrap/>
            <w:vAlign w:val="bottom"/>
            <w:hideMark/>
          </w:tcPr>
          <w:p w14:paraId="1271C3FB"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579,535</w:t>
            </w:r>
          </w:p>
        </w:tc>
        <w:tc>
          <w:tcPr>
            <w:tcW w:w="869" w:type="dxa"/>
            <w:tcBorders>
              <w:top w:val="nil"/>
              <w:left w:val="nil"/>
              <w:bottom w:val="nil"/>
              <w:right w:val="double" w:sz="6" w:space="0" w:color="auto"/>
            </w:tcBorders>
            <w:shd w:val="clear" w:color="000000" w:fill="B7DEE8"/>
            <w:noWrap/>
            <w:vAlign w:val="bottom"/>
            <w:hideMark/>
          </w:tcPr>
          <w:p w14:paraId="31782A0F"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36.7%</w:t>
            </w:r>
          </w:p>
        </w:tc>
        <w:tc>
          <w:tcPr>
            <w:tcW w:w="3211" w:type="dxa"/>
            <w:tcBorders>
              <w:top w:val="nil"/>
              <w:left w:val="nil"/>
              <w:bottom w:val="nil"/>
              <w:right w:val="single" w:sz="12" w:space="0" w:color="auto"/>
            </w:tcBorders>
            <w:shd w:val="clear" w:color="auto" w:fill="auto"/>
            <w:noWrap/>
            <w:vAlign w:val="bottom"/>
            <w:hideMark/>
          </w:tcPr>
          <w:p w14:paraId="69F24BED"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TOTAL EXPENDITURE</w:t>
            </w:r>
          </w:p>
        </w:tc>
      </w:tr>
      <w:tr w:rsidR="00375B14" w14:paraId="3870073E"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32571064"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I.</w:t>
            </w:r>
          </w:p>
        </w:tc>
        <w:tc>
          <w:tcPr>
            <w:tcW w:w="3516" w:type="dxa"/>
            <w:tcBorders>
              <w:top w:val="nil"/>
              <w:left w:val="nil"/>
              <w:bottom w:val="nil"/>
              <w:right w:val="nil"/>
            </w:tcBorders>
            <w:shd w:val="clear" w:color="auto" w:fill="auto"/>
            <w:noWrap/>
            <w:vAlign w:val="bottom"/>
            <w:hideMark/>
          </w:tcPr>
          <w:p w14:paraId="511C9A7A"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Shpenzime Korrente</w:t>
            </w:r>
          </w:p>
        </w:tc>
        <w:tc>
          <w:tcPr>
            <w:tcW w:w="1123" w:type="dxa"/>
            <w:tcBorders>
              <w:top w:val="nil"/>
              <w:left w:val="double" w:sz="6" w:space="0" w:color="auto"/>
              <w:bottom w:val="nil"/>
              <w:right w:val="single" w:sz="4" w:space="0" w:color="auto"/>
            </w:tcBorders>
            <w:shd w:val="clear" w:color="000000" w:fill="B7DEE8"/>
            <w:noWrap/>
            <w:vAlign w:val="bottom"/>
            <w:hideMark/>
          </w:tcPr>
          <w:p w14:paraId="515F2578"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441,498</w:t>
            </w:r>
          </w:p>
        </w:tc>
        <w:tc>
          <w:tcPr>
            <w:tcW w:w="869" w:type="dxa"/>
            <w:tcBorders>
              <w:top w:val="nil"/>
              <w:left w:val="nil"/>
              <w:bottom w:val="nil"/>
              <w:right w:val="double" w:sz="6" w:space="0" w:color="auto"/>
            </w:tcBorders>
            <w:shd w:val="clear" w:color="000000" w:fill="B7DEE8"/>
            <w:noWrap/>
            <w:vAlign w:val="bottom"/>
            <w:hideMark/>
          </w:tcPr>
          <w:p w14:paraId="4A2D3CB1"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27.9%</w:t>
            </w:r>
          </w:p>
        </w:tc>
        <w:tc>
          <w:tcPr>
            <w:tcW w:w="3211" w:type="dxa"/>
            <w:tcBorders>
              <w:top w:val="nil"/>
              <w:left w:val="nil"/>
              <w:bottom w:val="nil"/>
              <w:right w:val="single" w:sz="12" w:space="0" w:color="auto"/>
            </w:tcBorders>
            <w:shd w:val="clear" w:color="auto" w:fill="auto"/>
            <w:noWrap/>
            <w:vAlign w:val="bottom"/>
            <w:hideMark/>
          </w:tcPr>
          <w:p w14:paraId="447E32CF"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Current Expenditures</w:t>
            </w:r>
          </w:p>
        </w:tc>
      </w:tr>
      <w:tr w:rsidR="00375B14" w14:paraId="565C0684"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3CD29969"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xml:space="preserve">1 </w:t>
            </w:r>
          </w:p>
        </w:tc>
        <w:tc>
          <w:tcPr>
            <w:tcW w:w="3516" w:type="dxa"/>
            <w:tcBorders>
              <w:top w:val="nil"/>
              <w:left w:val="nil"/>
              <w:bottom w:val="nil"/>
              <w:right w:val="nil"/>
            </w:tcBorders>
            <w:shd w:val="clear" w:color="auto" w:fill="auto"/>
            <w:noWrap/>
            <w:vAlign w:val="bottom"/>
            <w:hideMark/>
          </w:tcPr>
          <w:p w14:paraId="76541A59"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Personeli</w:t>
            </w:r>
          </w:p>
        </w:tc>
        <w:tc>
          <w:tcPr>
            <w:tcW w:w="1123" w:type="dxa"/>
            <w:tcBorders>
              <w:top w:val="nil"/>
              <w:left w:val="double" w:sz="6" w:space="0" w:color="auto"/>
              <w:bottom w:val="nil"/>
              <w:right w:val="single" w:sz="4" w:space="0" w:color="auto"/>
            </w:tcBorders>
            <w:shd w:val="clear" w:color="000000" w:fill="B7DEE8"/>
            <w:noWrap/>
            <w:vAlign w:val="bottom"/>
            <w:hideMark/>
          </w:tcPr>
          <w:p w14:paraId="1383B3EF"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81,884</w:t>
            </w:r>
          </w:p>
        </w:tc>
        <w:tc>
          <w:tcPr>
            <w:tcW w:w="869" w:type="dxa"/>
            <w:tcBorders>
              <w:top w:val="nil"/>
              <w:left w:val="nil"/>
              <w:bottom w:val="nil"/>
              <w:right w:val="double" w:sz="6" w:space="0" w:color="auto"/>
            </w:tcBorders>
            <w:shd w:val="clear" w:color="000000" w:fill="B7DEE8"/>
            <w:noWrap/>
            <w:vAlign w:val="bottom"/>
            <w:hideMark/>
          </w:tcPr>
          <w:p w14:paraId="3E9A8502"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5.2%</w:t>
            </w:r>
          </w:p>
        </w:tc>
        <w:tc>
          <w:tcPr>
            <w:tcW w:w="3211" w:type="dxa"/>
            <w:tcBorders>
              <w:top w:val="nil"/>
              <w:left w:val="nil"/>
              <w:bottom w:val="nil"/>
              <w:right w:val="single" w:sz="12" w:space="0" w:color="auto"/>
            </w:tcBorders>
            <w:shd w:val="clear" w:color="auto" w:fill="auto"/>
            <w:noWrap/>
            <w:vAlign w:val="bottom"/>
            <w:hideMark/>
          </w:tcPr>
          <w:p w14:paraId="48ED6582"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Personnel expenditures</w:t>
            </w:r>
          </w:p>
        </w:tc>
      </w:tr>
      <w:tr w:rsidR="00375B14" w14:paraId="750EF0D4"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2372CB13"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05E55892" w14:textId="77777777" w:rsidR="00375B14" w:rsidRDefault="00375B14">
            <w:pPr>
              <w:rPr>
                <w:rFonts w:ascii="Bookman Old Style" w:hAnsi="Bookman Old Style" w:cs="Arial"/>
                <w:sz w:val="12"/>
                <w:szCs w:val="12"/>
              </w:rPr>
            </w:pPr>
            <w:r>
              <w:rPr>
                <w:rFonts w:ascii="Bookman Old Style" w:hAnsi="Bookman Old Style" w:cs="Arial"/>
                <w:sz w:val="12"/>
                <w:szCs w:val="12"/>
              </w:rPr>
              <w:t>Paga</w:t>
            </w:r>
          </w:p>
        </w:tc>
        <w:tc>
          <w:tcPr>
            <w:tcW w:w="1123" w:type="dxa"/>
            <w:tcBorders>
              <w:top w:val="nil"/>
              <w:left w:val="double" w:sz="6" w:space="0" w:color="auto"/>
              <w:bottom w:val="nil"/>
              <w:right w:val="single" w:sz="4" w:space="0" w:color="auto"/>
            </w:tcBorders>
            <w:shd w:val="clear" w:color="000000" w:fill="B7DEE8"/>
            <w:noWrap/>
            <w:vAlign w:val="bottom"/>
            <w:hideMark/>
          </w:tcPr>
          <w:p w14:paraId="4A838326"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69,508</w:t>
            </w:r>
          </w:p>
        </w:tc>
        <w:tc>
          <w:tcPr>
            <w:tcW w:w="869" w:type="dxa"/>
            <w:tcBorders>
              <w:top w:val="nil"/>
              <w:left w:val="nil"/>
              <w:bottom w:val="nil"/>
              <w:right w:val="double" w:sz="6" w:space="0" w:color="auto"/>
            </w:tcBorders>
            <w:shd w:val="clear" w:color="000000" w:fill="B7DEE8"/>
            <w:noWrap/>
            <w:vAlign w:val="bottom"/>
            <w:hideMark/>
          </w:tcPr>
          <w:p w14:paraId="324B25CB"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4.4%</w:t>
            </w:r>
          </w:p>
        </w:tc>
        <w:tc>
          <w:tcPr>
            <w:tcW w:w="3211" w:type="dxa"/>
            <w:tcBorders>
              <w:top w:val="nil"/>
              <w:left w:val="nil"/>
              <w:bottom w:val="nil"/>
              <w:right w:val="single" w:sz="12" w:space="0" w:color="auto"/>
            </w:tcBorders>
            <w:shd w:val="clear" w:color="auto" w:fill="auto"/>
            <w:noWrap/>
            <w:vAlign w:val="bottom"/>
            <w:hideMark/>
          </w:tcPr>
          <w:p w14:paraId="07F5A02F"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Wages</w:t>
            </w:r>
          </w:p>
        </w:tc>
      </w:tr>
      <w:tr w:rsidR="00375B14" w14:paraId="07660851"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5939F956"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201F500E" w14:textId="77777777" w:rsidR="00375B14" w:rsidRDefault="00375B14">
            <w:pPr>
              <w:rPr>
                <w:rFonts w:ascii="Bookman Old Style" w:hAnsi="Bookman Old Style" w:cs="Arial"/>
                <w:sz w:val="12"/>
                <w:szCs w:val="12"/>
              </w:rPr>
            </w:pPr>
            <w:r>
              <w:rPr>
                <w:rFonts w:ascii="Bookman Old Style" w:hAnsi="Bookman Old Style" w:cs="Arial"/>
                <w:sz w:val="12"/>
                <w:szCs w:val="12"/>
              </w:rPr>
              <w:t>Kontributi per Sigurime Shoqerore</w:t>
            </w:r>
          </w:p>
        </w:tc>
        <w:tc>
          <w:tcPr>
            <w:tcW w:w="1123" w:type="dxa"/>
            <w:tcBorders>
              <w:top w:val="nil"/>
              <w:left w:val="double" w:sz="6" w:space="0" w:color="auto"/>
              <w:bottom w:val="nil"/>
              <w:right w:val="single" w:sz="4" w:space="0" w:color="auto"/>
            </w:tcBorders>
            <w:shd w:val="clear" w:color="000000" w:fill="B7DEE8"/>
            <w:noWrap/>
            <w:vAlign w:val="bottom"/>
            <w:hideMark/>
          </w:tcPr>
          <w:p w14:paraId="6C4EED91"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11,356</w:t>
            </w:r>
          </w:p>
        </w:tc>
        <w:tc>
          <w:tcPr>
            <w:tcW w:w="869" w:type="dxa"/>
            <w:tcBorders>
              <w:top w:val="nil"/>
              <w:left w:val="nil"/>
              <w:bottom w:val="nil"/>
              <w:right w:val="double" w:sz="6" w:space="0" w:color="auto"/>
            </w:tcBorders>
            <w:shd w:val="clear" w:color="000000" w:fill="B7DEE8"/>
            <w:noWrap/>
            <w:vAlign w:val="bottom"/>
            <w:hideMark/>
          </w:tcPr>
          <w:p w14:paraId="2AFCD4A1"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0.7%</w:t>
            </w:r>
          </w:p>
        </w:tc>
        <w:tc>
          <w:tcPr>
            <w:tcW w:w="3211" w:type="dxa"/>
            <w:tcBorders>
              <w:top w:val="nil"/>
              <w:left w:val="nil"/>
              <w:bottom w:val="nil"/>
              <w:right w:val="single" w:sz="12" w:space="0" w:color="auto"/>
            </w:tcBorders>
            <w:shd w:val="clear" w:color="auto" w:fill="auto"/>
            <w:noWrap/>
            <w:vAlign w:val="bottom"/>
            <w:hideMark/>
          </w:tcPr>
          <w:p w14:paraId="4075EF31"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Social insurance contributions</w:t>
            </w:r>
          </w:p>
        </w:tc>
      </w:tr>
      <w:tr w:rsidR="00375B14" w14:paraId="7754243B"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7059B2E9"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3C318A48" w14:textId="77777777" w:rsidR="00375B14" w:rsidRDefault="00375B14">
            <w:pPr>
              <w:rPr>
                <w:rFonts w:ascii="Bookman Old Style" w:hAnsi="Bookman Old Style" w:cs="Arial"/>
                <w:sz w:val="12"/>
                <w:szCs w:val="12"/>
              </w:rPr>
            </w:pPr>
            <w:r>
              <w:rPr>
                <w:rFonts w:ascii="Bookman Old Style" w:hAnsi="Bookman Old Style" w:cs="Arial"/>
                <w:sz w:val="12"/>
                <w:szCs w:val="12"/>
              </w:rPr>
              <w:t>Fondi i vecante i pagave</w:t>
            </w:r>
          </w:p>
        </w:tc>
        <w:tc>
          <w:tcPr>
            <w:tcW w:w="1123" w:type="dxa"/>
            <w:tcBorders>
              <w:top w:val="nil"/>
              <w:left w:val="double" w:sz="6" w:space="0" w:color="auto"/>
              <w:bottom w:val="nil"/>
              <w:right w:val="single" w:sz="4" w:space="0" w:color="auto"/>
            </w:tcBorders>
            <w:shd w:val="clear" w:color="000000" w:fill="B7DEE8"/>
            <w:noWrap/>
            <w:vAlign w:val="bottom"/>
            <w:hideMark/>
          </w:tcPr>
          <w:p w14:paraId="5392CCE3"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240</w:t>
            </w:r>
          </w:p>
        </w:tc>
        <w:tc>
          <w:tcPr>
            <w:tcW w:w="869" w:type="dxa"/>
            <w:tcBorders>
              <w:top w:val="nil"/>
              <w:left w:val="nil"/>
              <w:bottom w:val="nil"/>
              <w:right w:val="double" w:sz="6" w:space="0" w:color="auto"/>
            </w:tcBorders>
            <w:shd w:val="clear" w:color="000000" w:fill="B7DEE8"/>
            <w:noWrap/>
            <w:vAlign w:val="bottom"/>
            <w:hideMark/>
          </w:tcPr>
          <w:p w14:paraId="41CB0D69"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0.0%</w:t>
            </w:r>
          </w:p>
        </w:tc>
        <w:tc>
          <w:tcPr>
            <w:tcW w:w="3211" w:type="dxa"/>
            <w:tcBorders>
              <w:top w:val="nil"/>
              <w:left w:val="nil"/>
              <w:bottom w:val="nil"/>
              <w:right w:val="single" w:sz="12" w:space="0" w:color="auto"/>
            </w:tcBorders>
            <w:shd w:val="clear" w:color="auto" w:fill="auto"/>
            <w:noWrap/>
            <w:vAlign w:val="bottom"/>
            <w:hideMark/>
          </w:tcPr>
          <w:p w14:paraId="25CE5308"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 xml:space="preserve">Bonus fund </w:t>
            </w:r>
          </w:p>
        </w:tc>
      </w:tr>
      <w:tr w:rsidR="00375B14" w14:paraId="57780D7F"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71FEF2D4"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5CB6918B" w14:textId="77777777" w:rsidR="00375B14" w:rsidRDefault="00375B14">
            <w:pPr>
              <w:rPr>
                <w:rFonts w:ascii="Bookman Old Style" w:hAnsi="Bookman Old Style" w:cs="Arial"/>
                <w:sz w:val="12"/>
                <w:szCs w:val="12"/>
              </w:rPr>
            </w:pPr>
            <w:r>
              <w:rPr>
                <w:rFonts w:ascii="Bookman Old Style" w:hAnsi="Bookman Old Style" w:cs="Arial"/>
                <w:sz w:val="12"/>
                <w:szCs w:val="12"/>
              </w:rPr>
              <w:t>Arsimi i Larte nga te ardhurat e veta</w:t>
            </w:r>
          </w:p>
        </w:tc>
        <w:tc>
          <w:tcPr>
            <w:tcW w:w="1123" w:type="dxa"/>
            <w:tcBorders>
              <w:top w:val="nil"/>
              <w:left w:val="double" w:sz="6" w:space="0" w:color="auto"/>
              <w:bottom w:val="nil"/>
              <w:right w:val="single" w:sz="4" w:space="0" w:color="auto"/>
            </w:tcBorders>
            <w:shd w:val="clear" w:color="000000" w:fill="B7DEE8"/>
            <w:noWrap/>
            <w:vAlign w:val="bottom"/>
            <w:hideMark/>
          </w:tcPr>
          <w:p w14:paraId="62FA7C4D"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780</w:t>
            </w:r>
          </w:p>
        </w:tc>
        <w:tc>
          <w:tcPr>
            <w:tcW w:w="869" w:type="dxa"/>
            <w:tcBorders>
              <w:top w:val="nil"/>
              <w:left w:val="nil"/>
              <w:bottom w:val="nil"/>
              <w:right w:val="double" w:sz="6" w:space="0" w:color="auto"/>
            </w:tcBorders>
            <w:shd w:val="clear" w:color="000000" w:fill="B7DEE8"/>
            <w:noWrap/>
            <w:vAlign w:val="bottom"/>
            <w:hideMark/>
          </w:tcPr>
          <w:p w14:paraId="3E7F8B03"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0.0%</w:t>
            </w:r>
          </w:p>
        </w:tc>
        <w:tc>
          <w:tcPr>
            <w:tcW w:w="3211" w:type="dxa"/>
            <w:tcBorders>
              <w:top w:val="nil"/>
              <w:left w:val="nil"/>
              <w:bottom w:val="nil"/>
              <w:right w:val="single" w:sz="12" w:space="0" w:color="auto"/>
            </w:tcBorders>
            <w:shd w:val="clear" w:color="auto" w:fill="auto"/>
            <w:noWrap/>
            <w:vAlign w:val="bottom"/>
            <w:hideMark/>
          </w:tcPr>
          <w:p w14:paraId="3E04C14A"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Higher Education from its own revenues</w:t>
            </w:r>
          </w:p>
        </w:tc>
      </w:tr>
      <w:tr w:rsidR="00375B14" w14:paraId="5D916ED9"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33AAA445"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xml:space="preserve">2 </w:t>
            </w:r>
          </w:p>
        </w:tc>
        <w:tc>
          <w:tcPr>
            <w:tcW w:w="3516" w:type="dxa"/>
            <w:tcBorders>
              <w:top w:val="nil"/>
              <w:left w:val="nil"/>
              <w:bottom w:val="nil"/>
              <w:right w:val="nil"/>
            </w:tcBorders>
            <w:shd w:val="clear" w:color="auto" w:fill="auto"/>
            <w:noWrap/>
            <w:vAlign w:val="bottom"/>
            <w:hideMark/>
          </w:tcPr>
          <w:p w14:paraId="346CAA75"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Interesat</w:t>
            </w:r>
          </w:p>
        </w:tc>
        <w:tc>
          <w:tcPr>
            <w:tcW w:w="1123" w:type="dxa"/>
            <w:tcBorders>
              <w:top w:val="nil"/>
              <w:left w:val="double" w:sz="6" w:space="0" w:color="auto"/>
              <w:bottom w:val="nil"/>
              <w:right w:val="single" w:sz="4" w:space="0" w:color="auto"/>
            </w:tcBorders>
            <w:shd w:val="clear" w:color="000000" w:fill="B7DEE8"/>
            <w:noWrap/>
            <w:vAlign w:val="bottom"/>
            <w:hideMark/>
          </w:tcPr>
          <w:p w14:paraId="47D4179B"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40,300</w:t>
            </w:r>
          </w:p>
        </w:tc>
        <w:tc>
          <w:tcPr>
            <w:tcW w:w="869" w:type="dxa"/>
            <w:tcBorders>
              <w:top w:val="nil"/>
              <w:left w:val="nil"/>
              <w:bottom w:val="nil"/>
              <w:right w:val="double" w:sz="6" w:space="0" w:color="auto"/>
            </w:tcBorders>
            <w:shd w:val="clear" w:color="000000" w:fill="B7DEE8"/>
            <w:noWrap/>
            <w:vAlign w:val="bottom"/>
            <w:hideMark/>
          </w:tcPr>
          <w:p w14:paraId="2E9A6BA1"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2.5%</w:t>
            </w:r>
          </w:p>
        </w:tc>
        <w:tc>
          <w:tcPr>
            <w:tcW w:w="3211" w:type="dxa"/>
            <w:tcBorders>
              <w:top w:val="nil"/>
              <w:left w:val="nil"/>
              <w:bottom w:val="nil"/>
              <w:right w:val="single" w:sz="12" w:space="0" w:color="auto"/>
            </w:tcBorders>
            <w:shd w:val="clear" w:color="auto" w:fill="auto"/>
            <w:noWrap/>
            <w:vAlign w:val="bottom"/>
            <w:hideMark/>
          </w:tcPr>
          <w:p w14:paraId="751FBC8D"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Interest</w:t>
            </w:r>
          </w:p>
        </w:tc>
      </w:tr>
      <w:tr w:rsidR="00375B14" w14:paraId="60E710A3"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2F565DF7"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1F5F8C1F" w14:textId="77777777" w:rsidR="00375B14" w:rsidRDefault="00375B14">
            <w:pPr>
              <w:rPr>
                <w:rFonts w:ascii="Bookman Old Style" w:hAnsi="Bookman Old Style" w:cs="Arial"/>
                <w:sz w:val="12"/>
                <w:szCs w:val="12"/>
              </w:rPr>
            </w:pPr>
            <w:r>
              <w:rPr>
                <w:rFonts w:ascii="Bookman Old Style" w:hAnsi="Bookman Old Style" w:cs="Arial"/>
                <w:sz w:val="12"/>
                <w:szCs w:val="12"/>
              </w:rPr>
              <w:t xml:space="preserve"> Te Brendshme</w:t>
            </w:r>
          </w:p>
        </w:tc>
        <w:tc>
          <w:tcPr>
            <w:tcW w:w="1123" w:type="dxa"/>
            <w:tcBorders>
              <w:top w:val="nil"/>
              <w:left w:val="double" w:sz="6" w:space="0" w:color="auto"/>
              <w:bottom w:val="nil"/>
              <w:right w:val="single" w:sz="4" w:space="0" w:color="auto"/>
            </w:tcBorders>
            <w:shd w:val="clear" w:color="000000" w:fill="B7DEE8"/>
            <w:noWrap/>
            <w:vAlign w:val="bottom"/>
            <w:hideMark/>
          </w:tcPr>
          <w:p w14:paraId="2F8F4E5D"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23,200</w:t>
            </w:r>
          </w:p>
        </w:tc>
        <w:tc>
          <w:tcPr>
            <w:tcW w:w="869" w:type="dxa"/>
            <w:tcBorders>
              <w:top w:val="nil"/>
              <w:left w:val="nil"/>
              <w:bottom w:val="nil"/>
              <w:right w:val="double" w:sz="6" w:space="0" w:color="auto"/>
            </w:tcBorders>
            <w:shd w:val="clear" w:color="000000" w:fill="B7DEE8"/>
            <w:noWrap/>
            <w:vAlign w:val="bottom"/>
            <w:hideMark/>
          </w:tcPr>
          <w:p w14:paraId="27BE1C1B"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1.5%</w:t>
            </w:r>
          </w:p>
        </w:tc>
        <w:tc>
          <w:tcPr>
            <w:tcW w:w="3211" w:type="dxa"/>
            <w:tcBorders>
              <w:top w:val="nil"/>
              <w:left w:val="nil"/>
              <w:bottom w:val="nil"/>
              <w:right w:val="single" w:sz="12" w:space="0" w:color="auto"/>
            </w:tcBorders>
            <w:shd w:val="clear" w:color="auto" w:fill="auto"/>
            <w:noWrap/>
            <w:vAlign w:val="bottom"/>
            <w:hideMark/>
          </w:tcPr>
          <w:p w14:paraId="4348F4E0"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Domestic</w:t>
            </w:r>
          </w:p>
        </w:tc>
      </w:tr>
      <w:tr w:rsidR="00375B14" w14:paraId="3CDD778D"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1B762033"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1DBDF5FC" w14:textId="77777777" w:rsidR="00375B14" w:rsidRDefault="00375B14">
            <w:pPr>
              <w:rPr>
                <w:rFonts w:ascii="Bookman Old Style" w:hAnsi="Bookman Old Style" w:cs="Arial"/>
                <w:sz w:val="12"/>
                <w:szCs w:val="12"/>
              </w:rPr>
            </w:pPr>
            <w:r>
              <w:rPr>
                <w:rFonts w:ascii="Bookman Old Style" w:hAnsi="Bookman Old Style" w:cs="Arial"/>
                <w:sz w:val="12"/>
                <w:szCs w:val="12"/>
              </w:rPr>
              <w:t xml:space="preserve"> Te Huaja</w:t>
            </w:r>
          </w:p>
        </w:tc>
        <w:tc>
          <w:tcPr>
            <w:tcW w:w="1123" w:type="dxa"/>
            <w:tcBorders>
              <w:top w:val="nil"/>
              <w:left w:val="double" w:sz="6" w:space="0" w:color="auto"/>
              <w:bottom w:val="nil"/>
              <w:right w:val="single" w:sz="4" w:space="0" w:color="auto"/>
            </w:tcBorders>
            <w:shd w:val="clear" w:color="000000" w:fill="B7DEE8"/>
            <w:noWrap/>
            <w:vAlign w:val="bottom"/>
            <w:hideMark/>
          </w:tcPr>
          <w:p w14:paraId="1B927388"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13,000</w:t>
            </w:r>
          </w:p>
        </w:tc>
        <w:tc>
          <w:tcPr>
            <w:tcW w:w="869" w:type="dxa"/>
            <w:tcBorders>
              <w:top w:val="nil"/>
              <w:left w:val="nil"/>
              <w:bottom w:val="nil"/>
              <w:right w:val="double" w:sz="6" w:space="0" w:color="auto"/>
            </w:tcBorders>
            <w:shd w:val="clear" w:color="000000" w:fill="B7DEE8"/>
            <w:noWrap/>
            <w:vAlign w:val="bottom"/>
            <w:hideMark/>
          </w:tcPr>
          <w:p w14:paraId="5C66D79C"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0.8%</w:t>
            </w:r>
          </w:p>
        </w:tc>
        <w:tc>
          <w:tcPr>
            <w:tcW w:w="3211" w:type="dxa"/>
            <w:tcBorders>
              <w:top w:val="nil"/>
              <w:left w:val="nil"/>
              <w:bottom w:val="nil"/>
              <w:right w:val="single" w:sz="12" w:space="0" w:color="auto"/>
            </w:tcBorders>
            <w:shd w:val="clear" w:color="auto" w:fill="auto"/>
            <w:noWrap/>
            <w:vAlign w:val="bottom"/>
            <w:hideMark/>
          </w:tcPr>
          <w:p w14:paraId="706A6624"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Foreign</w:t>
            </w:r>
          </w:p>
        </w:tc>
      </w:tr>
      <w:tr w:rsidR="00375B14" w14:paraId="37249315"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17403B76"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vAlign w:val="bottom"/>
            <w:hideMark/>
          </w:tcPr>
          <w:p w14:paraId="1635CC2D" w14:textId="77777777" w:rsidR="00375B14" w:rsidRDefault="00375B14">
            <w:pPr>
              <w:rPr>
                <w:rFonts w:ascii="Bookman Old Style" w:hAnsi="Bookman Old Style" w:cs="Arial"/>
                <w:sz w:val="12"/>
                <w:szCs w:val="12"/>
              </w:rPr>
            </w:pPr>
            <w:r>
              <w:rPr>
                <w:rFonts w:ascii="Bookman Old Style" w:hAnsi="Bookman Old Style" w:cs="Arial"/>
                <w:sz w:val="12"/>
                <w:szCs w:val="12"/>
              </w:rPr>
              <w:t xml:space="preserve"> Kontingjencë për risqet e borxhit</w:t>
            </w:r>
          </w:p>
        </w:tc>
        <w:tc>
          <w:tcPr>
            <w:tcW w:w="1123" w:type="dxa"/>
            <w:tcBorders>
              <w:top w:val="nil"/>
              <w:left w:val="double" w:sz="6" w:space="0" w:color="auto"/>
              <w:bottom w:val="nil"/>
              <w:right w:val="single" w:sz="4" w:space="0" w:color="auto"/>
            </w:tcBorders>
            <w:shd w:val="clear" w:color="000000" w:fill="B7DEE8"/>
            <w:noWrap/>
            <w:vAlign w:val="bottom"/>
            <w:hideMark/>
          </w:tcPr>
          <w:p w14:paraId="28E69791"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4,100</w:t>
            </w:r>
          </w:p>
        </w:tc>
        <w:tc>
          <w:tcPr>
            <w:tcW w:w="869" w:type="dxa"/>
            <w:tcBorders>
              <w:top w:val="nil"/>
              <w:left w:val="nil"/>
              <w:bottom w:val="nil"/>
              <w:right w:val="double" w:sz="6" w:space="0" w:color="auto"/>
            </w:tcBorders>
            <w:shd w:val="clear" w:color="000000" w:fill="B7DEE8"/>
            <w:noWrap/>
            <w:vAlign w:val="bottom"/>
            <w:hideMark/>
          </w:tcPr>
          <w:p w14:paraId="31515883"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0.3%</w:t>
            </w:r>
          </w:p>
        </w:tc>
        <w:tc>
          <w:tcPr>
            <w:tcW w:w="3211" w:type="dxa"/>
            <w:tcBorders>
              <w:top w:val="nil"/>
              <w:left w:val="nil"/>
              <w:bottom w:val="nil"/>
              <w:right w:val="single" w:sz="12" w:space="0" w:color="auto"/>
            </w:tcBorders>
            <w:shd w:val="clear" w:color="auto" w:fill="auto"/>
            <w:noWrap/>
            <w:vAlign w:val="bottom"/>
            <w:hideMark/>
          </w:tcPr>
          <w:p w14:paraId="18BD7455"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Contingency for debt related risks</w:t>
            </w:r>
          </w:p>
        </w:tc>
      </w:tr>
      <w:tr w:rsidR="00375B14" w14:paraId="31D5B282"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112B5AEF"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xml:space="preserve">3 </w:t>
            </w:r>
          </w:p>
        </w:tc>
        <w:tc>
          <w:tcPr>
            <w:tcW w:w="3516" w:type="dxa"/>
            <w:tcBorders>
              <w:top w:val="nil"/>
              <w:left w:val="nil"/>
              <w:bottom w:val="nil"/>
              <w:right w:val="nil"/>
            </w:tcBorders>
            <w:shd w:val="clear" w:color="auto" w:fill="auto"/>
            <w:noWrap/>
            <w:vAlign w:val="bottom"/>
            <w:hideMark/>
          </w:tcPr>
          <w:p w14:paraId="474C2F2F"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Shpenzime Operative Mirembajtje nga te cilat:</w:t>
            </w:r>
          </w:p>
        </w:tc>
        <w:tc>
          <w:tcPr>
            <w:tcW w:w="1123" w:type="dxa"/>
            <w:tcBorders>
              <w:top w:val="nil"/>
              <w:left w:val="double" w:sz="6" w:space="0" w:color="auto"/>
              <w:bottom w:val="nil"/>
              <w:right w:val="single" w:sz="4" w:space="0" w:color="auto"/>
            </w:tcBorders>
            <w:shd w:val="clear" w:color="000000" w:fill="B7DEE8"/>
            <w:noWrap/>
            <w:vAlign w:val="bottom"/>
            <w:hideMark/>
          </w:tcPr>
          <w:p w14:paraId="50BAE5EE"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51,117</w:t>
            </w:r>
          </w:p>
        </w:tc>
        <w:tc>
          <w:tcPr>
            <w:tcW w:w="869" w:type="dxa"/>
            <w:tcBorders>
              <w:top w:val="nil"/>
              <w:left w:val="nil"/>
              <w:bottom w:val="nil"/>
              <w:right w:val="double" w:sz="6" w:space="0" w:color="auto"/>
            </w:tcBorders>
            <w:shd w:val="clear" w:color="000000" w:fill="B7DEE8"/>
            <w:noWrap/>
            <w:vAlign w:val="bottom"/>
            <w:hideMark/>
          </w:tcPr>
          <w:p w14:paraId="2D13BCB8"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3.2%</w:t>
            </w:r>
          </w:p>
        </w:tc>
        <w:tc>
          <w:tcPr>
            <w:tcW w:w="3211" w:type="dxa"/>
            <w:tcBorders>
              <w:top w:val="nil"/>
              <w:left w:val="nil"/>
              <w:bottom w:val="nil"/>
              <w:right w:val="single" w:sz="12" w:space="0" w:color="auto"/>
            </w:tcBorders>
            <w:shd w:val="clear" w:color="auto" w:fill="auto"/>
            <w:noWrap/>
            <w:vAlign w:val="bottom"/>
            <w:hideMark/>
          </w:tcPr>
          <w:p w14:paraId="693BAFD7"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Operational &amp; Maintenance of which:</w:t>
            </w:r>
          </w:p>
        </w:tc>
      </w:tr>
      <w:tr w:rsidR="00375B14" w14:paraId="23F9AA22"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6E2DF22D"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73B09717"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Te qeverisjes qendrore</w:t>
            </w:r>
          </w:p>
        </w:tc>
        <w:tc>
          <w:tcPr>
            <w:tcW w:w="1123" w:type="dxa"/>
            <w:tcBorders>
              <w:top w:val="nil"/>
              <w:left w:val="double" w:sz="6" w:space="0" w:color="auto"/>
              <w:bottom w:val="nil"/>
              <w:right w:val="single" w:sz="4" w:space="0" w:color="auto"/>
            </w:tcBorders>
            <w:shd w:val="clear" w:color="000000" w:fill="B7DEE8"/>
            <w:noWrap/>
            <w:vAlign w:val="bottom"/>
            <w:hideMark/>
          </w:tcPr>
          <w:p w14:paraId="58A1392D"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48,023</w:t>
            </w:r>
          </w:p>
        </w:tc>
        <w:tc>
          <w:tcPr>
            <w:tcW w:w="869" w:type="dxa"/>
            <w:tcBorders>
              <w:top w:val="nil"/>
              <w:left w:val="nil"/>
              <w:bottom w:val="nil"/>
              <w:right w:val="double" w:sz="6" w:space="0" w:color="auto"/>
            </w:tcBorders>
            <w:shd w:val="clear" w:color="000000" w:fill="B7DEE8"/>
            <w:noWrap/>
            <w:vAlign w:val="bottom"/>
            <w:hideMark/>
          </w:tcPr>
          <w:p w14:paraId="3C1B5BE0"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3.0%</w:t>
            </w:r>
          </w:p>
        </w:tc>
        <w:tc>
          <w:tcPr>
            <w:tcW w:w="3211" w:type="dxa"/>
            <w:tcBorders>
              <w:top w:val="nil"/>
              <w:left w:val="nil"/>
              <w:bottom w:val="nil"/>
              <w:right w:val="single" w:sz="12" w:space="0" w:color="auto"/>
            </w:tcBorders>
            <w:shd w:val="clear" w:color="auto" w:fill="auto"/>
            <w:noWrap/>
            <w:vAlign w:val="bottom"/>
            <w:hideMark/>
          </w:tcPr>
          <w:p w14:paraId="00A062C4"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 xml:space="preserve">                 Central government</w:t>
            </w:r>
          </w:p>
        </w:tc>
      </w:tr>
      <w:tr w:rsidR="00375B14" w14:paraId="28CADF29"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3C00A548"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7FD192B5"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Arsimi i Larte nga te ardhurat e veta</w:t>
            </w:r>
          </w:p>
        </w:tc>
        <w:tc>
          <w:tcPr>
            <w:tcW w:w="1123" w:type="dxa"/>
            <w:tcBorders>
              <w:top w:val="nil"/>
              <w:left w:val="double" w:sz="6" w:space="0" w:color="auto"/>
              <w:bottom w:val="nil"/>
              <w:right w:val="single" w:sz="4" w:space="0" w:color="auto"/>
            </w:tcBorders>
            <w:shd w:val="clear" w:color="000000" w:fill="B7DEE8"/>
            <w:noWrap/>
            <w:vAlign w:val="bottom"/>
            <w:hideMark/>
          </w:tcPr>
          <w:p w14:paraId="25F6204B"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900</w:t>
            </w:r>
          </w:p>
        </w:tc>
        <w:tc>
          <w:tcPr>
            <w:tcW w:w="869" w:type="dxa"/>
            <w:tcBorders>
              <w:top w:val="nil"/>
              <w:left w:val="nil"/>
              <w:bottom w:val="nil"/>
              <w:right w:val="double" w:sz="6" w:space="0" w:color="auto"/>
            </w:tcBorders>
            <w:shd w:val="clear" w:color="000000" w:fill="B7DEE8"/>
            <w:noWrap/>
            <w:vAlign w:val="bottom"/>
            <w:hideMark/>
          </w:tcPr>
          <w:p w14:paraId="6E419E82"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0.1%</w:t>
            </w:r>
          </w:p>
        </w:tc>
        <w:tc>
          <w:tcPr>
            <w:tcW w:w="3211" w:type="dxa"/>
            <w:tcBorders>
              <w:top w:val="nil"/>
              <w:left w:val="nil"/>
              <w:bottom w:val="nil"/>
              <w:right w:val="single" w:sz="12" w:space="0" w:color="auto"/>
            </w:tcBorders>
            <w:shd w:val="clear" w:color="auto" w:fill="auto"/>
            <w:noWrap/>
            <w:vAlign w:val="bottom"/>
            <w:hideMark/>
          </w:tcPr>
          <w:p w14:paraId="666AC315"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 xml:space="preserve">                    from revenues of Higher Education System</w:t>
            </w:r>
          </w:p>
        </w:tc>
      </w:tr>
      <w:tr w:rsidR="00375B14" w14:paraId="47A56BC0"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9DFFC44"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70DD8468"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Te tjera jashte limitit</w:t>
            </w:r>
          </w:p>
        </w:tc>
        <w:tc>
          <w:tcPr>
            <w:tcW w:w="1123" w:type="dxa"/>
            <w:tcBorders>
              <w:top w:val="nil"/>
              <w:left w:val="double" w:sz="6" w:space="0" w:color="auto"/>
              <w:bottom w:val="nil"/>
              <w:right w:val="single" w:sz="4" w:space="0" w:color="auto"/>
            </w:tcBorders>
            <w:shd w:val="clear" w:color="000000" w:fill="B7DEE8"/>
            <w:noWrap/>
            <w:vAlign w:val="bottom"/>
            <w:hideMark/>
          </w:tcPr>
          <w:p w14:paraId="7D2D8376"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2,194</w:t>
            </w:r>
          </w:p>
        </w:tc>
        <w:tc>
          <w:tcPr>
            <w:tcW w:w="869" w:type="dxa"/>
            <w:tcBorders>
              <w:top w:val="nil"/>
              <w:left w:val="nil"/>
              <w:bottom w:val="nil"/>
              <w:right w:val="double" w:sz="6" w:space="0" w:color="auto"/>
            </w:tcBorders>
            <w:shd w:val="clear" w:color="000000" w:fill="B7DEE8"/>
            <w:noWrap/>
            <w:vAlign w:val="bottom"/>
            <w:hideMark/>
          </w:tcPr>
          <w:p w14:paraId="56194578"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0.1%</w:t>
            </w:r>
          </w:p>
        </w:tc>
        <w:tc>
          <w:tcPr>
            <w:tcW w:w="3211" w:type="dxa"/>
            <w:tcBorders>
              <w:top w:val="nil"/>
              <w:left w:val="nil"/>
              <w:bottom w:val="nil"/>
              <w:right w:val="single" w:sz="12" w:space="0" w:color="auto"/>
            </w:tcBorders>
            <w:shd w:val="clear" w:color="auto" w:fill="auto"/>
            <w:noWrap/>
            <w:vAlign w:val="bottom"/>
            <w:hideMark/>
          </w:tcPr>
          <w:p w14:paraId="228AF353"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 xml:space="preserve">                      from Exceptional Revenues</w:t>
            </w:r>
          </w:p>
        </w:tc>
      </w:tr>
      <w:tr w:rsidR="00375B14" w14:paraId="79798448"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30239239"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xml:space="preserve">4 </w:t>
            </w:r>
          </w:p>
        </w:tc>
        <w:tc>
          <w:tcPr>
            <w:tcW w:w="3516" w:type="dxa"/>
            <w:tcBorders>
              <w:top w:val="nil"/>
              <w:left w:val="nil"/>
              <w:bottom w:val="nil"/>
              <w:right w:val="nil"/>
            </w:tcBorders>
            <w:shd w:val="clear" w:color="auto" w:fill="auto"/>
            <w:noWrap/>
            <w:vAlign w:val="bottom"/>
            <w:hideMark/>
          </w:tcPr>
          <w:p w14:paraId="5FAD56A4"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Subvencionet</w:t>
            </w:r>
          </w:p>
        </w:tc>
        <w:tc>
          <w:tcPr>
            <w:tcW w:w="1123" w:type="dxa"/>
            <w:tcBorders>
              <w:top w:val="nil"/>
              <w:left w:val="double" w:sz="6" w:space="0" w:color="auto"/>
              <w:bottom w:val="nil"/>
              <w:right w:val="single" w:sz="4" w:space="0" w:color="auto"/>
            </w:tcBorders>
            <w:shd w:val="clear" w:color="000000" w:fill="B7DEE8"/>
            <w:noWrap/>
            <w:vAlign w:val="bottom"/>
            <w:hideMark/>
          </w:tcPr>
          <w:p w14:paraId="17E1CBCA"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1,540</w:t>
            </w:r>
          </w:p>
        </w:tc>
        <w:tc>
          <w:tcPr>
            <w:tcW w:w="869" w:type="dxa"/>
            <w:tcBorders>
              <w:top w:val="nil"/>
              <w:left w:val="nil"/>
              <w:bottom w:val="nil"/>
              <w:right w:val="double" w:sz="6" w:space="0" w:color="auto"/>
            </w:tcBorders>
            <w:shd w:val="clear" w:color="000000" w:fill="B7DEE8"/>
            <w:noWrap/>
            <w:vAlign w:val="bottom"/>
            <w:hideMark/>
          </w:tcPr>
          <w:p w14:paraId="4C53C1AC"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0.1%</w:t>
            </w:r>
          </w:p>
        </w:tc>
        <w:tc>
          <w:tcPr>
            <w:tcW w:w="3211" w:type="dxa"/>
            <w:tcBorders>
              <w:top w:val="nil"/>
              <w:left w:val="nil"/>
              <w:bottom w:val="nil"/>
              <w:right w:val="single" w:sz="12" w:space="0" w:color="auto"/>
            </w:tcBorders>
            <w:shd w:val="clear" w:color="auto" w:fill="auto"/>
            <w:noWrap/>
            <w:vAlign w:val="bottom"/>
            <w:hideMark/>
          </w:tcPr>
          <w:p w14:paraId="4439D3A7"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Subsidies</w:t>
            </w:r>
          </w:p>
        </w:tc>
      </w:tr>
      <w:tr w:rsidR="00375B14" w14:paraId="1F7974AC"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45D4BD76"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xml:space="preserve">5 </w:t>
            </w:r>
          </w:p>
        </w:tc>
        <w:tc>
          <w:tcPr>
            <w:tcW w:w="3516" w:type="dxa"/>
            <w:tcBorders>
              <w:top w:val="nil"/>
              <w:left w:val="nil"/>
              <w:bottom w:val="nil"/>
              <w:right w:val="nil"/>
            </w:tcBorders>
            <w:shd w:val="clear" w:color="auto" w:fill="auto"/>
            <w:vAlign w:val="bottom"/>
            <w:hideMark/>
          </w:tcPr>
          <w:p w14:paraId="0D7522B9"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Shpenzime per Fondet Speciale</w:t>
            </w:r>
          </w:p>
        </w:tc>
        <w:tc>
          <w:tcPr>
            <w:tcW w:w="1123" w:type="dxa"/>
            <w:tcBorders>
              <w:top w:val="nil"/>
              <w:left w:val="double" w:sz="6" w:space="0" w:color="auto"/>
              <w:bottom w:val="nil"/>
              <w:right w:val="single" w:sz="4" w:space="0" w:color="auto"/>
            </w:tcBorders>
            <w:shd w:val="clear" w:color="000000" w:fill="B7DEE8"/>
            <w:noWrap/>
            <w:vAlign w:val="bottom"/>
            <w:hideMark/>
          </w:tcPr>
          <w:p w14:paraId="61C1D84A"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188,372</w:t>
            </w:r>
          </w:p>
        </w:tc>
        <w:tc>
          <w:tcPr>
            <w:tcW w:w="869" w:type="dxa"/>
            <w:tcBorders>
              <w:top w:val="nil"/>
              <w:left w:val="nil"/>
              <w:bottom w:val="nil"/>
              <w:right w:val="double" w:sz="6" w:space="0" w:color="auto"/>
            </w:tcBorders>
            <w:shd w:val="clear" w:color="000000" w:fill="B7DEE8"/>
            <w:noWrap/>
            <w:vAlign w:val="bottom"/>
            <w:hideMark/>
          </w:tcPr>
          <w:p w14:paraId="64937ADA"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11.9%</w:t>
            </w:r>
          </w:p>
        </w:tc>
        <w:tc>
          <w:tcPr>
            <w:tcW w:w="3211" w:type="dxa"/>
            <w:tcBorders>
              <w:top w:val="nil"/>
              <w:left w:val="nil"/>
              <w:bottom w:val="nil"/>
              <w:right w:val="single" w:sz="12" w:space="0" w:color="auto"/>
            </w:tcBorders>
            <w:shd w:val="clear" w:color="auto" w:fill="auto"/>
            <w:noWrap/>
            <w:vAlign w:val="bottom"/>
            <w:hideMark/>
          </w:tcPr>
          <w:p w14:paraId="08DCF396"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Social insurance outlays</w:t>
            </w:r>
          </w:p>
        </w:tc>
      </w:tr>
      <w:tr w:rsidR="00375B14" w14:paraId="663DF3FF"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117DA049"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1B7AD408" w14:textId="77777777" w:rsidR="00375B14" w:rsidRDefault="00375B14">
            <w:pPr>
              <w:rPr>
                <w:rFonts w:ascii="Bookman Old Style" w:hAnsi="Bookman Old Style" w:cs="Arial"/>
                <w:sz w:val="12"/>
                <w:szCs w:val="12"/>
              </w:rPr>
            </w:pPr>
            <w:r>
              <w:rPr>
                <w:rFonts w:ascii="Bookman Old Style" w:hAnsi="Bookman Old Style" w:cs="Arial"/>
                <w:sz w:val="12"/>
                <w:szCs w:val="12"/>
              </w:rPr>
              <w:t>Sigurime Shoqerore</w:t>
            </w:r>
          </w:p>
        </w:tc>
        <w:tc>
          <w:tcPr>
            <w:tcW w:w="1123" w:type="dxa"/>
            <w:tcBorders>
              <w:top w:val="nil"/>
              <w:left w:val="double" w:sz="6" w:space="0" w:color="auto"/>
              <w:bottom w:val="nil"/>
              <w:right w:val="single" w:sz="4" w:space="0" w:color="auto"/>
            </w:tcBorders>
            <w:shd w:val="clear" w:color="000000" w:fill="B7DEE8"/>
            <w:noWrap/>
            <w:vAlign w:val="bottom"/>
            <w:hideMark/>
          </w:tcPr>
          <w:p w14:paraId="522503A2"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136,968</w:t>
            </w:r>
          </w:p>
        </w:tc>
        <w:tc>
          <w:tcPr>
            <w:tcW w:w="869" w:type="dxa"/>
            <w:tcBorders>
              <w:top w:val="nil"/>
              <w:left w:val="nil"/>
              <w:bottom w:val="nil"/>
              <w:right w:val="double" w:sz="6" w:space="0" w:color="auto"/>
            </w:tcBorders>
            <w:shd w:val="clear" w:color="000000" w:fill="B7DEE8"/>
            <w:noWrap/>
            <w:vAlign w:val="bottom"/>
            <w:hideMark/>
          </w:tcPr>
          <w:p w14:paraId="710937B0"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8.7%</w:t>
            </w:r>
          </w:p>
        </w:tc>
        <w:tc>
          <w:tcPr>
            <w:tcW w:w="3211" w:type="dxa"/>
            <w:tcBorders>
              <w:top w:val="nil"/>
              <w:left w:val="nil"/>
              <w:bottom w:val="nil"/>
              <w:right w:val="single" w:sz="12" w:space="0" w:color="auto"/>
            </w:tcBorders>
            <w:shd w:val="clear" w:color="auto" w:fill="auto"/>
            <w:noWrap/>
            <w:vAlign w:val="bottom"/>
            <w:hideMark/>
          </w:tcPr>
          <w:p w14:paraId="09AA52FA"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Social insurance</w:t>
            </w:r>
          </w:p>
        </w:tc>
      </w:tr>
      <w:tr w:rsidR="00375B14" w14:paraId="10D2F341"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71C659CC"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616FD0FB" w14:textId="77777777" w:rsidR="00375B14" w:rsidRDefault="00375B14">
            <w:pPr>
              <w:rPr>
                <w:rFonts w:ascii="Bookman Old Style" w:hAnsi="Bookman Old Style" w:cs="Arial"/>
                <w:sz w:val="12"/>
                <w:szCs w:val="12"/>
              </w:rPr>
            </w:pPr>
            <w:r>
              <w:rPr>
                <w:rFonts w:ascii="Bookman Old Style" w:hAnsi="Bookman Old Style" w:cs="Arial"/>
                <w:sz w:val="12"/>
                <w:szCs w:val="12"/>
              </w:rPr>
              <w:t>Politika te reja pensionesh</w:t>
            </w:r>
          </w:p>
        </w:tc>
        <w:tc>
          <w:tcPr>
            <w:tcW w:w="1123" w:type="dxa"/>
            <w:tcBorders>
              <w:top w:val="nil"/>
              <w:left w:val="double" w:sz="6" w:space="0" w:color="auto"/>
              <w:bottom w:val="nil"/>
              <w:right w:val="single" w:sz="4" w:space="0" w:color="auto"/>
            </w:tcBorders>
            <w:shd w:val="clear" w:color="000000" w:fill="B7DEE8"/>
            <w:noWrap/>
            <w:vAlign w:val="bottom"/>
            <w:hideMark/>
          </w:tcPr>
          <w:p w14:paraId="19B1205A"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2,100</w:t>
            </w:r>
          </w:p>
        </w:tc>
        <w:tc>
          <w:tcPr>
            <w:tcW w:w="869" w:type="dxa"/>
            <w:tcBorders>
              <w:top w:val="nil"/>
              <w:left w:val="nil"/>
              <w:bottom w:val="nil"/>
              <w:right w:val="double" w:sz="6" w:space="0" w:color="auto"/>
            </w:tcBorders>
            <w:shd w:val="clear" w:color="000000" w:fill="B7DEE8"/>
            <w:noWrap/>
            <w:vAlign w:val="bottom"/>
            <w:hideMark/>
          </w:tcPr>
          <w:p w14:paraId="3B32D724"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0.1%</w:t>
            </w:r>
          </w:p>
        </w:tc>
        <w:tc>
          <w:tcPr>
            <w:tcW w:w="3211" w:type="dxa"/>
            <w:tcBorders>
              <w:top w:val="nil"/>
              <w:left w:val="nil"/>
              <w:bottom w:val="nil"/>
              <w:right w:val="single" w:sz="12" w:space="0" w:color="auto"/>
            </w:tcBorders>
            <w:shd w:val="clear" w:color="auto" w:fill="auto"/>
            <w:noWrap/>
            <w:vAlign w:val="bottom"/>
            <w:hideMark/>
          </w:tcPr>
          <w:p w14:paraId="28744DA1"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Contingency for new pension policies</w:t>
            </w:r>
          </w:p>
        </w:tc>
      </w:tr>
      <w:tr w:rsidR="00375B14" w14:paraId="15B60B0A"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7CACF52"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0A8033F1" w14:textId="77777777" w:rsidR="00375B14" w:rsidRDefault="00375B14">
            <w:pPr>
              <w:rPr>
                <w:rFonts w:ascii="Bookman Old Style" w:hAnsi="Bookman Old Style" w:cs="Arial"/>
                <w:sz w:val="12"/>
                <w:szCs w:val="12"/>
              </w:rPr>
            </w:pPr>
            <w:r>
              <w:rPr>
                <w:rFonts w:ascii="Bookman Old Style" w:hAnsi="Bookman Old Style" w:cs="Arial"/>
                <w:sz w:val="12"/>
                <w:szCs w:val="12"/>
              </w:rPr>
              <w:t>Sigurime Shendetesore</w:t>
            </w:r>
          </w:p>
        </w:tc>
        <w:tc>
          <w:tcPr>
            <w:tcW w:w="1123" w:type="dxa"/>
            <w:tcBorders>
              <w:top w:val="nil"/>
              <w:left w:val="double" w:sz="6" w:space="0" w:color="auto"/>
              <w:bottom w:val="nil"/>
              <w:right w:val="single" w:sz="4" w:space="0" w:color="auto"/>
            </w:tcBorders>
            <w:shd w:val="clear" w:color="000000" w:fill="B7DEE8"/>
            <w:noWrap/>
            <w:vAlign w:val="bottom"/>
            <w:hideMark/>
          </w:tcPr>
          <w:p w14:paraId="73554C09"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45,304</w:t>
            </w:r>
          </w:p>
        </w:tc>
        <w:tc>
          <w:tcPr>
            <w:tcW w:w="869" w:type="dxa"/>
            <w:tcBorders>
              <w:top w:val="nil"/>
              <w:left w:val="nil"/>
              <w:bottom w:val="nil"/>
              <w:right w:val="double" w:sz="6" w:space="0" w:color="auto"/>
            </w:tcBorders>
            <w:shd w:val="clear" w:color="000000" w:fill="B7DEE8"/>
            <w:noWrap/>
            <w:vAlign w:val="bottom"/>
            <w:hideMark/>
          </w:tcPr>
          <w:p w14:paraId="2A52EAE9"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2.9%</w:t>
            </w:r>
          </w:p>
        </w:tc>
        <w:tc>
          <w:tcPr>
            <w:tcW w:w="3211" w:type="dxa"/>
            <w:tcBorders>
              <w:top w:val="nil"/>
              <w:left w:val="nil"/>
              <w:bottom w:val="nil"/>
              <w:right w:val="single" w:sz="12" w:space="0" w:color="auto"/>
            </w:tcBorders>
            <w:shd w:val="clear" w:color="auto" w:fill="auto"/>
            <w:noWrap/>
            <w:vAlign w:val="bottom"/>
            <w:hideMark/>
          </w:tcPr>
          <w:p w14:paraId="4A0AA703"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Health insurance</w:t>
            </w:r>
          </w:p>
        </w:tc>
      </w:tr>
      <w:tr w:rsidR="00375B14" w14:paraId="345B05F3"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3D23629"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327466DC"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Nga e cila: Mbeshtetjen shendetesore anti-COVID</w:t>
            </w:r>
          </w:p>
        </w:tc>
        <w:tc>
          <w:tcPr>
            <w:tcW w:w="1123" w:type="dxa"/>
            <w:tcBorders>
              <w:top w:val="nil"/>
              <w:left w:val="double" w:sz="6" w:space="0" w:color="auto"/>
              <w:bottom w:val="nil"/>
              <w:right w:val="single" w:sz="4" w:space="0" w:color="auto"/>
            </w:tcBorders>
            <w:shd w:val="clear" w:color="000000" w:fill="B7DEE8"/>
            <w:noWrap/>
            <w:vAlign w:val="bottom"/>
            <w:hideMark/>
          </w:tcPr>
          <w:p w14:paraId="369AE6F4"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2,500</w:t>
            </w:r>
          </w:p>
        </w:tc>
        <w:tc>
          <w:tcPr>
            <w:tcW w:w="869" w:type="dxa"/>
            <w:tcBorders>
              <w:top w:val="nil"/>
              <w:left w:val="nil"/>
              <w:bottom w:val="nil"/>
              <w:right w:val="double" w:sz="6" w:space="0" w:color="auto"/>
            </w:tcBorders>
            <w:shd w:val="clear" w:color="000000" w:fill="B7DEE8"/>
            <w:noWrap/>
            <w:vAlign w:val="bottom"/>
            <w:hideMark/>
          </w:tcPr>
          <w:p w14:paraId="6F9B0118"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0.2%</w:t>
            </w:r>
          </w:p>
        </w:tc>
        <w:tc>
          <w:tcPr>
            <w:tcW w:w="3211" w:type="dxa"/>
            <w:tcBorders>
              <w:top w:val="nil"/>
              <w:left w:val="nil"/>
              <w:bottom w:val="nil"/>
              <w:right w:val="single" w:sz="12" w:space="0" w:color="auto"/>
            </w:tcBorders>
            <w:shd w:val="clear" w:color="auto" w:fill="auto"/>
            <w:noWrap/>
            <w:vAlign w:val="bottom"/>
            <w:hideMark/>
          </w:tcPr>
          <w:p w14:paraId="2885E97C"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 </w:t>
            </w:r>
          </w:p>
        </w:tc>
      </w:tr>
      <w:tr w:rsidR="00375B14" w14:paraId="14BBCCB0"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23001532"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5539D171" w14:textId="77777777" w:rsidR="00375B14" w:rsidRDefault="00375B14">
            <w:pPr>
              <w:rPr>
                <w:rFonts w:ascii="Bookman Old Style" w:hAnsi="Bookman Old Style" w:cs="Arial"/>
                <w:sz w:val="12"/>
                <w:szCs w:val="12"/>
              </w:rPr>
            </w:pPr>
            <w:r>
              <w:rPr>
                <w:rFonts w:ascii="Bookman Old Style" w:hAnsi="Bookman Old Style" w:cs="Arial"/>
                <w:sz w:val="12"/>
                <w:szCs w:val="12"/>
              </w:rPr>
              <w:t>Shpenzime per Kompensimin ne Vlere te Pronareve</w:t>
            </w:r>
          </w:p>
        </w:tc>
        <w:tc>
          <w:tcPr>
            <w:tcW w:w="1123" w:type="dxa"/>
            <w:tcBorders>
              <w:top w:val="nil"/>
              <w:left w:val="double" w:sz="6" w:space="0" w:color="auto"/>
              <w:bottom w:val="nil"/>
              <w:right w:val="single" w:sz="4" w:space="0" w:color="auto"/>
            </w:tcBorders>
            <w:shd w:val="clear" w:color="000000" w:fill="B7DEE8"/>
            <w:noWrap/>
            <w:vAlign w:val="bottom"/>
            <w:hideMark/>
          </w:tcPr>
          <w:p w14:paraId="2624B152"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4,000</w:t>
            </w:r>
          </w:p>
        </w:tc>
        <w:tc>
          <w:tcPr>
            <w:tcW w:w="869" w:type="dxa"/>
            <w:tcBorders>
              <w:top w:val="nil"/>
              <w:left w:val="nil"/>
              <w:bottom w:val="nil"/>
              <w:right w:val="double" w:sz="6" w:space="0" w:color="auto"/>
            </w:tcBorders>
            <w:shd w:val="clear" w:color="000000" w:fill="B7DEE8"/>
            <w:noWrap/>
            <w:vAlign w:val="bottom"/>
            <w:hideMark/>
          </w:tcPr>
          <w:p w14:paraId="68B36563"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0.3%</w:t>
            </w:r>
          </w:p>
        </w:tc>
        <w:tc>
          <w:tcPr>
            <w:tcW w:w="3211" w:type="dxa"/>
            <w:tcBorders>
              <w:top w:val="nil"/>
              <w:left w:val="nil"/>
              <w:bottom w:val="nil"/>
              <w:right w:val="single" w:sz="12" w:space="0" w:color="auto"/>
            </w:tcBorders>
            <w:shd w:val="clear" w:color="auto" w:fill="auto"/>
            <w:noWrap/>
            <w:vAlign w:val="bottom"/>
            <w:hideMark/>
          </w:tcPr>
          <w:p w14:paraId="4545758F"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Expenditure for owners' in value-compensation</w:t>
            </w:r>
          </w:p>
        </w:tc>
      </w:tr>
      <w:tr w:rsidR="00375B14" w14:paraId="0E76CC02"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3A83855"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xml:space="preserve">6 </w:t>
            </w:r>
          </w:p>
        </w:tc>
        <w:tc>
          <w:tcPr>
            <w:tcW w:w="3516" w:type="dxa"/>
            <w:tcBorders>
              <w:top w:val="nil"/>
              <w:left w:val="nil"/>
              <w:bottom w:val="nil"/>
              <w:right w:val="nil"/>
            </w:tcBorders>
            <w:shd w:val="clear" w:color="auto" w:fill="auto"/>
            <w:noWrap/>
            <w:vAlign w:val="bottom"/>
            <w:hideMark/>
          </w:tcPr>
          <w:p w14:paraId="6785D7CA"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Shpenzime per Buxhetin Vendor</w:t>
            </w:r>
          </w:p>
        </w:tc>
        <w:tc>
          <w:tcPr>
            <w:tcW w:w="1123" w:type="dxa"/>
            <w:tcBorders>
              <w:top w:val="nil"/>
              <w:left w:val="double" w:sz="6" w:space="0" w:color="auto"/>
              <w:bottom w:val="nil"/>
              <w:right w:val="single" w:sz="4" w:space="0" w:color="auto"/>
            </w:tcBorders>
            <w:shd w:val="clear" w:color="000000" w:fill="B7DEE8"/>
            <w:noWrap/>
            <w:vAlign w:val="bottom"/>
            <w:hideMark/>
          </w:tcPr>
          <w:p w14:paraId="14B44218"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53,485</w:t>
            </w:r>
          </w:p>
        </w:tc>
        <w:tc>
          <w:tcPr>
            <w:tcW w:w="869" w:type="dxa"/>
            <w:tcBorders>
              <w:top w:val="nil"/>
              <w:left w:val="nil"/>
              <w:bottom w:val="nil"/>
              <w:right w:val="double" w:sz="6" w:space="0" w:color="auto"/>
            </w:tcBorders>
            <w:shd w:val="clear" w:color="000000" w:fill="B7DEE8"/>
            <w:noWrap/>
            <w:vAlign w:val="bottom"/>
            <w:hideMark/>
          </w:tcPr>
          <w:p w14:paraId="625840CC"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3.4%</w:t>
            </w:r>
          </w:p>
        </w:tc>
        <w:tc>
          <w:tcPr>
            <w:tcW w:w="3211" w:type="dxa"/>
            <w:tcBorders>
              <w:top w:val="nil"/>
              <w:left w:val="nil"/>
              <w:bottom w:val="nil"/>
              <w:right w:val="single" w:sz="12" w:space="0" w:color="auto"/>
            </w:tcBorders>
            <w:shd w:val="clear" w:color="auto" w:fill="auto"/>
            <w:noWrap/>
            <w:vAlign w:val="bottom"/>
            <w:hideMark/>
          </w:tcPr>
          <w:p w14:paraId="6EBAC725"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Local Budget expenditure</w:t>
            </w:r>
          </w:p>
        </w:tc>
      </w:tr>
      <w:tr w:rsidR="00375B14" w14:paraId="2670BB56"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7E7D1C0D"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20AA08D3" w14:textId="77777777" w:rsidR="00375B14" w:rsidRDefault="00375B14">
            <w:pPr>
              <w:rPr>
                <w:rFonts w:ascii="Bookman Old Style" w:hAnsi="Bookman Old Style" w:cs="Arial"/>
                <w:sz w:val="12"/>
                <w:szCs w:val="12"/>
              </w:rPr>
            </w:pPr>
            <w:r>
              <w:rPr>
                <w:rFonts w:ascii="Bookman Old Style" w:hAnsi="Bookman Old Style" w:cs="Arial"/>
                <w:sz w:val="12"/>
                <w:szCs w:val="12"/>
              </w:rPr>
              <w:t>Transfertat nga Buxheti i Shtetit per pushtetin vendor</w:t>
            </w:r>
          </w:p>
        </w:tc>
        <w:tc>
          <w:tcPr>
            <w:tcW w:w="1123" w:type="dxa"/>
            <w:tcBorders>
              <w:top w:val="nil"/>
              <w:left w:val="double" w:sz="6" w:space="0" w:color="auto"/>
              <w:bottom w:val="nil"/>
              <w:right w:val="single" w:sz="4" w:space="0" w:color="auto"/>
            </w:tcBorders>
            <w:shd w:val="clear" w:color="000000" w:fill="B7DEE8"/>
            <w:noWrap/>
            <w:vAlign w:val="bottom"/>
            <w:hideMark/>
          </w:tcPr>
          <w:p w14:paraId="362141EC"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26,040</w:t>
            </w:r>
          </w:p>
        </w:tc>
        <w:tc>
          <w:tcPr>
            <w:tcW w:w="869" w:type="dxa"/>
            <w:tcBorders>
              <w:top w:val="nil"/>
              <w:left w:val="nil"/>
              <w:bottom w:val="nil"/>
              <w:right w:val="double" w:sz="6" w:space="0" w:color="auto"/>
            </w:tcBorders>
            <w:shd w:val="clear" w:color="000000" w:fill="B7DEE8"/>
            <w:noWrap/>
            <w:vAlign w:val="bottom"/>
            <w:hideMark/>
          </w:tcPr>
          <w:p w14:paraId="34EAC836"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1.6%</w:t>
            </w:r>
          </w:p>
        </w:tc>
        <w:tc>
          <w:tcPr>
            <w:tcW w:w="3211" w:type="dxa"/>
            <w:tcBorders>
              <w:top w:val="nil"/>
              <w:left w:val="nil"/>
              <w:bottom w:val="nil"/>
              <w:right w:val="single" w:sz="12" w:space="0" w:color="auto"/>
            </w:tcBorders>
            <w:shd w:val="clear" w:color="auto" w:fill="auto"/>
            <w:noWrap/>
            <w:vAlign w:val="bottom"/>
            <w:hideMark/>
          </w:tcPr>
          <w:p w14:paraId="2E0F926A"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Central Government Grant for Local Government</w:t>
            </w:r>
          </w:p>
        </w:tc>
      </w:tr>
      <w:tr w:rsidR="00375B14" w14:paraId="5951603B"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4DCF8904"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2DC82FD4"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Transfertë e pakushtëzuar e përgjithshme</w:t>
            </w:r>
          </w:p>
        </w:tc>
        <w:tc>
          <w:tcPr>
            <w:tcW w:w="1123" w:type="dxa"/>
            <w:tcBorders>
              <w:top w:val="nil"/>
              <w:left w:val="double" w:sz="6" w:space="0" w:color="auto"/>
              <w:bottom w:val="nil"/>
              <w:right w:val="single" w:sz="4" w:space="0" w:color="auto"/>
            </w:tcBorders>
            <w:shd w:val="clear" w:color="000000" w:fill="B7DEE8"/>
            <w:noWrap/>
            <w:vAlign w:val="bottom"/>
            <w:hideMark/>
          </w:tcPr>
          <w:p w14:paraId="73DF9587"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18,200</w:t>
            </w:r>
          </w:p>
        </w:tc>
        <w:tc>
          <w:tcPr>
            <w:tcW w:w="869" w:type="dxa"/>
            <w:tcBorders>
              <w:top w:val="nil"/>
              <w:left w:val="nil"/>
              <w:bottom w:val="nil"/>
              <w:right w:val="double" w:sz="6" w:space="0" w:color="auto"/>
            </w:tcBorders>
            <w:shd w:val="clear" w:color="000000" w:fill="B7DEE8"/>
            <w:noWrap/>
            <w:vAlign w:val="bottom"/>
            <w:hideMark/>
          </w:tcPr>
          <w:p w14:paraId="6378611D"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1.2%</w:t>
            </w:r>
          </w:p>
        </w:tc>
        <w:tc>
          <w:tcPr>
            <w:tcW w:w="3211" w:type="dxa"/>
            <w:tcBorders>
              <w:top w:val="nil"/>
              <w:left w:val="nil"/>
              <w:bottom w:val="nil"/>
              <w:right w:val="single" w:sz="12" w:space="0" w:color="auto"/>
            </w:tcBorders>
            <w:shd w:val="clear" w:color="auto" w:fill="auto"/>
            <w:noWrap/>
            <w:vAlign w:val="bottom"/>
            <w:hideMark/>
          </w:tcPr>
          <w:p w14:paraId="1C328628"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Unconditional Fund</w:t>
            </w:r>
          </w:p>
        </w:tc>
      </w:tr>
      <w:tr w:rsidR="00375B14" w14:paraId="6EC9F4FC"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21E59E03"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00EBA61F"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Transfertë e pakushtëzuar sektoriale (Grant Specifik)</w:t>
            </w:r>
          </w:p>
        </w:tc>
        <w:tc>
          <w:tcPr>
            <w:tcW w:w="1123" w:type="dxa"/>
            <w:tcBorders>
              <w:top w:val="nil"/>
              <w:left w:val="double" w:sz="6" w:space="0" w:color="auto"/>
              <w:bottom w:val="nil"/>
              <w:right w:val="single" w:sz="4" w:space="0" w:color="auto"/>
            </w:tcBorders>
            <w:shd w:val="clear" w:color="000000" w:fill="B7DEE8"/>
            <w:noWrap/>
            <w:vAlign w:val="bottom"/>
            <w:hideMark/>
          </w:tcPr>
          <w:p w14:paraId="6B509C3F"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7,840</w:t>
            </w:r>
          </w:p>
        </w:tc>
        <w:tc>
          <w:tcPr>
            <w:tcW w:w="869" w:type="dxa"/>
            <w:tcBorders>
              <w:top w:val="nil"/>
              <w:left w:val="nil"/>
              <w:bottom w:val="nil"/>
              <w:right w:val="double" w:sz="6" w:space="0" w:color="auto"/>
            </w:tcBorders>
            <w:shd w:val="clear" w:color="000000" w:fill="B7DEE8"/>
            <w:noWrap/>
            <w:vAlign w:val="bottom"/>
            <w:hideMark/>
          </w:tcPr>
          <w:p w14:paraId="0E870471"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0.5%</w:t>
            </w:r>
          </w:p>
        </w:tc>
        <w:tc>
          <w:tcPr>
            <w:tcW w:w="3211" w:type="dxa"/>
            <w:tcBorders>
              <w:top w:val="nil"/>
              <w:left w:val="nil"/>
              <w:bottom w:val="nil"/>
              <w:right w:val="single" w:sz="12" w:space="0" w:color="auto"/>
            </w:tcBorders>
            <w:shd w:val="clear" w:color="auto" w:fill="auto"/>
            <w:noWrap/>
            <w:vAlign w:val="bottom"/>
            <w:hideMark/>
          </w:tcPr>
          <w:p w14:paraId="6CC2231D"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Specific Grant</w:t>
            </w:r>
          </w:p>
        </w:tc>
      </w:tr>
      <w:tr w:rsidR="00375B14" w14:paraId="6709679D"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54C865A6"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26F0861F" w14:textId="77777777" w:rsidR="00375B14" w:rsidRDefault="00375B14">
            <w:pPr>
              <w:rPr>
                <w:rFonts w:ascii="Bookman Old Style" w:hAnsi="Bookman Old Style" w:cs="Arial"/>
                <w:sz w:val="12"/>
                <w:szCs w:val="12"/>
              </w:rPr>
            </w:pPr>
            <w:r>
              <w:rPr>
                <w:rFonts w:ascii="Bookman Old Style" w:hAnsi="Bookman Old Style" w:cs="Arial"/>
                <w:sz w:val="12"/>
                <w:szCs w:val="12"/>
              </w:rPr>
              <w:t>Buxheti vendor (të ardhurat e veta tatimore)</w:t>
            </w:r>
          </w:p>
        </w:tc>
        <w:tc>
          <w:tcPr>
            <w:tcW w:w="1123" w:type="dxa"/>
            <w:tcBorders>
              <w:top w:val="nil"/>
              <w:left w:val="double" w:sz="6" w:space="0" w:color="auto"/>
              <w:bottom w:val="nil"/>
              <w:right w:val="single" w:sz="4" w:space="0" w:color="auto"/>
            </w:tcBorders>
            <w:shd w:val="clear" w:color="000000" w:fill="B7DEE8"/>
            <w:noWrap/>
            <w:vAlign w:val="bottom"/>
            <w:hideMark/>
          </w:tcPr>
          <w:p w14:paraId="74560D8E"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23,045</w:t>
            </w:r>
          </w:p>
        </w:tc>
        <w:tc>
          <w:tcPr>
            <w:tcW w:w="869" w:type="dxa"/>
            <w:tcBorders>
              <w:top w:val="nil"/>
              <w:left w:val="nil"/>
              <w:bottom w:val="nil"/>
              <w:right w:val="double" w:sz="6" w:space="0" w:color="auto"/>
            </w:tcBorders>
            <w:shd w:val="clear" w:color="000000" w:fill="B7DEE8"/>
            <w:noWrap/>
            <w:vAlign w:val="bottom"/>
            <w:hideMark/>
          </w:tcPr>
          <w:p w14:paraId="2452E691"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1.5%</w:t>
            </w:r>
          </w:p>
        </w:tc>
        <w:tc>
          <w:tcPr>
            <w:tcW w:w="3211" w:type="dxa"/>
            <w:tcBorders>
              <w:top w:val="nil"/>
              <w:left w:val="nil"/>
              <w:bottom w:val="nil"/>
              <w:right w:val="single" w:sz="12" w:space="0" w:color="auto"/>
            </w:tcBorders>
            <w:shd w:val="clear" w:color="auto" w:fill="auto"/>
            <w:noWrap/>
            <w:vAlign w:val="bottom"/>
            <w:hideMark/>
          </w:tcPr>
          <w:p w14:paraId="1B640465"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Local Budget (Own revenues)</w:t>
            </w:r>
          </w:p>
        </w:tc>
      </w:tr>
      <w:tr w:rsidR="00375B14" w14:paraId="0DC8D38E"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6ED8D277"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0F0F16AB" w14:textId="77777777" w:rsidR="00375B14" w:rsidRDefault="00375B14">
            <w:pPr>
              <w:rPr>
                <w:rFonts w:ascii="Bookman Old Style" w:hAnsi="Bookman Old Style" w:cs="Arial"/>
                <w:sz w:val="12"/>
                <w:szCs w:val="12"/>
              </w:rPr>
            </w:pPr>
            <w:r>
              <w:rPr>
                <w:rFonts w:ascii="Bookman Old Style" w:hAnsi="Bookman Old Style" w:cs="Arial"/>
                <w:sz w:val="12"/>
                <w:szCs w:val="12"/>
              </w:rPr>
              <w:t>Taksa të ndara</w:t>
            </w:r>
          </w:p>
        </w:tc>
        <w:tc>
          <w:tcPr>
            <w:tcW w:w="1123" w:type="dxa"/>
            <w:tcBorders>
              <w:top w:val="nil"/>
              <w:left w:val="double" w:sz="6" w:space="0" w:color="auto"/>
              <w:bottom w:val="nil"/>
              <w:right w:val="single" w:sz="4" w:space="0" w:color="auto"/>
            </w:tcBorders>
            <w:shd w:val="clear" w:color="000000" w:fill="B7DEE8"/>
            <w:noWrap/>
            <w:vAlign w:val="bottom"/>
            <w:hideMark/>
          </w:tcPr>
          <w:p w14:paraId="50E56647"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600</w:t>
            </w:r>
          </w:p>
        </w:tc>
        <w:tc>
          <w:tcPr>
            <w:tcW w:w="869" w:type="dxa"/>
            <w:tcBorders>
              <w:top w:val="nil"/>
              <w:left w:val="nil"/>
              <w:bottom w:val="nil"/>
              <w:right w:val="double" w:sz="6" w:space="0" w:color="auto"/>
            </w:tcBorders>
            <w:shd w:val="clear" w:color="000000" w:fill="B7DEE8"/>
            <w:noWrap/>
            <w:vAlign w:val="bottom"/>
            <w:hideMark/>
          </w:tcPr>
          <w:p w14:paraId="0B918890"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0.0%</w:t>
            </w:r>
          </w:p>
        </w:tc>
        <w:tc>
          <w:tcPr>
            <w:tcW w:w="3211" w:type="dxa"/>
            <w:tcBorders>
              <w:top w:val="nil"/>
              <w:left w:val="nil"/>
              <w:bottom w:val="nil"/>
              <w:right w:val="single" w:sz="12" w:space="0" w:color="auto"/>
            </w:tcBorders>
            <w:shd w:val="clear" w:color="auto" w:fill="auto"/>
            <w:noWrap/>
            <w:vAlign w:val="bottom"/>
            <w:hideMark/>
          </w:tcPr>
          <w:p w14:paraId="6930BCD3"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 xml:space="preserve">Local Budget (from shared taxes revenues) </w:t>
            </w:r>
          </w:p>
        </w:tc>
      </w:tr>
      <w:tr w:rsidR="00375B14" w14:paraId="4B6E1814"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6C68AD73"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06D2FDD5" w14:textId="77777777" w:rsidR="00375B14" w:rsidRDefault="00375B14">
            <w:pPr>
              <w:rPr>
                <w:rFonts w:ascii="Bookman Old Style" w:hAnsi="Bookman Old Style" w:cs="Arial"/>
                <w:sz w:val="12"/>
                <w:szCs w:val="12"/>
              </w:rPr>
            </w:pPr>
            <w:r>
              <w:rPr>
                <w:rFonts w:ascii="Bookman Old Style" w:hAnsi="Bookman Old Style" w:cs="Arial"/>
                <w:sz w:val="12"/>
                <w:szCs w:val="12"/>
              </w:rPr>
              <w:t>Buxheti vendor (të ardhurat e veta jo-tatimore)</w:t>
            </w:r>
          </w:p>
        </w:tc>
        <w:tc>
          <w:tcPr>
            <w:tcW w:w="1123" w:type="dxa"/>
            <w:tcBorders>
              <w:top w:val="nil"/>
              <w:left w:val="double" w:sz="6" w:space="0" w:color="auto"/>
              <w:bottom w:val="nil"/>
              <w:right w:val="single" w:sz="4" w:space="0" w:color="auto"/>
            </w:tcBorders>
            <w:shd w:val="clear" w:color="000000" w:fill="B7DEE8"/>
            <w:noWrap/>
            <w:vAlign w:val="bottom"/>
            <w:hideMark/>
          </w:tcPr>
          <w:p w14:paraId="67607AF7"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2,800</w:t>
            </w:r>
          </w:p>
        </w:tc>
        <w:tc>
          <w:tcPr>
            <w:tcW w:w="869" w:type="dxa"/>
            <w:tcBorders>
              <w:top w:val="nil"/>
              <w:left w:val="nil"/>
              <w:bottom w:val="nil"/>
              <w:right w:val="double" w:sz="6" w:space="0" w:color="auto"/>
            </w:tcBorders>
            <w:shd w:val="clear" w:color="000000" w:fill="B7DEE8"/>
            <w:noWrap/>
            <w:vAlign w:val="bottom"/>
            <w:hideMark/>
          </w:tcPr>
          <w:p w14:paraId="7B5A4479"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0.2%</w:t>
            </w:r>
          </w:p>
        </w:tc>
        <w:tc>
          <w:tcPr>
            <w:tcW w:w="3211" w:type="dxa"/>
            <w:tcBorders>
              <w:top w:val="nil"/>
              <w:left w:val="nil"/>
              <w:bottom w:val="nil"/>
              <w:right w:val="single" w:sz="12" w:space="0" w:color="auto"/>
            </w:tcBorders>
            <w:shd w:val="clear" w:color="auto" w:fill="auto"/>
            <w:noWrap/>
            <w:vAlign w:val="bottom"/>
            <w:hideMark/>
          </w:tcPr>
          <w:p w14:paraId="5101C1A1"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 xml:space="preserve">Local Budget (from non-tax revenues) </w:t>
            </w:r>
          </w:p>
        </w:tc>
      </w:tr>
      <w:tr w:rsidR="00375B14" w14:paraId="59FB10FE"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599E81E5"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30EA04BC" w14:textId="77777777" w:rsidR="00375B14" w:rsidRDefault="00375B14">
            <w:pPr>
              <w:rPr>
                <w:rFonts w:ascii="Bookman Old Style" w:hAnsi="Bookman Old Style" w:cs="Arial"/>
                <w:sz w:val="12"/>
                <w:szCs w:val="12"/>
              </w:rPr>
            </w:pPr>
            <w:r>
              <w:rPr>
                <w:rFonts w:ascii="Bookman Old Style" w:hAnsi="Bookman Old Style" w:cs="Arial"/>
                <w:sz w:val="12"/>
                <w:szCs w:val="12"/>
              </w:rPr>
              <w:t>Financimi i huaj vendor</w:t>
            </w:r>
          </w:p>
        </w:tc>
        <w:tc>
          <w:tcPr>
            <w:tcW w:w="1123" w:type="dxa"/>
            <w:tcBorders>
              <w:top w:val="nil"/>
              <w:left w:val="double" w:sz="6" w:space="0" w:color="auto"/>
              <w:bottom w:val="nil"/>
              <w:right w:val="single" w:sz="4" w:space="0" w:color="auto"/>
            </w:tcBorders>
            <w:shd w:val="clear" w:color="000000" w:fill="B7DEE8"/>
            <w:noWrap/>
            <w:vAlign w:val="bottom"/>
            <w:hideMark/>
          </w:tcPr>
          <w:p w14:paraId="1CC47245"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1,000</w:t>
            </w:r>
          </w:p>
        </w:tc>
        <w:tc>
          <w:tcPr>
            <w:tcW w:w="869" w:type="dxa"/>
            <w:tcBorders>
              <w:top w:val="nil"/>
              <w:left w:val="nil"/>
              <w:bottom w:val="nil"/>
              <w:right w:val="double" w:sz="6" w:space="0" w:color="auto"/>
            </w:tcBorders>
            <w:shd w:val="clear" w:color="000000" w:fill="B7DEE8"/>
            <w:noWrap/>
            <w:vAlign w:val="bottom"/>
            <w:hideMark/>
          </w:tcPr>
          <w:p w14:paraId="37608FF7"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0.1%</w:t>
            </w:r>
          </w:p>
        </w:tc>
        <w:tc>
          <w:tcPr>
            <w:tcW w:w="3211" w:type="dxa"/>
            <w:tcBorders>
              <w:top w:val="nil"/>
              <w:left w:val="nil"/>
              <w:bottom w:val="nil"/>
              <w:right w:val="single" w:sz="12" w:space="0" w:color="auto"/>
            </w:tcBorders>
            <w:shd w:val="clear" w:color="auto" w:fill="auto"/>
            <w:noWrap/>
            <w:vAlign w:val="bottom"/>
            <w:hideMark/>
          </w:tcPr>
          <w:p w14:paraId="0E7FDAD7"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Local foreign financing</w:t>
            </w:r>
          </w:p>
        </w:tc>
      </w:tr>
      <w:tr w:rsidR="00375B14" w14:paraId="522FC1B8"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FC7C488"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xml:space="preserve">7 </w:t>
            </w:r>
          </w:p>
        </w:tc>
        <w:tc>
          <w:tcPr>
            <w:tcW w:w="3516" w:type="dxa"/>
            <w:tcBorders>
              <w:top w:val="nil"/>
              <w:left w:val="nil"/>
              <w:bottom w:val="nil"/>
              <w:right w:val="nil"/>
            </w:tcBorders>
            <w:shd w:val="clear" w:color="auto" w:fill="auto"/>
            <w:noWrap/>
            <w:vAlign w:val="bottom"/>
            <w:hideMark/>
          </w:tcPr>
          <w:p w14:paraId="7DCB4A3A"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 xml:space="preserve">Shpenzime te tjera </w:t>
            </w:r>
          </w:p>
        </w:tc>
        <w:tc>
          <w:tcPr>
            <w:tcW w:w="1123" w:type="dxa"/>
            <w:tcBorders>
              <w:top w:val="nil"/>
              <w:left w:val="double" w:sz="6" w:space="0" w:color="auto"/>
              <w:bottom w:val="nil"/>
              <w:right w:val="single" w:sz="4" w:space="0" w:color="auto"/>
            </w:tcBorders>
            <w:shd w:val="clear" w:color="000000" w:fill="B7DEE8"/>
            <w:noWrap/>
            <w:vAlign w:val="bottom"/>
            <w:hideMark/>
          </w:tcPr>
          <w:p w14:paraId="7AEB9571"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24,800</w:t>
            </w:r>
          </w:p>
        </w:tc>
        <w:tc>
          <w:tcPr>
            <w:tcW w:w="869" w:type="dxa"/>
            <w:tcBorders>
              <w:top w:val="nil"/>
              <w:left w:val="nil"/>
              <w:bottom w:val="nil"/>
              <w:right w:val="double" w:sz="6" w:space="0" w:color="auto"/>
            </w:tcBorders>
            <w:shd w:val="clear" w:color="000000" w:fill="B7DEE8"/>
            <w:noWrap/>
            <w:vAlign w:val="bottom"/>
            <w:hideMark/>
          </w:tcPr>
          <w:p w14:paraId="3AD1125A"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1.6%</w:t>
            </w:r>
          </w:p>
        </w:tc>
        <w:tc>
          <w:tcPr>
            <w:tcW w:w="3211" w:type="dxa"/>
            <w:tcBorders>
              <w:top w:val="nil"/>
              <w:left w:val="nil"/>
              <w:bottom w:val="nil"/>
              <w:right w:val="single" w:sz="12" w:space="0" w:color="auto"/>
            </w:tcBorders>
            <w:shd w:val="clear" w:color="auto" w:fill="auto"/>
            <w:noWrap/>
            <w:vAlign w:val="bottom"/>
            <w:hideMark/>
          </w:tcPr>
          <w:p w14:paraId="01B9DBBE"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Other expenditures</w:t>
            </w:r>
          </w:p>
        </w:tc>
      </w:tr>
      <w:tr w:rsidR="00375B14" w14:paraId="3EF0EADA"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D278472"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4010B04D" w14:textId="77777777" w:rsidR="00375B14" w:rsidRDefault="00375B14">
            <w:pPr>
              <w:rPr>
                <w:rFonts w:ascii="Bookman Old Style" w:hAnsi="Bookman Old Style" w:cs="Arial"/>
                <w:sz w:val="12"/>
                <w:szCs w:val="12"/>
              </w:rPr>
            </w:pPr>
            <w:r>
              <w:rPr>
                <w:rFonts w:ascii="Bookman Old Style" w:hAnsi="Bookman Old Style" w:cs="Arial"/>
                <w:sz w:val="12"/>
                <w:szCs w:val="12"/>
              </w:rPr>
              <w:t>Pagesa e Papunesise</w:t>
            </w:r>
          </w:p>
        </w:tc>
        <w:tc>
          <w:tcPr>
            <w:tcW w:w="1123" w:type="dxa"/>
            <w:tcBorders>
              <w:top w:val="nil"/>
              <w:left w:val="double" w:sz="6" w:space="0" w:color="auto"/>
              <w:bottom w:val="nil"/>
              <w:right w:val="single" w:sz="4" w:space="0" w:color="auto"/>
            </w:tcBorders>
            <w:shd w:val="clear" w:color="000000" w:fill="B7DEE8"/>
            <w:noWrap/>
            <w:vAlign w:val="bottom"/>
            <w:hideMark/>
          </w:tcPr>
          <w:p w14:paraId="5B485E3A"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800</w:t>
            </w:r>
          </w:p>
        </w:tc>
        <w:tc>
          <w:tcPr>
            <w:tcW w:w="869" w:type="dxa"/>
            <w:tcBorders>
              <w:top w:val="nil"/>
              <w:left w:val="nil"/>
              <w:bottom w:val="nil"/>
              <w:right w:val="double" w:sz="6" w:space="0" w:color="auto"/>
            </w:tcBorders>
            <w:shd w:val="clear" w:color="000000" w:fill="B7DEE8"/>
            <w:noWrap/>
            <w:vAlign w:val="bottom"/>
            <w:hideMark/>
          </w:tcPr>
          <w:p w14:paraId="0253B243"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0.1%</w:t>
            </w:r>
          </w:p>
        </w:tc>
        <w:tc>
          <w:tcPr>
            <w:tcW w:w="3211" w:type="dxa"/>
            <w:tcBorders>
              <w:top w:val="nil"/>
              <w:left w:val="nil"/>
              <w:bottom w:val="nil"/>
              <w:right w:val="single" w:sz="12" w:space="0" w:color="auto"/>
            </w:tcBorders>
            <w:shd w:val="clear" w:color="auto" w:fill="auto"/>
            <w:noWrap/>
            <w:vAlign w:val="bottom"/>
            <w:hideMark/>
          </w:tcPr>
          <w:p w14:paraId="5FEA69FD"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Unemployment insurance benefits</w:t>
            </w:r>
          </w:p>
        </w:tc>
      </w:tr>
      <w:tr w:rsidR="00375B14" w14:paraId="431D0399"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3B6E72CE"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173718DD" w14:textId="77777777" w:rsidR="00375B14" w:rsidRDefault="00375B14">
            <w:pPr>
              <w:rPr>
                <w:rFonts w:ascii="Bookman Old Style" w:hAnsi="Bookman Old Style" w:cs="Arial"/>
                <w:sz w:val="12"/>
                <w:szCs w:val="12"/>
              </w:rPr>
            </w:pPr>
            <w:r>
              <w:rPr>
                <w:rFonts w:ascii="Bookman Old Style" w:hAnsi="Bookman Old Style" w:cs="Arial"/>
                <w:sz w:val="12"/>
                <w:szCs w:val="12"/>
              </w:rPr>
              <w:t>Ndihma Ekonomike dhe Paaftesia</w:t>
            </w:r>
          </w:p>
        </w:tc>
        <w:tc>
          <w:tcPr>
            <w:tcW w:w="1123" w:type="dxa"/>
            <w:tcBorders>
              <w:top w:val="nil"/>
              <w:left w:val="double" w:sz="6" w:space="0" w:color="auto"/>
              <w:bottom w:val="nil"/>
              <w:right w:val="single" w:sz="4" w:space="0" w:color="auto"/>
            </w:tcBorders>
            <w:shd w:val="clear" w:color="000000" w:fill="B7DEE8"/>
            <w:noWrap/>
            <w:vAlign w:val="bottom"/>
            <w:hideMark/>
          </w:tcPr>
          <w:p w14:paraId="37C18976"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21,000</w:t>
            </w:r>
          </w:p>
        </w:tc>
        <w:tc>
          <w:tcPr>
            <w:tcW w:w="869" w:type="dxa"/>
            <w:tcBorders>
              <w:top w:val="nil"/>
              <w:left w:val="nil"/>
              <w:bottom w:val="nil"/>
              <w:right w:val="double" w:sz="6" w:space="0" w:color="auto"/>
            </w:tcBorders>
            <w:shd w:val="clear" w:color="000000" w:fill="B7DEE8"/>
            <w:noWrap/>
            <w:vAlign w:val="bottom"/>
            <w:hideMark/>
          </w:tcPr>
          <w:p w14:paraId="16C35008"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1.3%</w:t>
            </w:r>
          </w:p>
        </w:tc>
        <w:tc>
          <w:tcPr>
            <w:tcW w:w="3211" w:type="dxa"/>
            <w:tcBorders>
              <w:top w:val="nil"/>
              <w:left w:val="nil"/>
              <w:bottom w:val="nil"/>
              <w:right w:val="single" w:sz="12" w:space="0" w:color="auto"/>
            </w:tcBorders>
            <w:shd w:val="clear" w:color="auto" w:fill="auto"/>
            <w:noWrap/>
            <w:vAlign w:val="bottom"/>
            <w:hideMark/>
          </w:tcPr>
          <w:p w14:paraId="5DE2066A"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Social assistance and disability</w:t>
            </w:r>
          </w:p>
        </w:tc>
      </w:tr>
      <w:tr w:rsidR="00375B14" w14:paraId="6A9C2EFD"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4B1FDE6C"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20A4A6E9" w14:textId="77777777" w:rsidR="00375B14" w:rsidRDefault="00375B14">
            <w:pPr>
              <w:rPr>
                <w:rFonts w:ascii="Bookman Old Style" w:hAnsi="Bookman Old Style" w:cs="Arial"/>
                <w:sz w:val="12"/>
                <w:szCs w:val="12"/>
              </w:rPr>
            </w:pPr>
            <w:r>
              <w:rPr>
                <w:rFonts w:ascii="Bookman Old Style" w:hAnsi="Bookman Old Style" w:cs="Arial"/>
                <w:sz w:val="12"/>
                <w:szCs w:val="12"/>
              </w:rPr>
              <w:t>Kompensim per ish te perndjekurit politike</w:t>
            </w:r>
          </w:p>
        </w:tc>
        <w:tc>
          <w:tcPr>
            <w:tcW w:w="1123" w:type="dxa"/>
            <w:tcBorders>
              <w:top w:val="nil"/>
              <w:left w:val="double" w:sz="6" w:space="0" w:color="auto"/>
              <w:bottom w:val="nil"/>
              <w:right w:val="single" w:sz="4" w:space="0" w:color="auto"/>
            </w:tcBorders>
            <w:shd w:val="clear" w:color="000000" w:fill="B7DEE8"/>
            <w:noWrap/>
            <w:vAlign w:val="bottom"/>
            <w:hideMark/>
          </w:tcPr>
          <w:p w14:paraId="67A3EBAB"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1,000</w:t>
            </w:r>
          </w:p>
        </w:tc>
        <w:tc>
          <w:tcPr>
            <w:tcW w:w="869" w:type="dxa"/>
            <w:tcBorders>
              <w:top w:val="nil"/>
              <w:left w:val="nil"/>
              <w:bottom w:val="nil"/>
              <w:right w:val="double" w:sz="6" w:space="0" w:color="auto"/>
            </w:tcBorders>
            <w:shd w:val="clear" w:color="000000" w:fill="B7DEE8"/>
            <w:noWrap/>
            <w:vAlign w:val="bottom"/>
            <w:hideMark/>
          </w:tcPr>
          <w:p w14:paraId="1694F3B6"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0.1%</w:t>
            </w:r>
          </w:p>
        </w:tc>
        <w:tc>
          <w:tcPr>
            <w:tcW w:w="3211" w:type="dxa"/>
            <w:tcBorders>
              <w:top w:val="nil"/>
              <w:left w:val="nil"/>
              <w:bottom w:val="nil"/>
              <w:right w:val="single" w:sz="12" w:space="0" w:color="auto"/>
            </w:tcBorders>
            <w:shd w:val="clear" w:color="auto" w:fill="auto"/>
            <w:noWrap/>
            <w:vAlign w:val="bottom"/>
            <w:hideMark/>
          </w:tcPr>
          <w:p w14:paraId="6B5658DE"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Compensation for ex political prisoners</w:t>
            </w:r>
          </w:p>
        </w:tc>
      </w:tr>
      <w:tr w:rsidR="00375B14" w14:paraId="7A95C2C5"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4C380F2"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5B368001" w14:textId="77777777" w:rsidR="00375B14" w:rsidRDefault="00375B14">
            <w:pPr>
              <w:rPr>
                <w:rFonts w:ascii="Bookman Old Style" w:hAnsi="Bookman Old Style" w:cs="Arial"/>
                <w:sz w:val="12"/>
                <w:szCs w:val="12"/>
              </w:rPr>
            </w:pPr>
            <w:r>
              <w:rPr>
                <w:rFonts w:ascii="Bookman Old Style" w:hAnsi="Bookman Old Style" w:cs="Arial"/>
                <w:sz w:val="12"/>
                <w:szCs w:val="12"/>
              </w:rPr>
              <w:t>Bonusi i lindjeve</w:t>
            </w:r>
          </w:p>
        </w:tc>
        <w:tc>
          <w:tcPr>
            <w:tcW w:w="1123" w:type="dxa"/>
            <w:tcBorders>
              <w:top w:val="nil"/>
              <w:left w:val="double" w:sz="6" w:space="0" w:color="auto"/>
              <w:bottom w:val="nil"/>
              <w:right w:val="single" w:sz="4" w:space="0" w:color="auto"/>
            </w:tcBorders>
            <w:shd w:val="clear" w:color="000000" w:fill="B7DEE8"/>
            <w:noWrap/>
            <w:vAlign w:val="bottom"/>
            <w:hideMark/>
          </w:tcPr>
          <w:p w14:paraId="54D99A20"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2,000</w:t>
            </w:r>
          </w:p>
        </w:tc>
        <w:tc>
          <w:tcPr>
            <w:tcW w:w="869" w:type="dxa"/>
            <w:tcBorders>
              <w:top w:val="nil"/>
              <w:left w:val="nil"/>
              <w:bottom w:val="nil"/>
              <w:right w:val="double" w:sz="6" w:space="0" w:color="auto"/>
            </w:tcBorders>
            <w:shd w:val="clear" w:color="000000" w:fill="B7DEE8"/>
            <w:noWrap/>
            <w:vAlign w:val="bottom"/>
            <w:hideMark/>
          </w:tcPr>
          <w:p w14:paraId="3AFAAFD1"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0.1%</w:t>
            </w:r>
          </w:p>
        </w:tc>
        <w:tc>
          <w:tcPr>
            <w:tcW w:w="3211" w:type="dxa"/>
            <w:tcBorders>
              <w:top w:val="nil"/>
              <w:left w:val="nil"/>
              <w:bottom w:val="nil"/>
              <w:right w:val="single" w:sz="12" w:space="0" w:color="auto"/>
            </w:tcBorders>
            <w:shd w:val="clear" w:color="auto" w:fill="auto"/>
            <w:noWrap/>
            <w:vAlign w:val="bottom"/>
            <w:hideMark/>
          </w:tcPr>
          <w:p w14:paraId="3E37B7DF"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Birth Bonus</w:t>
            </w:r>
          </w:p>
        </w:tc>
      </w:tr>
      <w:tr w:rsidR="00375B14" w14:paraId="7B6001ED"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5E5DFAD2"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II.</w:t>
            </w:r>
          </w:p>
        </w:tc>
        <w:tc>
          <w:tcPr>
            <w:tcW w:w="3516" w:type="dxa"/>
            <w:tcBorders>
              <w:top w:val="nil"/>
              <w:left w:val="nil"/>
              <w:bottom w:val="nil"/>
              <w:right w:val="nil"/>
            </w:tcBorders>
            <w:shd w:val="clear" w:color="auto" w:fill="auto"/>
            <w:noWrap/>
            <w:vAlign w:val="bottom"/>
            <w:hideMark/>
          </w:tcPr>
          <w:p w14:paraId="566C42D9"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Fondi Rezerve</w:t>
            </w:r>
          </w:p>
        </w:tc>
        <w:tc>
          <w:tcPr>
            <w:tcW w:w="1123" w:type="dxa"/>
            <w:tcBorders>
              <w:top w:val="nil"/>
              <w:left w:val="double" w:sz="6" w:space="0" w:color="auto"/>
              <w:bottom w:val="nil"/>
              <w:right w:val="single" w:sz="4" w:space="0" w:color="auto"/>
            </w:tcBorders>
            <w:shd w:val="clear" w:color="000000" w:fill="B7DEE8"/>
            <w:noWrap/>
            <w:vAlign w:val="bottom"/>
            <w:hideMark/>
          </w:tcPr>
          <w:p w14:paraId="124D62A4"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16,200</w:t>
            </w:r>
          </w:p>
        </w:tc>
        <w:tc>
          <w:tcPr>
            <w:tcW w:w="869" w:type="dxa"/>
            <w:tcBorders>
              <w:top w:val="nil"/>
              <w:left w:val="nil"/>
              <w:bottom w:val="nil"/>
              <w:right w:val="double" w:sz="6" w:space="0" w:color="auto"/>
            </w:tcBorders>
            <w:shd w:val="clear" w:color="000000" w:fill="B7DEE8"/>
            <w:noWrap/>
            <w:vAlign w:val="bottom"/>
            <w:hideMark/>
          </w:tcPr>
          <w:p w14:paraId="3DCDDEF5"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1.0%</w:t>
            </w:r>
          </w:p>
        </w:tc>
        <w:tc>
          <w:tcPr>
            <w:tcW w:w="3211" w:type="dxa"/>
            <w:tcBorders>
              <w:top w:val="nil"/>
              <w:left w:val="nil"/>
              <w:bottom w:val="nil"/>
              <w:right w:val="single" w:sz="12" w:space="0" w:color="auto"/>
            </w:tcBorders>
            <w:shd w:val="clear" w:color="auto" w:fill="auto"/>
            <w:noWrap/>
            <w:vAlign w:val="bottom"/>
            <w:hideMark/>
          </w:tcPr>
          <w:p w14:paraId="1DEF2B62"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Reserve fund, Contingency</w:t>
            </w:r>
          </w:p>
        </w:tc>
      </w:tr>
      <w:tr w:rsidR="00375B14" w14:paraId="481DFBE4"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2D36CB33"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2A1E1ECC" w14:textId="77777777" w:rsidR="00375B14" w:rsidRDefault="00375B14">
            <w:pPr>
              <w:rPr>
                <w:rFonts w:ascii="Bookman Old Style" w:hAnsi="Bookman Old Style" w:cs="Arial"/>
                <w:sz w:val="12"/>
                <w:szCs w:val="12"/>
              </w:rPr>
            </w:pPr>
            <w:r>
              <w:rPr>
                <w:rFonts w:ascii="Bookman Old Style" w:hAnsi="Bookman Old Style" w:cs="Arial"/>
                <w:sz w:val="12"/>
                <w:szCs w:val="12"/>
              </w:rPr>
              <w:t>Fondi Rezerve</w:t>
            </w:r>
          </w:p>
        </w:tc>
        <w:tc>
          <w:tcPr>
            <w:tcW w:w="1123" w:type="dxa"/>
            <w:tcBorders>
              <w:top w:val="nil"/>
              <w:left w:val="double" w:sz="6" w:space="0" w:color="auto"/>
              <w:bottom w:val="nil"/>
              <w:right w:val="single" w:sz="4" w:space="0" w:color="auto"/>
            </w:tcBorders>
            <w:shd w:val="clear" w:color="000000" w:fill="B7DEE8"/>
            <w:noWrap/>
            <w:vAlign w:val="bottom"/>
            <w:hideMark/>
          </w:tcPr>
          <w:p w14:paraId="60904595"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2,700</w:t>
            </w:r>
          </w:p>
        </w:tc>
        <w:tc>
          <w:tcPr>
            <w:tcW w:w="869" w:type="dxa"/>
            <w:tcBorders>
              <w:top w:val="nil"/>
              <w:left w:val="nil"/>
              <w:bottom w:val="nil"/>
              <w:right w:val="double" w:sz="6" w:space="0" w:color="auto"/>
            </w:tcBorders>
            <w:shd w:val="clear" w:color="000000" w:fill="B7DEE8"/>
            <w:noWrap/>
            <w:vAlign w:val="bottom"/>
            <w:hideMark/>
          </w:tcPr>
          <w:p w14:paraId="19CA5E4A"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0.2%</w:t>
            </w:r>
          </w:p>
        </w:tc>
        <w:tc>
          <w:tcPr>
            <w:tcW w:w="3211" w:type="dxa"/>
            <w:tcBorders>
              <w:top w:val="nil"/>
              <w:left w:val="nil"/>
              <w:bottom w:val="nil"/>
              <w:right w:val="single" w:sz="12" w:space="0" w:color="auto"/>
            </w:tcBorders>
            <w:shd w:val="clear" w:color="auto" w:fill="auto"/>
            <w:noWrap/>
            <w:vAlign w:val="bottom"/>
            <w:hideMark/>
          </w:tcPr>
          <w:p w14:paraId="03900BB6"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 xml:space="preserve"> Reserve Fund</w:t>
            </w:r>
          </w:p>
        </w:tc>
      </w:tr>
      <w:tr w:rsidR="00375B14" w14:paraId="7F44D5E2"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41552B33"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7B672767" w14:textId="77777777" w:rsidR="00375B14" w:rsidRDefault="00375B14">
            <w:pPr>
              <w:rPr>
                <w:rFonts w:ascii="Bookman Old Style" w:hAnsi="Bookman Old Style" w:cs="Arial"/>
                <w:sz w:val="12"/>
                <w:szCs w:val="12"/>
              </w:rPr>
            </w:pPr>
            <w:r>
              <w:rPr>
                <w:rFonts w:ascii="Bookman Old Style" w:hAnsi="Bookman Old Style" w:cs="Arial"/>
                <w:sz w:val="12"/>
                <w:szCs w:val="12"/>
              </w:rPr>
              <w:t>Kontigjenca per paketen sociale anti-COVID</w:t>
            </w:r>
          </w:p>
        </w:tc>
        <w:tc>
          <w:tcPr>
            <w:tcW w:w="1123" w:type="dxa"/>
            <w:tcBorders>
              <w:top w:val="nil"/>
              <w:left w:val="double" w:sz="6" w:space="0" w:color="auto"/>
              <w:bottom w:val="nil"/>
              <w:right w:val="single" w:sz="4" w:space="0" w:color="auto"/>
            </w:tcBorders>
            <w:shd w:val="clear" w:color="000000" w:fill="B7DEE8"/>
            <w:noWrap/>
            <w:vAlign w:val="bottom"/>
            <w:hideMark/>
          </w:tcPr>
          <w:p w14:paraId="3F5F9F7E"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13,500</w:t>
            </w:r>
          </w:p>
        </w:tc>
        <w:tc>
          <w:tcPr>
            <w:tcW w:w="869" w:type="dxa"/>
            <w:tcBorders>
              <w:top w:val="nil"/>
              <w:left w:val="nil"/>
              <w:bottom w:val="nil"/>
              <w:right w:val="double" w:sz="6" w:space="0" w:color="auto"/>
            </w:tcBorders>
            <w:shd w:val="clear" w:color="000000" w:fill="B7DEE8"/>
            <w:noWrap/>
            <w:vAlign w:val="bottom"/>
            <w:hideMark/>
          </w:tcPr>
          <w:p w14:paraId="52766F07"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0.9%</w:t>
            </w:r>
          </w:p>
        </w:tc>
        <w:tc>
          <w:tcPr>
            <w:tcW w:w="3211" w:type="dxa"/>
            <w:tcBorders>
              <w:top w:val="nil"/>
              <w:left w:val="nil"/>
              <w:bottom w:val="nil"/>
              <w:right w:val="single" w:sz="12" w:space="0" w:color="auto"/>
            </w:tcBorders>
            <w:shd w:val="clear" w:color="auto" w:fill="auto"/>
            <w:noWrap/>
            <w:vAlign w:val="bottom"/>
            <w:hideMark/>
          </w:tcPr>
          <w:p w14:paraId="248E399C"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Contingency for deficit financing</w:t>
            </w:r>
          </w:p>
        </w:tc>
      </w:tr>
      <w:tr w:rsidR="00375B14" w14:paraId="017F2738"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ECE327F"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III.</w:t>
            </w:r>
          </w:p>
        </w:tc>
        <w:tc>
          <w:tcPr>
            <w:tcW w:w="3516" w:type="dxa"/>
            <w:tcBorders>
              <w:top w:val="nil"/>
              <w:left w:val="nil"/>
              <w:bottom w:val="nil"/>
              <w:right w:val="nil"/>
            </w:tcBorders>
            <w:shd w:val="clear" w:color="auto" w:fill="auto"/>
            <w:noWrap/>
            <w:vAlign w:val="bottom"/>
            <w:hideMark/>
          </w:tcPr>
          <w:p w14:paraId="1773DB20"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Shpenzime Kapitale</w:t>
            </w:r>
          </w:p>
        </w:tc>
        <w:tc>
          <w:tcPr>
            <w:tcW w:w="1123" w:type="dxa"/>
            <w:tcBorders>
              <w:top w:val="nil"/>
              <w:left w:val="double" w:sz="6" w:space="0" w:color="auto"/>
              <w:bottom w:val="nil"/>
              <w:right w:val="single" w:sz="4" w:space="0" w:color="auto"/>
            </w:tcBorders>
            <w:shd w:val="clear" w:color="000000" w:fill="B7DEE8"/>
            <w:noWrap/>
            <w:vAlign w:val="bottom"/>
            <w:hideMark/>
          </w:tcPr>
          <w:p w14:paraId="52AA1BD0"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87,837</w:t>
            </w:r>
          </w:p>
        </w:tc>
        <w:tc>
          <w:tcPr>
            <w:tcW w:w="869" w:type="dxa"/>
            <w:tcBorders>
              <w:top w:val="nil"/>
              <w:left w:val="nil"/>
              <w:bottom w:val="nil"/>
              <w:right w:val="double" w:sz="6" w:space="0" w:color="auto"/>
            </w:tcBorders>
            <w:shd w:val="clear" w:color="000000" w:fill="B7DEE8"/>
            <w:noWrap/>
            <w:vAlign w:val="bottom"/>
            <w:hideMark/>
          </w:tcPr>
          <w:p w14:paraId="62F9D573"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5.6%</w:t>
            </w:r>
          </w:p>
        </w:tc>
        <w:tc>
          <w:tcPr>
            <w:tcW w:w="3211" w:type="dxa"/>
            <w:tcBorders>
              <w:top w:val="nil"/>
              <w:left w:val="nil"/>
              <w:bottom w:val="nil"/>
              <w:right w:val="single" w:sz="12" w:space="0" w:color="auto"/>
            </w:tcBorders>
            <w:shd w:val="clear" w:color="auto" w:fill="auto"/>
            <w:noWrap/>
            <w:vAlign w:val="bottom"/>
            <w:hideMark/>
          </w:tcPr>
          <w:p w14:paraId="257E8348"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Capital expenditures</w:t>
            </w:r>
          </w:p>
        </w:tc>
      </w:tr>
      <w:tr w:rsidR="00375B14" w14:paraId="12CA0586"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6103C74"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37EBEEF5" w14:textId="77777777" w:rsidR="00375B14" w:rsidRDefault="00375B14">
            <w:pPr>
              <w:rPr>
                <w:rFonts w:ascii="Bookman Old Style" w:hAnsi="Bookman Old Style" w:cs="Arial"/>
                <w:sz w:val="12"/>
                <w:szCs w:val="12"/>
              </w:rPr>
            </w:pPr>
            <w:r>
              <w:rPr>
                <w:rFonts w:ascii="Bookman Old Style" w:hAnsi="Bookman Old Style" w:cs="Arial"/>
                <w:sz w:val="12"/>
                <w:szCs w:val="12"/>
              </w:rPr>
              <w:t>Financimi Brendshem</w:t>
            </w:r>
          </w:p>
        </w:tc>
        <w:tc>
          <w:tcPr>
            <w:tcW w:w="1123" w:type="dxa"/>
            <w:tcBorders>
              <w:top w:val="nil"/>
              <w:left w:val="double" w:sz="6" w:space="0" w:color="auto"/>
              <w:bottom w:val="nil"/>
              <w:right w:val="single" w:sz="4" w:space="0" w:color="auto"/>
            </w:tcBorders>
            <w:shd w:val="clear" w:color="000000" w:fill="B7DEE8"/>
            <w:noWrap/>
            <w:vAlign w:val="bottom"/>
            <w:hideMark/>
          </w:tcPr>
          <w:p w14:paraId="713AF08B"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59,153</w:t>
            </w:r>
          </w:p>
        </w:tc>
        <w:tc>
          <w:tcPr>
            <w:tcW w:w="869" w:type="dxa"/>
            <w:tcBorders>
              <w:top w:val="nil"/>
              <w:left w:val="nil"/>
              <w:bottom w:val="nil"/>
              <w:right w:val="double" w:sz="6" w:space="0" w:color="auto"/>
            </w:tcBorders>
            <w:shd w:val="clear" w:color="000000" w:fill="B7DEE8"/>
            <w:noWrap/>
            <w:vAlign w:val="bottom"/>
            <w:hideMark/>
          </w:tcPr>
          <w:p w14:paraId="7D2B06A5"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3.7%</w:t>
            </w:r>
          </w:p>
        </w:tc>
        <w:tc>
          <w:tcPr>
            <w:tcW w:w="3211" w:type="dxa"/>
            <w:tcBorders>
              <w:top w:val="nil"/>
              <w:left w:val="nil"/>
              <w:bottom w:val="nil"/>
              <w:right w:val="single" w:sz="12" w:space="0" w:color="auto"/>
            </w:tcBorders>
            <w:shd w:val="clear" w:color="auto" w:fill="auto"/>
            <w:noWrap/>
            <w:vAlign w:val="bottom"/>
            <w:hideMark/>
          </w:tcPr>
          <w:p w14:paraId="76AAD569"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Domestic financing</w:t>
            </w:r>
          </w:p>
        </w:tc>
      </w:tr>
      <w:tr w:rsidR="00375B14" w14:paraId="378B319E"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6B429A34" w14:textId="77777777" w:rsidR="00375B14" w:rsidRDefault="00375B14">
            <w:pPr>
              <w:jc w:val="center"/>
              <w:rPr>
                <w:rFonts w:ascii="Bookman Old Style" w:hAnsi="Bookman Old Style" w:cs="Arial"/>
                <w:i/>
                <w:iCs/>
                <w:sz w:val="12"/>
                <w:szCs w:val="12"/>
              </w:rPr>
            </w:pPr>
            <w:r>
              <w:rPr>
                <w:rFonts w:ascii="Bookman Old Style" w:hAnsi="Bookman Old Style" w:cs="Arial"/>
                <w:i/>
                <w:iCs/>
                <w:sz w:val="12"/>
                <w:szCs w:val="12"/>
              </w:rPr>
              <w:t> </w:t>
            </w:r>
          </w:p>
        </w:tc>
        <w:tc>
          <w:tcPr>
            <w:tcW w:w="3516" w:type="dxa"/>
            <w:tcBorders>
              <w:top w:val="nil"/>
              <w:left w:val="nil"/>
              <w:bottom w:val="nil"/>
              <w:right w:val="nil"/>
            </w:tcBorders>
            <w:shd w:val="clear" w:color="auto" w:fill="auto"/>
            <w:noWrap/>
            <w:vAlign w:val="bottom"/>
            <w:hideMark/>
          </w:tcPr>
          <w:p w14:paraId="7522A364" w14:textId="77777777" w:rsidR="00375B14" w:rsidRDefault="00375B14">
            <w:pPr>
              <w:rPr>
                <w:rFonts w:ascii="Bookman Old Style" w:hAnsi="Bookman Old Style" w:cs="Arial"/>
                <w:sz w:val="12"/>
                <w:szCs w:val="12"/>
              </w:rPr>
            </w:pPr>
            <w:r>
              <w:rPr>
                <w:rFonts w:ascii="Bookman Old Style" w:hAnsi="Bookman Old Style" w:cs="Arial"/>
                <w:sz w:val="12"/>
                <w:szCs w:val="12"/>
              </w:rPr>
              <w:t>Investime nga te ardhurat e Arsimit te Larte</w:t>
            </w:r>
          </w:p>
        </w:tc>
        <w:tc>
          <w:tcPr>
            <w:tcW w:w="1123" w:type="dxa"/>
            <w:tcBorders>
              <w:top w:val="nil"/>
              <w:left w:val="double" w:sz="6" w:space="0" w:color="auto"/>
              <w:bottom w:val="nil"/>
              <w:right w:val="single" w:sz="4" w:space="0" w:color="auto"/>
            </w:tcBorders>
            <w:shd w:val="clear" w:color="000000" w:fill="B7DEE8"/>
            <w:noWrap/>
            <w:vAlign w:val="bottom"/>
            <w:hideMark/>
          </w:tcPr>
          <w:p w14:paraId="4CE31FC0"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1,000</w:t>
            </w:r>
          </w:p>
        </w:tc>
        <w:tc>
          <w:tcPr>
            <w:tcW w:w="869" w:type="dxa"/>
            <w:tcBorders>
              <w:top w:val="nil"/>
              <w:left w:val="nil"/>
              <w:bottom w:val="nil"/>
              <w:right w:val="double" w:sz="6" w:space="0" w:color="auto"/>
            </w:tcBorders>
            <w:shd w:val="clear" w:color="000000" w:fill="B7DEE8"/>
            <w:noWrap/>
            <w:vAlign w:val="bottom"/>
            <w:hideMark/>
          </w:tcPr>
          <w:p w14:paraId="4045DC4C"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0.1%</w:t>
            </w:r>
          </w:p>
        </w:tc>
        <w:tc>
          <w:tcPr>
            <w:tcW w:w="3211" w:type="dxa"/>
            <w:tcBorders>
              <w:top w:val="nil"/>
              <w:left w:val="nil"/>
              <w:bottom w:val="nil"/>
              <w:right w:val="single" w:sz="12" w:space="0" w:color="auto"/>
            </w:tcBorders>
            <w:shd w:val="clear" w:color="auto" w:fill="auto"/>
            <w:noWrap/>
            <w:vAlign w:val="bottom"/>
            <w:hideMark/>
          </w:tcPr>
          <w:p w14:paraId="53211764"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From Higher Education System's own revenues</w:t>
            </w:r>
          </w:p>
        </w:tc>
      </w:tr>
      <w:tr w:rsidR="00375B14" w14:paraId="657D9693"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71FB4F84"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512661FB" w14:textId="77777777" w:rsidR="00375B14" w:rsidRDefault="00375B14">
            <w:pPr>
              <w:rPr>
                <w:rFonts w:ascii="Bookman Old Style" w:hAnsi="Bookman Old Style" w:cs="Arial"/>
                <w:sz w:val="12"/>
                <w:szCs w:val="12"/>
              </w:rPr>
            </w:pPr>
            <w:r>
              <w:rPr>
                <w:rFonts w:ascii="Bookman Old Style" w:hAnsi="Bookman Old Style" w:cs="Arial"/>
                <w:sz w:val="12"/>
                <w:szCs w:val="12"/>
              </w:rPr>
              <w:t>Financimi Huaj</w:t>
            </w:r>
          </w:p>
        </w:tc>
        <w:tc>
          <w:tcPr>
            <w:tcW w:w="1123" w:type="dxa"/>
            <w:tcBorders>
              <w:top w:val="nil"/>
              <w:left w:val="double" w:sz="6" w:space="0" w:color="auto"/>
              <w:bottom w:val="nil"/>
              <w:right w:val="single" w:sz="4" w:space="0" w:color="auto"/>
            </w:tcBorders>
            <w:shd w:val="clear" w:color="000000" w:fill="B7DEE8"/>
            <w:noWrap/>
            <w:vAlign w:val="bottom"/>
            <w:hideMark/>
          </w:tcPr>
          <w:p w14:paraId="4889AABB"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27,684</w:t>
            </w:r>
          </w:p>
        </w:tc>
        <w:tc>
          <w:tcPr>
            <w:tcW w:w="869" w:type="dxa"/>
            <w:tcBorders>
              <w:top w:val="nil"/>
              <w:left w:val="nil"/>
              <w:bottom w:val="nil"/>
              <w:right w:val="double" w:sz="6" w:space="0" w:color="auto"/>
            </w:tcBorders>
            <w:shd w:val="clear" w:color="000000" w:fill="B7DEE8"/>
            <w:noWrap/>
            <w:vAlign w:val="bottom"/>
            <w:hideMark/>
          </w:tcPr>
          <w:p w14:paraId="6467ABE3"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1.8%</w:t>
            </w:r>
          </w:p>
        </w:tc>
        <w:tc>
          <w:tcPr>
            <w:tcW w:w="3211" w:type="dxa"/>
            <w:tcBorders>
              <w:top w:val="nil"/>
              <w:left w:val="nil"/>
              <w:bottom w:val="nil"/>
              <w:right w:val="single" w:sz="12" w:space="0" w:color="auto"/>
            </w:tcBorders>
            <w:shd w:val="clear" w:color="auto" w:fill="auto"/>
            <w:noWrap/>
            <w:vAlign w:val="bottom"/>
            <w:hideMark/>
          </w:tcPr>
          <w:p w14:paraId="783A0924"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Foreign financing</w:t>
            </w:r>
          </w:p>
        </w:tc>
      </w:tr>
      <w:tr w:rsidR="00375B14" w14:paraId="02D02A8D"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1E065FD8"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75979E28" w14:textId="77777777" w:rsidR="00375B14" w:rsidRDefault="00375B14">
            <w:pPr>
              <w:ind w:firstLineChars="200" w:firstLine="240"/>
              <w:rPr>
                <w:rFonts w:ascii="Bookman Old Style" w:hAnsi="Bookman Old Style" w:cs="Arial"/>
                <w:i/>
                <w:iCs/>
                <w:sz w:val="12"/>
                <w:szCs w:val="12"/>
              </w:rPr>
            </w:pPr>
            <w:r>
              <w:rPr>
                <w:rFonts w:ascii="Bookman Old Style" w:hAnsi="Bookman Old Style" w:cs="Arial"/>
                <w:i/>
                <w:iCs/>
                <w:sz w:val="12"/>
                <w:szCs w:val="12"/>
              </w:rPr>
              <w:t>nga të cilat: Energjia</w:t>
            </w:r>
          </w:p>
        </w:tc>
        <w:tc>
          <w:tcPr>
            <w:tcW w:w="1123" w:type="dxa"/>
            <w:tcBorders>
              <w:top w:val="nil"/>
              <w:left w:val="double" w:sz="6" w:space="0" w:color="auto"/>
              <w:bottom w:val="nil"/>
              <w:right w:val="single" w:sz="4" w:space="0" w:color="auto"/>
            </w:tcBorders>
            <w:shd w:val="clear" w:color="000000" w:fill="B7DEE8"/>
            <w:noWrap/>
            <w:vAlign w:val="bottom"/>
            <w:hideMark/>
          </w:tcPr>
          <w:p w14:paraId="549B69AE"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1,000</w:t>
            </w:r>
          </w:p>
        </w:tc>
        <w:tc>
          <w:tcPr>
            <w:tcW w:w="869" w:type="dxa"/>
            <w:tcBorders>
              <w:top w:val="nil"/>
              <w:left w:val="nil"/>
              <w:bottom w:val="nil"/>
              <w:right w:val="double" w:sz="6" w:space="0" w:color="auto"/>
            </w:tcBorders>
            <w:shd w:val="clear" w:color="000000" w:fill="B7DEE8"/>
            <w:noWrap/>
            <w:vAlign w:val="bottom"/>
            <w:hideMark/>
          </w:tcPr>
          <w:p w14:paraId="69320982"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0.1%</w:t>
            </w:r>
          </w:p>
        </w:tc>
        <w:tc>
          <w:tcPr>
            <w:tcW w:w="3211" w:type="dxa"/>
            <w:tcBorders>
              <w:top w:val="nil"/>
              <w:left w:val="nil"/>
              <w:bottom w:val="nil"/>
              <w:right w:val="single" w:sz="12" w:space="0" w:color="auto"/>
            </w:tcBorders>
            <w:shd w:val="clear" w:color="auto" w:fill="auto"/>
            <w:noWrap/>
            <w:vAlign w:val="bottom"/>
            <w:hideMark/>
          </w:tcPr>
          <w:p w14:paraId="3FA39D23" w14:textId="77777777" w:rsidR="00375B14" w:rsidRDefault="00375B14">
            <w:pPr>
              <w:jc w:val="right"/>
              <w:rPr>
                <w:rFonts w:ascii="Bookman Old Style" w:hAnsi="Bookman Old Style" w:cs="Arial"/>
                <w:i/>
                <w:iCs/>
                <w:sz w:val="12"/>
                <w:szCs w:val="12"/>
              </w:rPr>
            </w:pPr>
            <w:r>
              <w:rPr>
                <w:rFonts w:ascii="Bookman Old Style" w:hAnsi="Bookman Old Style" w:cs="Arial"/>
                <w:i/>
                <w:iCs/>
                <w:sz w:val="12"/>
                <w:szCs w:val="12"/>
              </w:rPr>
              <w:t>from which: Energy</w:t>
            </w:r>
          </w:p>
        </w:tc>
      </w:tr>
      <w:tr w:rsidR="00375B14" w14:paraId="07CEA30C"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6FD06BE"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IV</w:t>
            </w:r>
          </w:p>
        </w:tc>
        <w:tc>
          <w:tcPr>
            <w:tcW w:w="3516" w:type="dxa"/>
            <w:tcBorders>
              <w:top w:val="nil"/>
              <w:left w:val="nil"/>
              <w:bottom w:val="nil"/>
              <w:right w:val="nil"/>
            </w:tcBorders>
            <w:shd w:val="clear" w:color="auto" w:fill="auto"/>
            <w:noWrap/>
            <w:vAlign w:val="bottom"/>
            <w:hideMark/>
          </w:tcPr>
          <w:p w14:paraId="33F85E40"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 xml:space="preserve">Fondi I Rindertimit, nga të cilat: </w:t>
            </w:r>
          </w:p>
        </w:tc>
        <w:tc>
          <w:tcPr>
            <w:tcW w:w="1123" w:type="dxa"/>
            <w:tcBorders>
              <w:top w:val="nil"/>
              <w:left w:val="double" w:sz="6" w:space="0" w:color="auto"/>
              <w:bottom w:val="nil"/>
              <w:right w:val="single" w:sz="4" w:space="0" w:color="auto"/>
            </w:tcBorders>
            <w:shd w:val="clear" w:color="000000" w:fill="B7DEE8"/>
            <w:noWrap/>
            <w:vAlign w:val="bottom"/>
            <w:hideMark/>
          </w:tcPr>
          <w:p w14:paraId="5A4482B3"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34,000</w:t>
            </w:r>
          </w:p>
        </w:tc>
        <w:tc>
          <w:tcPr>
            <w:tcW w:w="869" w:type="dxa"/>
            <w:tcBorders>
              <w:top w:val="nil"/>
              <w:left w:val="nil"/>
              <w:bottom w:val="nil"/>
              <w:right w:val="double" w:sz="6" w:space="0" w:color="auto"/>
            </w:tcBorders>
            <w:shd w:val="clear" w:color="000000" w:fill="B7DEE8"/>
            <w:noWrap/>
            <w:vAlign w:val="bottom"/>
            <w:hideMark/>
          </w:tcPr>
          <w:p w14:paraId="1156E63C"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2.2%</w:t>
            </w:r>
          </w:p>
        </w:tc>
        <w:tc>
          <w:tcPr>
            <w:tcW w:w="3211" w:type="dxa"/>
            <w:tcBorders>
              <w:top w:val="nil"/>
              <w:left w:val="nil"/>
              <w:bottom w:val="nil"/>
              <w:right w:val="single" w:sz="12" w:space="0" w:color="auto"/>
            </w:tcBorders>
            <w:shd w:val="clear" w:color="auto" w:fill="auto"/>
            <w:noWrap/>
            <w:vAlign w:val="bottom"/>
            <w:hideMark/>
          </w:tcPr>
          <w:p w14:paraId="4DCB3575"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Reconstruction Fund</w:t>
            </w:r>
          </w:p>
        </w:tc>
      </w:tr>
      <w:tr w:rsidR="00375B14" w14:paraId="641D7B38"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1D51B929"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63391D67" w14:textId="77777777" w:rsidR="00375B14" w:rsidRDefault="00375B14">
            <w:pPr>
              <w:ind w:firstLineChars="200" w:firstLine="240"/>
              <w:rPr>
                <w:rFonts w:ascii="Bookman Old Style" w:hAnsi="Bookman Old Style" w:cs="Arial"/>
                <w:i/>
                <w:iCs/>
                <w:sz w:val="12"/>
                <w:szCs w:val="12"/>
              </w:rPr>
            </w:pPr>
            <w:r>
              <w:rPr>
                <w:rFonts w:ascii="Bookman Old Style" w:hAnsi="Bookman Old Style" w:cs="Arial"/>
                <w:i/>
                <w:iCs/>
                <w:sz w:val="12"/>
                <w:szCs w:val="12"/>
              </w:rPr>
              <w:t>Grante</w:t>
            </w:r>
          </w:p>
        </w:tc>
        <w:tc>
          <w:tcPr>
            <w:tcW w:w="1123" w:type="dxa"/>
            <w:tcBorders>
              <w:top w:val="nil"/>
              <w:left w:val="double" w:sz="6" w:space="0" w:color="auto"/>
              <w:bottom w:val="nil"/>
              <w:right w:val="single" w:sz="4" w:space="0" w:color="auto"/>
            </w:tcBorders>
            <w:shd w:val="clear" w:color="000000" w:fill="B7DEE8"/>
            <w:noWrap/>
            <w:vAlign w:val="bottom"/>
            <w:hideMark/>
          </w:tcPr>
          <w:p w14:paraId="2129EB83"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3,000</w:t>
            </w:r>
          </w:p>
        </w:tc>
        <w:tc>
          <w:tcPr>
            <w:tcW w:w="869" w:type="dxa"/>
            <w:tcBorders>
              <w:top w:val="nil"/>
              <w:left w:val="nil"/>
              <w:bottom w:val="nil"/>
              <w:right w:val="double" w:sz="6" w:space="0" w:color="auto"/>
            </w:tcBorders>
            <w:shd w:val="clear" w:color="000000" w:fill="B7DEE8"/>
            <w:noWrap/>
            <w:vAlign w:val="bottom"/>
            <w:hideMark/>
          </w:tcPr>
          <w:p w14:paraId="603CB410"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0.2%</w:t>
            </w:r>
          </w:p>
        </w:tc>
        <w:tc>
          <w:tcPr>
            <w:tcW w:w="3211" w:type="dxa"/>
            <w:tcBorders>
              <w:top w:val="nil"/>
              <w:left w:val="nil"/>
              <w:bottom w:val="nil"/>
              <w:right w:val="single" w:sz="12" w:space="0" w:color="auto"/>
            </w:tcBorders>
            <w:shd w:val="clear" w:color="auto" w:fill="auto"/>
            <w:noWrap/>
            <w:vAlign w:val="bottom"/>
            <w:hideMark/>
          </w:tcPr>
          <w:p w14:paraId="13D4C1DA"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 </w:t>
            </w:r>
          </w:p>
        </w:tc>
      </w:tr>
      <w:tr w:rsidR="00375B14" w14:paraId="550F5B1D"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5A0D07EE"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40F62794" w14:textId="77777777" w:rsidR="00375B14" w:rsidRDefault="00375B14">
            <w:pPr>
              <w:ind w:firstLineChars="200" w:firstLine="240"/>
              <w:rPr>
                <w:rFonts w:ascii="Bookman Old Style" w:hAnsi="Bookman Old Style" w:cs="Arial"/>
                <w:i/>
                <w:iCs/>
                <w:sz w:val="12"/>
                <w:szCs w:val="12"/>
              </w:rPr>
            </w:pPr>
            <w:r>
              <w:rPr>
                <w:rFonts w:ascii="Bookman Old Style" w:hAnsi="Bookman Old Style" w:cs="Arial"/>
                <w:i/>
                <w:iCs/>
                <w:sz w:val="12"/>
                <w:szCs w:val="12"/>
              </w:rPr>
              <w:t xml:space="preserve">Shpenzime </w:t>
            </w:r>
          </w:p>
        </w:tc>
        <w:tc>
          <w:tcPr>
            <w:tcW w:w="1123" w:type="dxa"/>
            <w:tcBorders>
              <w:top w:val="nil"/>
              <w:left w:val="double" w:sz="6" w:space="0" w:color="auto"/>
              <w:bottom w:val="nil"/>
              <w:right w:val="single" w:sz="4" w:space="0" w:color="auto"/>
            </w:tcBorders>
            <w:shd w:val="clear" w:color="000000" w:fill="B7DEE8"/>
            <w:noWrap/>
            <w:vAlign w:val="bottom"/>
            <w:hideMark/>
          </w:tcPr>
          <w:p w14:paraId="3E5924BE"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31,000</w:t>
            </w:r>
          </w:p>
        </w:tc>
        <w:tc>
          <w:tcPr>
            <w:tcW w:w="869" w:type="dxa"/>
            <w:tcBorders>
              <w:top w:val="nil"/>
              <w:left w:val="nil"/>
              <w:bottom w:val="nil"/>
              <w:right w:val="double" w:sz="6" w:space="0" w:color="auto"/>
            </w:tcBorders>
            <w:shd w:val="clear" w:color="000000" w:fill="B7DEE8"/>
            <w:noWrap/>
            <w:vAlign w:val="bottom"/>
            <w:hideMark/>
          </w:tcPr>
          <w:p w14:paraId="7CE36DE7"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 </w:t>
            </w:r>
          </w:p>
        </w:tc>
        <w:tc>
          <w:tcPr>
            <w:tcW w:w="3211" w:type="dxa"/>
            <w:tcBorders>
              <w:top w:val="nil"/>
              <w:left w:val="nil"/>
              <w:bottom w:val="nil"/>
              <w:right w:val="single" w:sz="12" w:space="0" w:color="auto"/>
            </w:tcBorders>
            <w:shd w:val="clear" w:color="auto" w:fill="auto"/>
            <w:noWrap/>
            <w:vAlign w:val="bottom"/>
            <w:hideMark/>
          </w:tcPr>
          <w:p w14:paraId="3BFC31CD"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 </w:t>
            </w:r>
          </w:p>
        </w:tc>
      </w:tr>
      <w:tr w:rsidR="00375B14" w14:paraId="4FCA4E68"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492758FA"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058D48D0"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 xml:space="preserve"> DEFIÇITI</w:t>
            </w:r>
          </w:p>
        </w:tc>
        <w:tc>
          <w:tcPr>
            <w:tcW w:w="1123" w:type="dxa"/>
            <w:tcBorders>
              <w:top w:val="nil"/>
              <w:left w:val="double" w:sz="6" w:space="0" w:color="auto"/>
              <w:bottom w:val="nil"/>
              <w:right w:val="single" w:sz="4" w:space="0" w:color="auto"/>
            </w:tcBorders>
            <w:shd w:val="clear" w:color="000000" w:fill="B7DEE8"/>
            <w:noWrap/>
            <w:vAlign w:val="bottom"/>
            <w:hideMark/>
          </w:tcPr>
          <w:p w14:paraId="182F0CCF"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-132,965</w:t>
            </w:r>
          </w:p>
        </w:tc>
        <w:tc>
          <w:tcPr>
            <w:tcW w:w="869" w:type="dxa"/>
            <w:tcBorders>
              <w:top w:val="nil"/>
              <w:left w:val="nil"/>
              <w:bottom w:val="nil"/>
              <w:right w:val="double" w:sz="6" w:space="0" w:color="auto"/>
            </w:tcBorders>
            <w:shd w:val="clear" w:color="000000" w:fill="B7DEE8"/>
            <w:noWrap/>
            <w:vAlign w:val="bottom"/>
            <w:hideMark/>
          </w:tcPr>
          <w:p w14:paraId="600B3258"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-8.4%</w:t>
            </w:r>
          </w:p>
        </w:tc>
        <w:tc>
          <w:tcPr>
            <w:tcW w:w="3211" w:type="dxa"/>
            <w:tcBorders>
              <w:top w:val="nil"/>
              <w:left w:val="nil"/>
              <w:bottom w:val="nil"/>
              <w:right w:val="single" w:sz="12" w:space="0" w:color="auto"/>
            </w:tcBorders>
            <w:shd w:val="clear" w:color="auto" w:fill="auto"/>
            <w:noWrap/>
            <w:vAlign w:val="bottom"/>
            <w:hideMark/>
          </w:tcPr>
          <w:p w14:paraId="28974F4F"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Cash Balance</w:t>
            </w:r>
          </w:p>
        </w:tc>
      </w:tr>
      <w:tr w:rsidR="00375B14" w14:paraId="014D352B"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1F2EDB47"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639EF10E"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FINANCIMI DEFIÇITIT</w:t>
            </w:r>
          </w:p>
        </w:tc>
        <w:tc>
          <w:tcPr>
            <w:tcW w:w="1123" w:type="dxa"/>
            <w:tcBorders>
              <w:top w:val="nil"/>
              <w:left w:val="double" w:sz="6" w:space="0" w:color="auto"/>
              <w:bottom w:val="nil"/>
              <w:right w:val="single" w:sz="4" w:space="0" w:color="auto"/>
            </w:tcBorders>
            <w:shd w:val="clear" w:color="000000" w:fill="B7DEE8"/>
            <w:noWrap/>
            <w:vAlign w:val="bottom"/>
            <w:hideMark/>
          </w:tcPr>
          <w:p w14:paraId="6392A41D"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132,965</w:t>
            </w:r>
          </w:p>
        </w:tc>
        <w:tc>
          <w:tcPr>
            <w:tcW w:w="869" w:type="dxa"/>
            <w:tcBorders>
              <w:top w:val="nil"/>
              <w:left w:val="nil"/>
              <w:bottom w:val="nil"/>
              <w:right w:val="double" w:sz="6" w:space="0" w:color="auto"/>
            </w:tcBorders>
            <w:shd w:val="clear" w:color="000000" w:fill="B7DEE8"/>
            <w:noWrap/>
            <w:vAlign w:val="bottom"/>
            <w:hideMark/>
          </w:tcPr>
          <w:p w14:paraId="0BAEDA4F"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8.4%</w:t>
            </w:r>
          </w:p>
        </w:tc>
        <w:tc>
          <w:tcPr>
            <w:tcW w:w="3211" w:type="dxa"/>
            <w:tcBorders>
              <w:top w:val="nil"/>
              <w:left w:val="nil"/>
              <w:bottom w:val="nil"/>
              <w:right w:val="single" w:sz="12" w:space="0" w:color="auto"/>
            </w:tcBorders>
            <w:shd w:val="clear" w:color="auto" w:fill="auto"/>
            <w:noWrap/>
            <w:vAlign w:val="bottom"/>
            <w:hideMark/>
          </w:tcPr>
          <w:p w14:paraId="4DF9C025"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Financing (Cash)</w:t>
            </w:r>
          </w:p>
        </w:tc>
      </w:tr>
      <w:tr w:rsidR="00375B14" w14:paraId="2961EEF2"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9FD716A"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5AF4AB3A"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 xml:space="preserve"> Brendshem</w:t>
            </w:r>
          </w:p>
        </w:tc>
        <w:tc>
          <w:tcPr>
            <w:tcW w:w="1123" w:type="dxa"/>
            <w:tcBorders>
              <w:top w:val="nil"/>
              <w:left w:val="double" w:sz="6" w:space="0" w:color="auto"/>
              <w:bottom w:val="nil"/>
              <w:right w:val="single" w:sz="4" w:space="0" w:color="auto"/>
            </w:tcBorders>
            <w:shd w:val="clear" w:color="000000" w:fill="B7DEE8"/>
            <w:noWrap/>
            <w:vAlign w:val="bottom"/>
            <w:hideMark/>
          </w:tcPr>
          <w:p w14:paraId="7759AC7E"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50,371</w:t>
            </w:r>
          </w:p>
        </w:tc>
        <w:tc>
          <w:tcPr>
            <w:tcW w:w="869" w:type="dxa"/>
            <w:tcBorders>
              <w:top w:val="nil"/>
              <w:left w:val="nil"/>
              <w:bottom w:val="nil"/>
              <w:right w:val="double" w:sz="6" w:space="0" w:color="auto"/>
            </w:tcBorders>
            <w:shd w:val="clear" w:color="000000" w:fill="B7DEE8"/>
            <w:noWrap/>
            <w:vAlign w:val="bottom"/>
            <w:hideMark/>
          </w:tcPr>
          <w:p w14:paraId="463B4CD1"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3.2%</w:t>
            </w:r>
          </w:p>
        </w:tc>
        <w:tc>
          <w:tcPr>
            <w:tcW w:w="3211" w:type="dxa"/>
            <w:tcBorders>
              <w:top w:val="nil"/>
              <w:left w:val="nil"/>
              <w:bottom w:val="nil"/>
              <w:right w:val="single" w:sz="12" w:space="0" w:color="auto"/>
            </w:tcBorders>
            <w:shd w:val="clear" w:color="auto" w:fill="auto"/>
            <w:noWrap/>
            <w:vAlign w:val="bottom"/>
            <w:hideMark/>
          </w:tcPr>
          <w:p w14:paraId="6BFECF41"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Domestic</w:t>
            </w:r>
          </w:p>
        </w:tc>
      </w:tr>
      <w:tr w:rsidR="00375B14" w14:paraId="7E681E9B"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2D1876FB"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1E995673" w14:textId="77777777" w:rsidR="00375B14" w:rsidRDefault="00375B14">
            <w:pPr>
              <w:rPr>
                <w:rFonts w:ascii="Bookman Old Style" w:hAnsi="Bookman Old Style" w:cs="Arial"/>
                <w:sz w:val="12"/>
                <w:szCs w:val="12"/>
              </w:rPr>
            </w:pPr>
            <w:r>
              <w:rPr>
                <w:rFonts w:ascii="Bookman Old Style" w:hAnsi="Bookman Old Style" w:cs="Arial"/>
                <w:sz w:val="12"/>
                <w:szCs w:val="12"/>
              </w:rPr>
              <w:t xml:space="preserve">   Te ardhura nga privatizimi</w:t>
            </w:r>
          </w:p>
        </w:tc>
        <w:tc>
          <w:tcPr>
            <w:tcW w:w="1123" w:type="dxa"/>
            <w:tcBorders>
              <w:top w:val="nil"/>
              <w:left w:val="double" w:sz="6" w:space="0" w:color="auto"/>
              <w:bottom w:val="nil"/>
              <w:right w:val="single" w:sz="4" w:space="0" w:color="auto"/>
            </w:tcBorders>
            <w:shd w:val="clear" w:color="000000" w:fill="B7DEE8"/>
            <w:noWrap/>
            <w:vAlign w:val="bottom"/>
            <w:hideMark/>
          </w:tcPr>
          <w:p w14:paraId="7B963664" w14:textId="77777777" w:rsidR="00375B14" w:rsidRDefault="00375B14">
            <w:pPr>
              <w:rPr>
                <w:rFonts w:ascii="Bookman Old Style" w:hAnsi="Bookman Old Style" w:cs="Arial"/>
                <w:sz w:val="12"/>
                <w:szCs w:val="12"/>
              </w:rPr>
            </w:pPr>
            <w:r>
              <w:rPr>
                <w:rFonts w:ascii="Bookman Old Style" w:hAnsi="Bookman Old Style" w:cs="Arial"/>
                <w:sz w:val="12"/>
                <w:szCs w:val="12"/>
              </w:rPr>
              <w:t> </w:t>
            </w:r>
          </w:p>
        </w:tc>
        <w:tc>
          <w:tcPr>
            <w:tcW w:w="869" w:type="dxa"/>
            <w:tcBorders>
              <w:top w:val="nil"/>
              <w:left w:val="nil"/>
              <w:bottom w:val="nil"/>
              <w:right w:val="double" w:sz="6" w:space="0" w:color="auto"/>
            </w:tcBorders>
            <w:shd w:val="clear" w:color="000000" w:fill="B7DEE8"/>
            <w:noWrap/>
            <w:vAlign w:val="bottom"/>
            <w:hideMark/>
          </w:tcPr>
          <w:p w14:paraId="4CB19882"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0.0%</w:t>
            </w:r>
          </w:p>
        </w:tc>
        <w:tc>
          <w:tcPr>
            <w:tcW w:w="3211" w:type="dxa"/>
            <w:tcBorders>
              <w:top w:val="nil"/>
              <w:left w:val="nil"/>
              <w:bottom w:val="nil"/>
              <w:right w:val="single" w:sz="12" w:space="0" w:color="auto"/>
            </w:tcBorders>
            <w:shd w:val="clear" w:color="auto" w:fill="auto"/>
            <w:noWrap/>
            <w:vAlign w:val="bottom"/>
            <w:hideMark/>
          </w:tcPr>
          <w:p w14:paraId="54348892"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 xml:space="preserve">  Privatization receipts</w:t>
            </w:r>
          </w:p>
        </w:tc>
      </w:tr>
      <w:tr w:rsidR="00375B14" w14:paraId="2D889EFD"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7B6B0AC7"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548978D7" w14:textId="77777777" w:rsidR="00375B14" w:rsidRDefault="00375B14">
            <w:pPr>
              <w:rPr>
                <w:rFonts w:ascii="Bookman Old Style" w:hAnsi="Bookman Old Style" w:cs="Arial"/>
                <w:sz w:val="12"/>
                <w:szCs w:val="12"/>
              </w:rPr>
            </w:pPr>
            <w:r>
              <w:rPr>
                <w:rFonts w:ascii="Bookman Old Style" w:hAnsi="Bookman Old Style" w:cs="Arial"/>
                <w:sz w:val="12"/>
                <w:szCs w:val="12"/>
              </w:rPr>
              <w:t xml:space="preserve">   Hua-marrje e brendshme</w:t>
            </w:r>
          </w:p>
        </w:tc>
        <w:tc>
          <w:tcPr>
            <w:tcW w:w="1123" w:type="dxa"/>
            <w:tcBorders>
              <w:top w:val="nil"/>
              <w:left w:val="double" w:sz="6" w:space="0" w:color="auto"/>
              <w:bottom w:val="nil"/>
              <w:right w:val="single" w:sz="4" w:space="0" w:color="auto"/>
            </w:tcBorders>
            <w:shd w:val="clear" w:color="000000" w:fill="B7DEE8"/>
            <w:noWrap/>
            <w:vAlign w:val="bottom"/>
            <w:hideMark/>
          </w:tcPr>
          <w:p w14:paraId="38EDB662"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49,900</w:t>
            </w:r>
          </w:p>
        </w:tc>
        <w:tc>
          <w:tcPr>
            <w:tcW w:w="869" w:type="dxa"/>
            <w:tcBorders>
              <w:top w:val="nil"/>
              <w:left w:val="nil"/>
              <w:bottom w:val="nil"/>
              <w:right w:val="double" w:sz="6" w:space="0" w:color="auto"/>
            </w:tcBorders>
            <w:shd w:val="clear" w:color="000000" w:fill="B7DEE8"/>
            <w:noWrap/>
            <w:vAlign w:val="bottom"/>
            <w:hideMark/>
          </w:tcPr>
          <w:p w14:paraId="127AA51F"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3.2%</w:t>
            </w:r>
          </w:p>
        </w:tc>
        <w:tc>
          <w:tcPr>
            <w:tcW w:w="3211" w:type="dxa"/>
            <w:tcBorders>
              <w:top w:val="nil"/>
              <w:left w:val="nil"/>
              <w:bottom w:val="nil"/>
              <w:right w:val="single" w:sz="12" w:space="0" w:color="auto"/>
            </w:tcBorders>
            <w:shd w:val="clear" w:color="auto" w:fill="auto"/>
            <w:noWrap/>
            <w:vAlign w:val="bottom"/>
            <w:hideMark/>
          </w:tcPr>
          <w:p w14:paraId="061D4FBC"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 xml:space="preserve">  Domestic borrowing</w:t>
            </w:r>
          </w:p>
        </w:tc>
      </w:tr>
      <w:tr w:rsidR="00375B14" w14:paraId="7E3662F8"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6D481285"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00FB6484" w14:textId="77777777" w:rsidR="00375B14" w:rsidRDefault="00375B14">
            <w:pPr>
              <w:rPr>
                <w:rFonts w:ascii="Bookman Old Style" w:hAnsi="Bookman Old Style" w:cs="Arial"/>
                <w:sz w:val="12"/>
                <w:szCs w:val="12"/>
              </w:rPr>
            </w:pPr>
            <w:r>
              <w:rPr>
                <w:rFonts w:ascii="Bookman Old Style" w:hAnsi="Bookman Old Style" w:cs="Arial"/>
                <w:sz w:val="12"/>
                <w:szCs w:val="12"/>
              </w:rPr>
              <w:t xml:space="preserve">   Te tjera</w:t>
            </w:r>
          </w:p>
        </w:tc>
        <w:tc>
          <w:tcPr>
            <w:tcW w:w="1123" w:type="dxa"/>
            <w:tcBorders>
              <w:top w:val="nil"/>
              <w:left w:val="double" w:sz="6" w:space="0" w:color="auto"/>
              <w:bottom w:val="nil"/>
              <w:right w:val="single" w:sz="4" w:space="0" w:color="auto"/>
            </w:tcBorders>
            <w:shd w:val="clear" w:color="000000" w:fill="B7DEE8"/>
            <w:noWrap/>
            <w:vAlign w:val="bottom"/>
            <w:hideMark/>
          </w:tcPr>
          <w:p w14:paraId="474BDA85"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471</w:t>
            </w:r>
          </w:p>
        </w:tc>
        <w:tc>
          <w:tcPr>
            <w:tcW w:w="869" w:type="dxa"/>
            <w:tcBorders>
              <w:top w:val="nil"/>
              <w:left w:val="nil"/>
              <w:bottom w:val="nil"/>
              <w:right w:val="double" w:sz="6" w:space="0" w:color="auto"/>
            </w:tcBorders>
            <w:shd w:val="clear" w:color="000000" w:fill="B7DEE8"/>
            <w:noWrap/>
            <w:vAlign w:val="bottom"/>
            <w:hideMark/>
          </w:tcPr>
          <w:p w14:paraId="440AED7E"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0.0%</w:t>
            </w:r>
          </w:p>
        </w:tc>
        <w:tc>
          <w:tcPr>
            <w:tcW w:w="3211" w:type="dxa"/>
            <w:tcBorders>
              <w:top w:val="nil"/>
              <w:left w:val="nil"/>
              <w:bottom w:val="nil"/>
              <w:right w:val="single" w:sz="12" w:space="0" w:color="auto"/>
            </w:tcBorders>
            <w:shd w:val="clear" w:color="auto" w:fill="auto"/>
            <w:noWrap/>
            <w:vAlign w:val="bottom"/>
            <w:hideMark/>
          </w:tcPr>
          <w:p w14:paraId="7245E385"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Other</w:t>
            </w:r>
          </w:p>
        </w:tc>
      </w:tr>
      <w:tr w:rsidR="00375B14" w14:paraId="61FD9742"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77FB577" w14:textId="77777777" w:rsidR="00375B14" w:rsidRDefault="00375B14">
            <w:pPr>
              <w:jc w:val="center"/>
              <w:rPr>
                <w:rFonts w:ascii="Bookman Old Style" w:hAnsi="Bookman Old Style" w:cs="Arial"/>
                <w:b/>
                <w:bCs/>
                <w:sz w:val="12"/>
                <w:szCs w:val="12"/>
              </w:rPr>
            </w:pPr>
            <w:r>
              <w:rPr>
                <w:rFonts w:ascii="Bookman Old Style" w:hAnsi="Bookman Old Style" w:cs="Arial"/>
                <w:b/>
                <w:bCs/>
                <w:sz w:val="12"/>
                <w:szCs w:val="12"/>
              </w:rPr>
              <w:t> </w:t>
            </w:r>
          </w:p>
        </w:tc>
        <w:tc>
          <w:tcPr>
            <w:tcW w:w="3516" w:type="dxa"/>
            <w:tcBorders>
              <w:top w:val="nil"/>
              <w:left w:val="nil"/>
              <w:bottom w:val="nil"/>
              <w:right w:val="nil"/>
            </w:tcBorders>
            <w:shd w:val="clear" w:color="auto" w:fill="auto"/>
            <w:noWrap/>
            <w:vAlign w:val="bottom"/>
            <w:hideMark/>
          </w:tcPr>
          <w:p w14:paraId="496142F6" w14:textId="77777777" w:rsidR="00375B14" w:rsidRDefault="00375B14">
            <w:pPr>
              <w:rPr>
                <w:rFonts w:ascii="Bookman Old Style" w:hAnsi="Bookman Old Style" w:cs="Arial"/>
                <w:b/>
                <w:bCs/>
                <w:sz w:val="12"/>
                <w:szCs w:val="12"/>
              </w:rPr>
            </w:pPr>
            <w:r>
              <w:rPr>
                <w:rFonts w:ascii="Bookman Old Style" w:hAnsi="Bookman Old Style" w:cs="Arial"/>
                <w:b/>
                <w:bCs/>
                <w:sz w:val="12"/>
                <w:szCs w:val="12"/>
              </w:rPr>
              <w:t>I Huaj</w:t>
            </w:r>
          </w:p>
        </w:tc>
        <w:tc>
          <w:tcPr>
            <w:tcW w:w="1123" w:type="dxa"/>
            <w:tcBorders>
              <w:top w:val="nil"/>
              <w:left w:val="double" w:sz="6" w:space="0" w:color="auto"/>
              <w:bottom w:val="nil"/>
              <w:right w:val="single" w:sz="4" w:space="0" w:color="auto"/>
            </w:tcBorders>
            <w:shd w:val="clear" w:color="000000" w:fill="B7DEE8"/>
            <w:noWrap/>
            <w:vAlign w:val="bottom"/>
            <w:hideMark/>
          </w:tcPr>
          <w:p w14:paraId="3352C211"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82,594</w:t>
            </w:r>
          </w:p>
        </w:tc>
        <w:tc>
          <w:tcPr>
            <w:tcW w:w="869" w:type="dxa"/>
            <w:tcBorders>
              <w:top w:val="nil"/>
              <w:left w:val="nil"/>
              <w:bottom w:val="nil"/>
              <w:right w:val="double" w:sz="6" w:space="0" w:color="auto"/>
            </w:tcBorders>
            <w:shd w:val="clear" w:color="000000" w:fill="B7DEE8"/>
            <w:noWrap/>
            <w:vAlign w:val="bottom"/>
            <w:hideMark/>
          </w:tcPr>
          <w:p w14:paraId="08EBD2D5"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5.2%</w:t>
            </w:r>
          </w:p>
        </w:tc>
        <w:tc>
          <w:tcPr>
            <w:tcW w:w="3211" w:type="dxa"/>
            <w:tcBorders>
              <w:top w:val="nil"/>
              <w:left w:val="nil"/>
              <w:bottom w:val="nil"/>
              <w:right w:val="single" w:sz="12" w:space="0" w:color="auto"/>
            </w:tcBorders>
            <w:shd w:val="clear" w:color="auto" w:fill="auto"/>
            <w:noWrap/>
            <w:vAlign w:val="bottom"/>
            <w:hideMark/>
          </w:tcPr>
          <w:p w14:paraId="5A03E1E3" w14:textId="77777777" w:rsidR="00375B14" w:rsidRDefault="00375B14">
            <w:pPr>
              <w:jc w:val="right"/>
              <w:rPr>
                <w:rFonts w:ascii="Bookman Old Style" w:hAnsi="Bookman Old Style" w:cs="Arial"/>
                <w:b/>
                <w:bCs/>
                <w:sz w:val="12"/>
                <w:szCs w:val="12"/>
              </w:rPr>
            </w:pPr>
            <w:r>
              <w:rPr>
                <w:rFonts w:ascii="Bookman Old Style" w:hAnsi="Bookman Old Style" w:cs="Arial"/>
                <w:b/>
                <w:bCs/>
                <w:sz w:val="12"/>
                <w:szCs w:val="12"/>
              </w:rPr>
              <w:t>Foreign</w:t>
            </w:r>
          </w:p>
        </w:tc>
      </w:tr>
      <w:tr w:rsidR="00375B14" w14:paraId="2CEC0A86"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58A097FD"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23F3BD06" w14:textId="77777777" w:rsidR="00375B14" w:rsidRDefault="00375B14">
            <w:pPr>
              <w:rPr>
                <w:rFonts w:ascii="Bookman Old Style" w:hAnsi="Bookman Old Style" w:cs="Arial"/>
                <w:sz w:val="12"/>
                <w:szCs w:val="12"/>
              </w:rPr>
            </w:pPr>
            <w:r>
              <w:rPr>
                <w:rFonts w:ascii="Bookman Old Style" w:hAnsi="Bookman Old Style" w:cs="Arial"/>
                <w:sz w:val="12"/>
                <w:szCs w:val="12"/>
              </w:rPr>
              <w:t xml:space="preserve">   Hua afatgjate (e marre) </w:t>
            </w:r>
          </w:p>
        </w:tc>
        <w:tc>
          <w:tcPr>
            <w:tcW w:w="1123" w:type="dxa"/>
            <w:tcBorders>
              <w:top w:val="nil"/>
              <w:left w:val="double" w:sz="6" w:space="0" w:color="auto"/>
              <w:bottom w:val="nil"/>
              <w:right w:val="single" w:sz="4" w:space="0" w:color="auto"/>
            </w:tcBorders>
            <w:shd w:val="clear" w:color="000000" w:fill="B7DEE8"/>
            <w:noWrap/>
            <w:vAlign w:val="bottom"/>
            <w:hideMark/>
          </w:tcPr>
          <w:p w14:paraId="58A7492C"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95,361</w:t>
            </w:r>
          </w:p>
        </w:tc>
        <w:tc>
          <w:tcPr>
            <w:tcW w:w="869" w:type="dxa"/>
            <w:tcBorders>
              <w:top w:val="nil"/>
              <w:left w:val="nil"/>
              <w:bottom w:val="nil"/>
              <w:right w:val="double" w:sz="6" w:space="0" w:color="auto"/>
            </w:tcBorders>
            <w:shd w:val="clear" w:color="000000" w:fill="B7DEE8"/>
            <w:noWrap/>
            <w:vAlign w:val="bottom"/>
            <w:hideMark/>
          </w:tcPr>
          <w:p w14:paraId="24AF0D74"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6.0%</w:t>
            </w:r>
          </w:p>
        </w:tc>
        <w:tc>
          <w:tcPr>
            <w:tcW w:w="3211" w:type="dxa"/>
            <w:tcBorders>
              <w:top w:val="nil"/>
              <w:left w:val="nil"/>
              <w:bottom w:val="nil"/>
              <w:right w:val="single" w:sz="12" w:space="0" w:color="auto"/>
            </w:tcBorders>
            <w:shd w:val="clear" w:color="auto" w:fill="auto"/>
            <w:noWrap/>
            <w:vAlign w:val="bottom"/>
            <w:hideMark/>
          </w:tcPr>
          <w:p w14:paraId="6AA3E744"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 xml:space="preserve">  Long-term Loan(Drawings)</w:t>
            </w:r>
          </w:p>
        </w:tc>
      </w:tr>
      <w:tr w:rsidR="00375B14" w14:paraId="3D946E59"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765C82F4"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5618C765" w14:textId="77777777" w:rsidR="00375B14" w:rsidRDefault="00375B14">
            <w:pPr>
              <w:rPr>
                <w:rFonts w:ascii="Bookman Old Style" w:hAnsi="Bookman Old Style" w:cs="Arial"/>
                <w:sz w:val="12"/>
                <w:szCs w:val="12"/>
              </w:rPr>
            </w:pPr>
            <w:r>
              <w:rPr>
                <w:rFonts w:ascii="Bookman Old Style" w:hAnsi="Bookman Old Style" w:cs="Arial"/>
                <w:sz w:val="12"/>
                <w:szCs w:val="12"/>
              </w:rPr>
              <w:t xml:space="preserve">   Ndryshimi i gjendjes se arkes</w:t>
            </w:r>
          </w:p>
        </w:tc>
        <w:tc>
          <w:tcPr>
            <w:tcW w:w="1123" w:type="dxa"/>
            <w:tcBorders>
              <w:top w:val="nil"/>
              <w:left w:val="double" w:sz="6" w:space="0" w:color="auto"/>
              <w:bottom w:val="nil"/>
              <w:right w:val="single" w:sz="4" w:space="0" w:color="auto"/>
            </w:tcBorders>
            <w:shd w:val="clear" w:color="000000" w:fill="B7DEE8"/>
            <w:noWrap/>
            <w:vAlign w:val="bottom"/>
            <w:hideMark/>
          </w:tcPr>
          <w:p w14:paraId="0FA6582B"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0</w:t>
            </w:r>
          </w:p>
        </w:tc>
        <w:tc>
          <w:tcPr>
            <w:tcW w:w="869" w:type="dxa"/>
            <w:tcBorders>
              <w:top w:val="nil"/>
              <w:left w:val="nil"/>
              <w:bottom w:val="nil"/>
              <w:right w:val="double" w:sz="6" w:space="0" w:color="auto"/>
            </w:tcBorders>
            <w:shd w:val="clear" w:color="000000" w:fill="B7DEE8"/>
            <w:noWrap/>
            <w:vAlign w:val="bottom"/>
            <w:hideMark/>
          </w:tcPr>
          <w:p w14:paraId="7B91215D" w14:textId="77777777" w:rsidR="00375B14" w:rsidRDefault="00375B14">
            <w:pPr>
              <w:rPr>
                <w:rFonts w:ascii="Bookman Old Style" w:hAnsi="Bookman Old Style" w:cs="Arial"/>
                <w:sz w:val="12"/>
                <w:szCs w:val="12"/>
              </w:rPr>
            </w:pPr>
            <w:r>
              <w:rPr>
                <w:rFonts w:ascii="Bookman Old Style" w:hAnsi="Bookman Old Style" w:cs="Arial"/>
                <w:sz w:val="12"/>
                <w:szCs w:val="12"/>
              </w:rPr>
              <w:t> </w:t>
            </w:r>
          </w:p>
        </w:tc>
        <w:tc>
          <w:tcPr>
            <w:tcW w:w="3211" w:type="dxa"/>
            <w:tcBorders>
              <w:top w:val="nil"/>
              <w:left w:val="nil"/>
              <w:bottom w:val="nil"/>
              <w:right w:val="single" w:sz="12" w:space="0" w:color="auto"/>
            </w:tcBorders>
            <w:shd w:val="clear" w:color="auto" w:fill="auto"/>
            <w:noWrap/>
            <w:vAlign w:val="bottom"/>
            <w:hideMark/>
          </w:tcPr>
          <w:p w14:paraId="09B9F263"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 xml:space="preserve">Chang. of stat. Account </w:t>
            </w:r>
          </w:p>
        </w:tc>
      </w:tr>
      <w:tr w:rsidR="00375B14" w14:paraId="5FC11036"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25A1085"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54387D08" w14:textId="77777777" w:rsidR="00375B14" w:rsidRDefault="00375B14">
            <w:pPr>
              <w:rPr>
                <w:rFonts w:ascii="Bookman Old Style" w:hAnsi="Bookman Old Style" w:cs="Arial"/>
                <w:sz w:val="12"/>
                <w:szCs w:val="12"/>
              </w:rPr>
            </w:pPr>
            <w:r>
              <w:rPr>
                <w:rFonts w:ascii="Bookman Old Style" w:hAnsi="Bookman Old Style" w:cs="Arial"/>
                <w:sz w:val="12"/>
                <w:szCs w:val="12"/>
              </w:rPr>
              <w:t xml:space="preserve">   Ripagesat</w:t>
            </w:r>
          </w:p>
        </w:tc>
        <w:tc>
          <w:tcPr>
            <w:tcW w:w="1123" w:type="dxa"/>
            <w:tcBorders>
              <w:top w:val="nil"/>
              <w:left w:val="double" w:sz="6" w:space="0" w:color="auto"/>
              <w:bottom w:val="nil"/>
              <w:right w:val="single" w:sz="4" w:space="0" w:color="auto"/>
            </w:tcBorders>
            <w:shd w:val="clear" w:color="000000" w:fill="B7DEE8"/>
            <w:noWrap/>
            <w:vAlign w:val="bottom"/>
            <w:hideMark/>
          </w:tcPr>
          <w:p w14:paraId="16217706"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-62,600</w:t>
            </w:r>
          </w:p>
        </w:tc>
        <w:tc>
          <w:tcPr>
            <w:tcW w:w="869" w:type="dxa"/>
            <w:tcBorders>
              <w:top w:val="nil"/>
              <w:left w:val="nil"/>
              <w:bottom w:val="nil"/>
              <w:right w:val="double" w:sz="6" w:space="0" w:color="auto"/>
            </w:tcBorders>
            <w:shd w:val="clear" w:color="000000" w:fill="B7DEE8"/>
            <w:noWrap/>
            <w:vAlign w:val="bottom"/>
            <w:hideMark/>
          </w:tcPr>
          <w:p w14:paraId="1CDFE6DE"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-4.0%</w:t>
            </w:r>
          </w:p>
        </w:tc>
        <w:tc>
          <w:tcPr>
            <w:tcW w:w="3211" w:type="dxa"/>
            <w:tcBorders>
              <w:top w:val="nil"/>
              <w:left w:val="nil"/>
              <w:bottom w:val="nil"/>
              <w:right w:val="single" w:sz="12" w:space="0" w:color="auto"/>
            </w:tcBorders>
            <w:shd w:val="clear" w:color="auto" w:fill="auto"/>
            <w:noWrap/>
            <w:vAlign w:val="bottom"/>
            <w:hideMark/>
          </w:tcPr>
          <w:p w14:paraId="54A88347"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 xml:space="preserve">  Repayments</w:t>
            </w:r>
          </w:p>
        </w:tc>
      </w:tr>
      <w:tr w:rsidR="00375B14" w14:paraId="58D362F4" w14:textId="77777777" w:rsidTr="00375B14">
        <w:trPr>
          <w:trHeight w:val="139"/>
          <w:jc w:val="center"/>
        </w:trPr>
        <w:tc>
          <w:tcPr>
            <w:tcW w:w="432" w:type="dxa"/>
            <w:tcBorders>
              <w:top w:val="nil"/>
              <w:left w:val="single" w:sz="12" w:space="0" w:color="auto"/>
              <w:bottom w:val="nil"/>
              <w:right w:val="double" w:sz="6" w:space="0" w:color="auto"/>
            </w:tcBorders>
            <w:shd w:val="clear" w:color="auto" w:fill="auto"/>
            <w:noWrap/>
            <w:vAlign w:val="bottom"/>
            <w:hideMark/>
          </w:tcPr>
          <w:p w14:paraId="0C97C428" w14:textId="77777777" w:rsidR="00375B14" w:rsidRDefault="00375B14">
            <w:pPr>
              <w:jc w:val="center"/>
              <w:rPr>
                <w:rFonts w:ascii="Bookman Old Style" w:hAnsi="Bookman Old Style" w:cs="Arial"/>
                <w:sz w:val="12"/>
                <w:szCs w:val="12"/>
              </w:rPr>
            </w:pPr>
            <w:r>
              <w:rPr>
                <w:rFonts w:ascii="Bookman Old Style" w:hAnsi="Bookman Old Style" w:cs="Arial"/>
                <w:sz w:val="12"/>
                <w:szCs w:val="12"/>
              </w:rPr>
              <w:t> </w:t>
            </w:r>
          </w:p>
        </w:tc>
        <w:tc>
          <w:tcPr>
            <w:tcW w:w="3516" w:type="dxa"/>
            <w:tcBorders>
              <w:top w:val="nil"/>
              <w:left w:val="nil"/>
              <w:bottom w:val="nil"/>
              <w:right w:val="nil"/>
            </w:tcBorders>
            <w:shd w:val="clear" w:color="auto" w:fill="auto"/>
            <w:noWrap/>
            <w:vAlign w:val="bottom"/>
            <w:hideMark/>
          </w:tcPr>
          <w:p w14:paraId="354CF285" w14:textId="77777777" w:rsidR="00375B14" w:rsidRDefault="00375B14">
            <w:pPr>
              <w:rPr>
                <w:rFonts w:ascii="Bookman Old Style" w:hAnsi="Bookman Old Style" w:cs="Arial"/>
                <w:sz w:val="12"/>
                <w:szCs w:val="12"/>
              </w:rPr>
            </w:pPr>
            <w:r>
              <w:rPr>
                <w:rFonts w:ascii="Bookman Old Style" w:hAnsi="Bookman Old Style" w:cs="Arial"/>
                <w:sz w:val="12"/>
                <w:szCs w:val="12"/>
              </w:rPr>
              <w:t xml:space="preserve">   Mbeshtetje buxhetore</w:t>
            </w:r>
          </w:p>
        </w:tc>
        <w:tc>
          <w:tcPr>
            <w:tcW w:w="1123" w:type="dxa"/>
            <w:tcBorders>
              <w:top w:val="nil"/>
              <w:left w:val="double" w:sz="6" w:space="0" w:color="auto"/>
              <w:bottom w:val="nil"/>
              <w:right w:val="single" w:sz="4" w:space="0" w:color="auto"/>
            </w:tcBorders>
            <w:shd w:val="clear" w:color="000000" w:fill="B7DEE8"/>
            <w:noWrap/>
            <w:vAlign w:val="bottom"/>
            <w:hideMark/>
          </w:tcPr>
          <w:p w14:paraId="6400B6CD"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49,833</w:t>
            </w:r>
          </w:p>
        </w:tc>
        <w:tc>
          <w:tcPr>
            <w:tcW w:w="869" w:type="dxa"/>
            <w:tcBorders>
              <w:top w:val="nil"/>
              <w:left w:val="nil"/>
              <w:bottom w:val="nil"/>
              <w:right w:val="double" w:sz="6" w:space="0" w:color="auto"/>
            </w:tcBorders>
            <w:shd w:val="clear" w:color="000000" w:fill="B7DEE8"/>
            <w:noWrap/>
            <w:vAlign w:val="bottom"/>
            <w:hideMark/>
          </w:tcPr>
          <w:p w14:paraId="0A71B230"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3.2%</w:t>
            </w:r>
          </w:p>
        </w:tc>
        <w:tc>
          <w:tcPr>
            <w:tcW w:w="3211" w:type="dxa"/>
            <w:tcBorders>
              <w:top w:val="nil"/>
              <w:left w:val="nil"/>
              <w:bottom w:val="nil"/>
              <w:right w:val="single" w:sz="12" w:space="0" w:color="auto"/>
            </w:tcBorders>
            <w:shd w:val="clear" w:color="auto" w:fill="auto"/>
            <w:noWrap/>
            <w:vAlign w:val="bottom"/>
            <w:hideMark/>
          </w:tcPr>
          <w:p w14:paraId="46CD9B80" w14:textId="77777777" w:rsidR="00375B14" w:rsidRDefault="00375B14">
            <w:pPr>
              <w:jc w:val="right"/>
              <w:rPr>
                <w:rFonts w:ascii="Bookman Old Style" w:hAnsi="Bookman Old Style" w:cs="Arial"/>
                <w:sz w:val="12"/>
                <w:szCs w:val="12"/>
              </w:rPr>
            </w:pPr>
            <w:r>
              <w:rPr>
                <w:rFonts w:ascii="Bookman Old Style" w:hAnsi="Bookman Old Style" w:cs="Arial"/>
                <w:sz w:val="12"/>
                <w:szCs w:val="12"/>
              </w:rPr>
              <w:t>Budget support</w:t>
            </w:r>
          </w:p>
        </w:tc>
      </w:tr>
      <w:tr w:rsidR="00375B14" w14:paraId="493097C2" w14:textId="77777777" w:rsidTr="00375B14">
        <w:trPr>
          <w:trHeight w:val="139"/>
          <w:jc w:val="center"/>
        </w:trPr>
        <w:tc>
          <w:tcPr>
            <w:tcW w:w="432" w:type="dxa"/>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4088023B" w14:textId="77777777" w:rsidR="00375B14" w:rsidRDefault="00375B14">
            <w:pPr>
              <w:jc w:val="center"/>
              <w:rPr>
                <w:rFonts w:ascii="Bookman Old Style" w:hAnsi="Bookman Old Style" w:cs="Arial"/>
                <w:i/>
                <w:iCs/>
                <w:color w:val="000000"/>
                <w:sz w:val="12"/>
                <w:szCs w:val="12"/>
              </w:rPr>
            </w:pPr>
            <w:r>
              <w:rPr>
                <w:rFonts w:ascii="Bookman Old Style" w:hAnsi="Bookman Old Style" w:cs="Arial"/>
                <w:i/>
                <w:iCs/>
                <w:color w:val="000000"/>
                <w:sz w:val="12"/>
                <w:szCs w:val="12"/>
              </w:rPr>
              <w:t> </w:t>
            </w:r>
          </w:p>
        </w:tc>
        <w:tc>
          <w:tcPr>
            <w:tcW w:w="3516" w:type="dxa"/>
            <w:tcBorders>
              <w:top w:val="single" w:sz="12" w:space="0" w:color="auto"/>
              <w:left w:val="nil"/>
              <w:bottom w:val="single" w:sz="12" w:space="0" w:color="auto"/>
              <w:right w:val="nil"/>
            </w:tcBorders>
            <w:shd w:val="clear" w:color="000000" w:fill="BFBFBF"/>
            <w:noWrap/>
            <w:vAlign w:val="bottom"/>
            <w:hideMark/>
          </w:tcPr>
          <w:p w14:paraId="3CCA783C" w14:textId="77777777" w:rsidR="00375B14" w:rsidRDefault="00375B14">
            <w:pPr>
              <w:jc w:val="center"/>
              <w:rPr>
                <w:rFonts w:ascii="Bookman Old Style" w:hAnsi="Bookman Old Style" w:cs="Arial"/>
                <w:b/>
                <w:bCs/>
                <w:i/>
                <w:iCs/>
                <w:color w:val="000000"/>
                <w:sz w:val="12"/>
                <w:szCs w:val="12"/>
              </w:rPr>
            </w:pPr>
            <w:r>
              <w:rPr>
                <w:rFonts w:ascii="Bookman Old Style" w:hAnsi="Bookman Old Style" w:cs="Arial"/>
                <w:b/>
                <w:bCs/>
                <w:i/>
                <w:iCs/>
                <w:color w:val="000000"/>
                <w:sz w:val="12"/>
                <w:szCs w:val="12"/>
              </w:rPr>
              <w:t xml:space="preserve">Produkti i Brendshem Bruto (PBB) </w:t>
            </w:r>
          </w:p>
        </w:tc>
        <w:tc>
          <w:tcPr>
            <w:tcW w:w="1123" w:type="dxa"/>
            <w:tcBorders>
              <w:top w:val="single" w:sz="12" w:space="0" w:color="auto"/>
              <w:left w:val="double" w:sz="6" w:space="0" w:color="auto"/>
              <w:bottom w:val="single" w:sz="12" w:space="0" w:color="auto"/>
              <w:right w:val="single" w:sz="4" w:space="0" w:color="auto"/>
            </w:tcBorders>
            <w:shd w:val="clear" w:color="000000" w:fill="BFBFBF"/>
            <w:noWrap/>
            <w:vAlign w:val="bottom"/>
            <w:hideMark/>
          </w:tcPr>
          <w:p w14:paraId="3E7377BB" w14:textId="77777777" w:rsidR="00375B14" w:rsidRDefault="00375B14">
            <w:pPr>
              <w:jc w:val="right"/>
              <w:rPr>
                <w:rFonts w:ascii="Bookman Old Style" w:hAnsi="Bookman Old Style" w:cs="Arial"/>
                <w:b/>
                <w:bCs/>
                <w:i/>
                <w:iCs/>
                <w:color w:val="000000"/>
                <w:sz w:val="12"/>
                <w:szCs w:val="12"/>
              </w:rPr>
            </w:pPr>
            <w:r>
              <w:rPr>
                <w:rFonts w:ascii="Bookman Old Style" w:hAnsi="Bookman Old Style" w:cs="Arial"/>
                <w:b/>
                <w:bCs/>
                <w:i/>
                <w:iCs/>
                <w:color w:val="000000"/>
                <w:sz w:val="12"/>
                <w:szCs w:val="12"/>
              </w:rPr>
              <w:t>1,580,960</w:t>
            </w:r>
          </w:p>
        </w:tc>
        <w:tc>
          <w:tcPr>
            <w:tcW w:w="869" w:type="dxa"/>
            <w:tcBorders>
              <w:top w:val="single" w:sz="12" w:space="0" w:color="auto"/>
              <w:left w:val="nil"/>
              <w:bottom w:val="single" w:sz="12" w:space="0" w:color="auto"/>
              <w:right w:val="double" w:sz="6" w:space="0" w:color="auto"/>
            </w:tcBorders>
            <w:shd w:val="clear" w:color="000000" w:fill="BFBFBF"/>
            <w:noWrap/>
            <w:vAlign w:val="bottom"/>
            <w:hideMark/>
          </w:tcPr>
          <w:p w14:paraId="6EC503EB" w14:textId="77777777" w:rsidR="00375B14" w:rsidRDefault="00375B14">
            <w:pPr>
              <w:jc w:val="right"/>
              <w:rPr>
                <w:rFonts w:ascii="Bookman Old Style" w:hAnsi="Bookman Old Style" w:cs="Arial"/>
                <w:b/>
                <w:bCs/>
                <w:i/>
                <w:iCs/>
                <w:color w:val="000000"/>
                <w:sz w:val="12"/>
                <w:szCs w:val="12"/>
              </w:rPr>
            </w:pPr>
            <w:r>
              <w:rPr>
                <w:rFonts w:ascii="Bookman Old Style" w:hAnsi="Bookman Old Style" w:cs="Arial"/>
                <w:b/>
                <w:bCs/>
                <w:i/>
                <w:iCs/>
                <w:color w:val="000000"/>
                <w:sz w:val="12"/>
                <w:szCs w:val="12"/>
              </w:rPr>
              <w:t>100.0%</w:t>
            </w:r>
          </w:p>
        </w:tc>
        <w:tc>
          <w:tcPr>
            <w:tcW w:w="3211" w:type="dxa"/>
            <w:tcBorders>
              <w:top w:val="single" w:sz="12" w:space="0" w:color="auto"/>
              <w:left w:val="nil"/>
              <w:bottom w:val="single" w:sz="12" w:space="0" w:color="auto"/>
              <w:right w:val="single" w:sz="12" w:space="0" w:color="auto"/>
            </w:tcBorders>
            <w:shd w:val="clear" w:color="000000" w:fill="BFBFBF"/>
            <w:noWrap/>
            <w:vAlign w:val="bottom"/>
            <w:hideMark/>
          </w:tcPr>
          <w:p w14:paraId="1734370C" w14:textId="77777777" w:rsidR="00375B14" w:rsidRDefault="00375B14">
            <w:pPr>
              <w:jc w:val="center"/>
              <w:rPr>
                <w:rFonts w:ascii="Bookman Old Style" w:hAnsi="Bookman Old Style" w:cs="Arial"/>
                <w:b/>
                <w:bCs/>
                <w:i/>
                <w:iCs/>
                <w:color w:val="000000"/>
                <w:sz w:val="12"/>
                <w:szCs w:val="12"/>
              </w:rPr>
            </w:pPr>
            <w:r>
              <w:rPr>
                <w:rFonts w:ascii="Bookman Old Style" w:hAnsi="Bookman Old Style" w:cs="Arial"/>
                <w:b/>
                <w:bCs/>
                <w:i/>
                <w:iCs/>
                <w:color w:val="000000"/>
                <w:sz w:val="12"/>
                <w:szCs w:val="12"/>
              </w:rPr>
              <w:t>Gross Domestic Product (GDP)</w:t>
            </w:r>
          </w:p>
        </w:tc>
      </w:tr>
    </w:tbl>
    <w:p w14:paraId="43EBBC72" w14:textId="77777777" w:rsidR="00375B14" w:rsidRPr="00A51B93" w:rsidRDefault="00375B14" w:rsidP="00375B14">
      <w:pPr>
        <w:widowControl w:val="0"/>
        <w:jc w:val="both"/>
        <w:rPr>
          <w:rFonts w:ascii="Garamond" w:hAnsi="Garamond"/>
        </w:rPr>
      </w:pPr>
    </w:p>
    <w:sectPr w:rsidR="00375B14" w:rsidRPr="00A51B93" w:rsidSect="001723D4">
      <w:footerReference w:type="even" r:id="rId15"/>
      <w:footerReference w:type="default" r:id="rId16"/>
      <w:footerReference w:type="first" r:id="rId17"/>
      <w:pgSz w:w="11907" w:h="16840" w:code="9"/>
      <w:pgMar w:top="1418" w:right="1418" w:bottom="1418" w:left="1418" w:header="1304" w:footer="113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55918" w14:textId="77777777" w:rsidR="00A20360" w:rsidRDefault="00A20360">
      <w:r>
        <w:separator/>
      </w:r>
    </w:p>
  </w:endnote>
  <w:endnote w:type="continuationSeparator" w:id="0">
    <w:p w14:paraId="2E722E6E" w14:textId="77777777" w:rsidR="00A20360" w:rsidRDefault="00A20360">
      <w:r>
        <w:continuationSeparator/>
      </w:r>
    </w:p>
  </w:endnote>
  <w:endnote w:type="continuationNotice" w:id="1">
    <w:p w14:paraId="62952598" w14:textId="77777777" w:rsidR="00A20360" w:rsidRDefault="00A203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7D815" w14:textId="77777777" w:rsidR="00A20360" w:rsidRDefault="00A20360" w:rsidP="000344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47D816" w14:textId="77777777" w:rsidR="00A20360" w:rsidRDefault="00A203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7D817" w14:textId="294CE106" w:rsidR="00A20360" w:rsidRDefault="00A20360">
    <w:pPr>
      <w:pStyle w:val="Footer"/>
      <w:jc w:val="center"/>
    </w:pPr>
    <w:sdt>
      <w:sdtPr>
        <w:id w:val="-16570915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A79E5">
          <w:rPr>
            <w:noProof/>
          </w:rPr>
          <w:t>6</w:t>
        </w:r>
        <w:r>
          <w:rPr>
            <w:noProof/>
          </w:rPr>
          <w:fldChar w:fldCharType="end"/>
        </w:r>
      </w:sdtContent>
    </w:sdt>
  </w:p>
  <w:p w14:paraId="4147D818" w14:textId="77777777" w:rsidR="00A20360" w:rsidRDefault="00A203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8332273"/>
      <w:docPartObj>
        <w:docPartGallery w:val="Page Numbers (Bottom of Page)"/>
        <w:docPartUnique/>
      </w:docPartObj>
    </w:sdtPr>
    <w:sdtEndPr>
      <w:rPr>
        <w:noProof/>
      </w:rPr>
    </w:sdtEndPr>
    <w:sdtContent>
      <w:p w14:paraId="4147D819" w14:textId="77777777" w:rsidR="00A20360" w:rsidRDefault="00A20360">
        <w:pPr>
          <w:pStyle w:val="Footer"/>
          <w:jc w:val="center"/>
        </w:pPr>
        <w:r>
          <w:fldChar w:fldCharType="begin"/>
        </w:r>
        <w:r>
          <w:instrText xml:space="preserve"> PAGE   \* MERGEFORMAT </w:instrText>
        </w:r>
        <w:r>
          <w:fldChar w:fldCharType="separate"/>
        </w:r>
        <w:r w:rsidR="008F2EFA">
          <w:rPr>
            <w:noProof/>
          </w:rPr>
          <w:t>1</w:t>
        </w:r>
        <w:r>
          <w:rPr>
            <w:noProof/>
          </w:rPr>
          <w:fldChar w:fldCharType="end"/>
        </w:r>
      </w:p>
    </w:sdtContent>
  </w:sdt>
  <w:p w14:paraId="4147D81A" w14:textId="77777777" w:rsidR="00A20360" w:rsidRDefault="00A203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C22D98" w14:textId="77777777" w:rsidR="00A20360" w:rsidRDefault="00A20360">
      <w:r>
        <w:separator/>
      </w:r>
    </w:p>
  </w:footnote>
  <w:footnote w:type="continuationSeparator" w:id="0">
    <w:p w14:paraId="72B78D14" w14:textId="77777777" w:rsidR="00A20360" w:rsidRDefault="00A20360">
      <w:r>
        <w:continuationSeparator/>
      </w:r>
    </w:p>
  </w:footnote>
  <w:footnote w:type="continuationNotice" w:id="1">
    <w:p w14:paraId="13BDB648" w14:textId="77777777" w:rsidR="00A20360" w:rsidRDefault="00A2036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265FE"/>
    <w:multiLevelType w:val="hybridMultilevel"/>
    <w:tmpl w:val="380C8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450C05"/>
    <w:multiLevelType w:val="hybridMultilevel"/>
    <w:tmpl w:val="2322356E"/>
    <w:lvl w:ilvl="0" w:tplc="BCCEAE7E">
      <w:numFmt w:val="bullet"/>
      <w:lvlText w:val="-"/>
      <w:lvlJc w:val="left"/>
      <w:pPr>
        <w:ind w:left="1389" w:hanging="360"/>
      </w:pPr>
      <w:rPr>
        <w:rFonts w:ascii="Calibri" w:eastAsiaTheme="minorHAnsi" w:hAnsi="Calibri" w:cstheme="minorBidi" w:hint="default"/>
      </w:rPr>
    </w:lvl>
    <w:lvl w:ilvl="1" w:tplc="04090003" w:tentative="1">
      <w:start w:val="1"/>
      <w:numFmt w:val="bullet"/>
      <w:lvlText w:val="o"/>
      <w:lvlJc w:val="left"/>
      <w:pPr>
        <w:ind w:left="2109" w:hanging="360"/>
      </w:pPr>
      <w:rPr>
        <w:rFonts w:ascii="Courier New" w:hAnsi="Courier New" w:cs="Courier New" w:hint="default"/>
      </w:rPr>
    </w:lvl>
    <w:lvl w:ilvl="2" w:tplc="04090005" w:tentative="1">
      <w:start w:val="1"/>
      <w:numFmt w:val="bullet"/>
      <w:lvlText w:val=""/>
      <w:lvlJc w:val="left"/>
      <w:pPr>
        <w:ind w:left="2829" w:hanging="360"/>
      </w:pPr>
      <w:rPr>
        <w:rFonts w:ascii="Wingdings" w:hAnsi="Wingdings" w:hint="default"/>
      </w:rPr>
    </w:lvl>
    <w:lvl w:ilvl="3" w:tplc="04090001" w:tentative="1">
      <w:start w:val="1"/>
      <w:numFmt w:val="bullet"/>
      <w:lvlText w:val=""/>
      <w:lvlJc w:val="left"/>
      <w:pPr>
        <w:ind w:left="3549" w:hanging="360"/>
      </w:pPr>
      <w:rPr>
        <w:rFonts w:ascii="Symbol" w:hAnsi="Symbol" w:hint="default"/>
      </w:rPr>
    </w:lvl>
    <w:lvl w:ilvl="4" w:tplc="04090003" w:tentative="1">
      <w:start w:val="1"/>
      <w:numFmt w:val="bullet"/>
      <w:lvlText w:val="o"/>
      <w:lvlJc w:val="left"/>
      <w:pPr>
        <w:ind w:left="4269" w:hanging="360"/>
      </w:pPr>
      <w:rPr>
        <w:rFonts w:ascii="Courier New" w:hAnsi="Courier New" w:cs="Courier New" w:hint="default"/>
      </w:rPr>
    </w:lvl>
    <w:lvl w:ilvl="5" w:tplc="04090005" w:tentative="1">
      <w:start w:val="1"/>
      <w:numFmt w:val="bullet"/>
      <w:lvlText w:val=""/>
      <w:lvlJc w:val="left"/>
      <w:pPr>
        <w:ind w:left="4989" w:hanging="360"/>
      </w:pPr>
      <w:rPr>
        <w:rFonts w:ascii="Wingdings" w:hAnsi="Wingdings" w:hint="default"/>
      </w:rPr>
    </w:lvl>
    <w:lvl w:ilvl="6" w:tplc="04090001" w:tentative="1">
      <w:start w:val="1"/>
      <w:numFmt w:val="bullet"/>
      <w:lvlText w:val=""/>
      <w:lvlJc w:val="left"/>
      <w:pPr>
        <w:ind w:left="5709" w:hanging="360"/>
      </w:pPr>
      <w:rPr>
        <w:rFonts w:ascii="Symbol" w:hAnsi="Symbol" w:hint="default"/>
      </w:rPr>
    </w:lvl>
    <w:lvl w:ilvl="7" w:tplc="04090003" w:tentative="1">
      <w:start w:val="1"/>
      <w:numFmt w:val="bullet"/>
      <w:lvlText w:val="o"/>
      <w:lvlJc w:val="left"/>
      <w:pPr>
        <w:ind w:left="6429" w:hanging="360"/>
      </w:pPr>
      <w:rPr>
        <w:rFonts w:ascii="Courier New" w:hAnsi="Courier New" w:cs="Courier New" w:hint="default"/>
      </w:rPr>
    </w:lvl>
    <w:lvl w:ilvl="8" w:tplc="04090005" w:tentative="1">
      <w:start w:val="1"/>
      <w:numFmt w:val="bullet"/>
      <w:lvlText w:val=""/>
      <w:lvlJc w:val="left"/>
      <w:pPr>
        <w:ind w:left="7149" w:hanging="360"/>
      </w:pPr>
      <w:rPr>
        <w:rFonts w:ascii="Wingdings" w:hAnsi="Wingdings" w:hint="default"/>
      </w:rPr>
    </w:lvl>
  </w:abstractNum>
  <w:abstractNum w:abstractNumId="2">
    <w:nsid w:val="049E563E"/>
    <w:multiLevelType w:val="hybridMultilevel"/>
    <w:tmpl w:val="0E040C3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4C0736E"/>
    <w:multiLevelType w:val="hybridMultilevel"/>
    <w:tmpl w:val="1BEA66C4"/>
    <w:lvl w:ilvl="0" w:tplc="CA2C714A">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8C93865"/>
    <w:multiLevelType w:val="hybridMultilevel"/>
    <w:tmpl w:val="86C81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0A770A"/>
    <w:multiLevelType w:val="hybridMultilevel"/>
    <w:tmpl w:val="2F2066A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4B51FEA"/>
    <w:multiLevelType w:val="hybridMultilevel"/>
    <w:tmpl w:val="8CF2C834"/>
    <w:lvl w:ilvl="0" w:tplc="BCCEAE7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CD25DD"/>
    <w:multiLevelType w:val="hybridMultilevel"/>
    <w:tmpl w:val="A336EBAE"/>
    <w:lvl w:ilvl="0" w:tplc="041C0001">
      <w:start w:val="1"/>
      <w:numFmt w:val="bullet"/>
      <w:lvlText w:val=""/>
      <w:lvlJc w:val="left"/>
      <w:pPr>
        <w:ind w:left="700" w:hanging="36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nsid w:val="15A45E4D"/>
    <w:multiLevelType w:val="multilevel"/>
    <w:tmpl w:val="E82203F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F633E00"/>
    <w:multiLevelType w:val="hybridMultilevel"/>
    <w:tmpl w:val="4AAC0ECA"/>
    <w:lvl w:ilvl="0" w:tplc="9B3A7A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2AF3C25"/>
    <w:multiLevelType w:val="hybridMultilevel"/>
    <w:tmpl w:val="485411A2"/>
    <w:lvl w:ilvl="0" w:tplc="041C0001">
      <w:start w:val="1"/>
      <w:numFmt w:val="bullet"/>
      <w:lvlText w:val=""/>
      <w:lvlJc w:val="left"/>
      <w:pPr>
        <w:ind w:left="700" w:hanging="360"/>
      </w:pPr>
      <w:rPr>
        <w:rFonts w:ascii="Symbol" w:hAnsi="Symbol"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11">
    <w:nsid w:val="2D4B5CC8"/>
    <w:multiLevelType w:val="hybridMultilevel"/>
    <w:tmpl w:val="F216D7A6"/>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72D7C6B"/>
    <w:multiLevelType w:val="hybridMultilevel"/>
    <w:tmpl w:val="E94A64C4"/>
    <w:lvl w:ilvl="0" w:tplc="30D4858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3">
    <w:nsid w:val="39175F58"/>
    <w:multiLevelType w:val="hybridMultilevel"/>
    <w:tmpl w:val="28885434"/>
    <w:lvl w:ilvl="0" w:tplc="56B4A29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2197CF7"/>
    <w:multiLevelType w:val="hybridMultilevel"/>
    <w:tmpl w:val="B016AB6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
    <w:nsid w:val="421D0CD7"/>
    <w:multiLevelType w:val="hybridMultilevel"/>
    <w:tmpl w:val="DB284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874412"/>
    <w:multiLevelType w:val="hybridMultilevel"/>
    <w:tmpl w:val="451008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A42797E"/>
    <w:multiLevelType w:val="hybridMultilevel"/>
    <w:tmpl w:val="BDC60E4C"/>
    <w:lvl w:ilvl="0" w:tplc="CA2C714A">
      <w:start w:val="2"/>
      <w:numFmt w:val="bullet"/>
      <w:lvlText w:val="-"/>
      <w:lvlJc w:val="left"/>
      <w:pPr>
        <w:ind w:left="705" w:hanging="360"/>
      </w:pPr>
      <w:rPr>
        <w:rFonts w:ascii="Times New Roman" w:eastAsia="Times New Roman" w:hAnsi="Times New Roman" w:cs="Times New Roman"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8">
    <w:nsid w:val="50F641E5"/>
    <w:multiLevelType w:val="hybridMultilevel"/>
    <w:tmpl w:val="78746A4E"/>
    <w:lvl w:ilvl="0" w:tplc="04090001">
      <w:start w:val="1"/>
      <w:numFmt w:val="bullet"/>
      <w:lvlText w:val=""/>
      <w:lvlJc w:val="left"/>
      <w:pPr>
        <w:ind w:left="2120" w:hanging="360"/>
      </w:pPr>
      <w:rPr>
        <w:rFonts w:ascii="Symbol" w:hAnsi="Symbol" w:hint="default"/>
      </w:rPr>
    </w:lvl>
    <w:lvl w:ilvl="1" w:tplc="04090019">
      <w:start w:val="1"/>
      <w:numFmt w:val="lowerLetter"/>
      <w:lvlText w:val="%2."/>
      <w:lvlJc w:val="left"/>
      <w:pPr>
        <w:ind w:left="2840" w:hanging="360"/>
      </w:pPr>
    </w:lvl>
    <w:lvl w:ilvl="2" w:tplc="0409001B" w:tentative="1">
      <w:start w:val="1"/>
      <w:numFmt w:val="lowerRoman"/>
      <w:lvlText w:val="%3."/>
      <w:lvlJc w:val="right"/>
      <w:pPr>
        <w:ind w:left="3560" w:hanging="180"/>
      </w:pPr>
    </w:lvl>
    <w:lvl w:ilvl="3" w:tplc="0409000F" w:tentative="1">
      <w:start w:val="1"/>
      <w:numFmt w:val="decimal"/>
      <w:lvlText w:val="%4."/>
      <w:lvlJc w:val="left"/>
      <w:pPr>
        <w:ind w:left="4280" w:hanging="360"/>
      </w:pPr>
    </w:lvl>
    <w:lvl w:ilvl="4" w:tplc="04090019" w:tentative="1">
      <w:start w:val="1"/>
      <w:numFmt w:val="lowerLetter"/>
      <w:lvlText w:val="%5."/>
      <w:lvlJc w:val="left"/>
      <w:pPr>
        <w:ind w:left="5000" w:hanging="360"/>
      </w:pPr>
    </w:lvl>
    <w:lvl w:ilvl="5" w:tplc="0409001B" w:tentative="1">
      <w:start w:val="1"/>
      <w:numFmt w:val="lowerRoman"/>
      <w:lvlText w:val="%6."/>
      <w:lvlJc w:val="right"/>
      <w:pPr>
        <w:ind w:left="5720" w:hanging="180"/>
      </w:pPr>
    </w:lvl>
    <w:lvl w:ilvl="6" w:tplc="0409000F" w:tentative="1">
      <w:start w:val="1"/>
      <w:numFmt w:val="decimal"/>
      <w:lvlText w:val="%7."/>
      <w:lvlJc w:val="left"/>
      <w:pPr>
        <w:ind w:left="6440" w:hanging="360"/>
      </w:pPr>
    </w:lvl>
    <w:lvl w:ilvl="7" w:tplc="04090019" w:tentative="1">
      <w:start w:val="1"/>
      <w:numFmt w:val="lowerLetter"/>
      <w:lvlText w:val="%8."/>
      <w:lvlJc w:val="left"/>
      <w:pPr>
        <w:ind w:left="7160" w:hanging="360"/>
      </w:pPr>
    </w:lvl>
    <w:lvl w:ilvl="8" w:tplc="0409001B" w:tentative="1">
      <w:start w:val="1"/>
      <w:numFmt w:val="lowerRoman"/>
      <w:lvlText w:val="%9."/>
      <w:lvlJc w:val="right"/>
      <w:pPr>
        <w:ind w:left="7880" w:hanging="180"/>
      </w:pPr>
    </w:lvl>
  </w:abstractNum>
  <w:abstractNum w:abstractNumId="19">
    <w:nsid w:val="623013F4"/>
    <w:multiLevelType w:val="hybridMultilevel"/>
    <w:tmpl w:val="749CF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63406D4B"/>
    <w:multiLevelType w:val="hybridMultilevel"/>
    <w:tmpl w:val="AB78B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C02A24"/>
    <w:multiLevelType w:val="hybridMultilevel"/>
    <w:tmpl w:val="692057DE"/>
    <w:lvl w:ilvl="0" w:tplc="04090001">
      <w:start w:val="1"/>
      <w:numFmt w:val="bullet"/>
      <w:lvlText w:val=""/>
      <w:lvlJc w:val="left"/>
      <w:pPr>
        <w:ind w:left="1060" w:hanging="360"/>
      </w:pPr>
      <w:rPr>
        <w:rFonts w:ascii="Symbol" w:hAnsi="Symbol"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2">
    <w:nsid w:val="6AA05B54"/>
    <w:multiLevelType w:val="hybridMultilevel"/>
    <w:tmpl w:val="D4660D3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22"/>
  </w:num>
  <w:num w:numId="4">
    <w:abstractNumId w:val="16"/>
  </w:num>
  <w:num w:numId="5">
    <w:abstractNumId w:val="8"/>
  </w:num>
  <w:num w:numId="6">
    <w:abstractNumId w:val="0"/>
  </w:num>
  <w:num w:numId="7">
    <w:abstractNumId w:val="21"/>
  </w:num>
  <w:num w:numId="8">
    <w:abstractNumId w:val="18"/>
  </w:num>
  <w:num w:numId="9">
    <w:abstractNumId w:val="12"/>
  </w:num>
  <w:num w:numId="10">
    <w:abstractNumId w:val="7"/>
  </w:num>
  <w:num w:numId="11">
    <w:abstractNumId w:val="10"/>
  </w:num>
  <w:num w:numId="12">
    <w:abstractNumId w:val="2"/>
  </w:num>
  <w:num w:numId="13">
    <w:abstractNumId w:val="20"/>
  </w:num>
  <w:num w:numId="14">
    <w:abstractNumId w:val="17"/>
  </w:num>
  <w:num w:numId="15">
    <w:abstractNumId w:val="10"/>
  </w:num>
  <w:num w:numId="16">
    <w:abstractNumId w:val="15"/>
  </w:num>
  <w:num w:numId="17">
    <w:abstractNumId w:val="19"/>
  </w:num>
  <w:num w:numId="18">
    <w:abstractNumId w:val="1"/>
  </w:num>
  <w:num w:numId="19">
    <w:abstractNumId w:val="14"/>
  </w:num>
  <w:num w:numId="20">
    <w:abstractNumId w:val="4"/>
  </w:num>
  <w:num w:numId="21">
    <w:abstractNumId w:val="6"/>
  </w:num>
  <w:num w:numId="22">
    <w:abstractNumId w:val="3"/>
  </w:num>
  <w:num w:numId="23">
    <w:abstractNumId w:val="3"/>
  </w:num>
  <w:num w:numId="24">
    <w:abstractNumId w:val="1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940"/>
    <w:rsid w:val="0000144A"/>
    <w:rsid w:val="000031C8"/>
    <w:rsid w:val="00004538"/>
    <w:rsid w:val="00004825"/>
    <w:rsid w:val="00005458"/>
    <w:rsid w:val="000063E2"/>
    <w:rsid w:val="00007B8A"/>
    <w:rsid w:val="0001146C"/>
    <w:rsid w:val="000122FD"/>
    <w:rsid w:val="000138D8"/>
    <w:rsid w:val="00013BDD"/>
    <w:rsid w:val="000178F1"/>
    <w:rsid w:val="00020749"/>
    <w:rsid w:val="000213BA"/>
    <w:rsid w:val="000214AE"/>
    <w:rsid w:val="00021D21"/>
    <w:rsid w:val="00024AC3"/>
    <w:rsid w:val="0002598A"/>
    <w:rsid w:val="000274D8"/>
    <w:rsid w:val="000329B0"/>
    <w:rsid w:val="000344DB"/>
    <w:rsid w:val="000347BF"/>
    <w:rsid w:val="000356B3"/>
    <w:rsid w:val="00037599"/>
    <w:rsid w:val="00042523"/>
    <w:rsid w:val="0004366E"/>
    <w:rsid w:val="0004535A"/>
    <w:rsid w:val="00045C29"/>
    <w:rsid w:val="000471DF"/>
    <w:rsid w:val="00050071"/>
    <w:rsid w:val="00051A78"/>
    <w:rsid w:val="00054533"/>
    <w:rsid w:val="000578A5"/>
    <w:rsid w:val="00060B7D"/>
    <w:rsid w:val="0006462F"/>
    <w:rsid w:val="0006507C"/>
    <w:rsid w:val="000671C3"/>
    <w:rsid w:val="0007297B"/>
    <w:rsid w:val="00080E83"/>
    <w:rsid w:val="00081775"/>
    <w:rsid w:val="00082415"/>
    <w:rsid w:val="000840AA"/>
    <w:rsid w:val="00085491"/>
    <w:rsid w:val="00092D58"/>
    <w:rsid w:val="000A0ECC"/>
    <w:rsid w:val="000A15C6"/>
    <w:rsid w:val="000A5C30"/>
    <w:rsid w:val="000A6378"/>
    <w:rsid w:val="000A6AA8"/>
    <w:rsid w:val="000B06A0"/>
    <w:rsid w:val="000B0FA6"/>
    <w:rsid w:val="000B2718"/>
    <w:rsid w:val="000B2E83"/>
    <w:rsid w:val="000B3281"/>
    <w:rsid w:val="000B3E21"/>
    <w:rsid w:val="000B3F08"/>
    <w:rsid w:val="000B57A1"/>
    <w:rsid w:val="000B5B4B"/>
    <w:rsid w:val="000C04B3"/>
    <w:rsid w:val="000C2242"/>
    <w:rsid w:val="000C2A80"/>
    <w:rsid w:val="000C2D00"/>
    <w:rsid w:val="000C3456"/>
    <w:rsid w:val="000C3E39"/>
    <w:rsid w:val="000D1D86"/>
    <w:rsid w:val="000D479D"/>
    <w:rsid w:val="000D6D83"/>
    <w:rsid w:val="000D724C"/>
    <w:rsid w:val="000E09CD"/>
    <w:rsid w:val="000E0B2E"/>
    <w:rsid w:val="000E0F02"/>
    <w:rsid w:val="000E1CB1"/>
    <w:rsid w:val="000E4AA6"/>
    <w:rsid w:val="000E59B3"/>
    <w:rsid w:val="000E7ABB"/>
    <w:rsid w:val="000F0153"/>
    <w:rsid w:val="000F05B7"/>
    <w:rsid w:val="000F42EA"/>
    <w:rsid w:val="000F6A60"/>
    <w:rsid w:val="000F6E40"/>
    <w:rsid w:val="000F72D6"/>
    <w:rsid w:val="000F7980"/>
    <w:rsid w:val="000F7A1A"/>
    <w:rsid w:val="00101776"/>
    <w:rsid w:val="00101D37"/>
    <w:rsid w:val="0010407B"/>
    <w:rsid w:val="00104BA5"/>
    <w:rsid w:val="00105B44"/>
    <w:rsid w:val="00105EBB"/>
    <w:rsid w:val="00105EBD"/>
    <w:rsid w:val="00107B50"/>
    <w:rsid w:val="00113B2D"/>
    <w:rsid w:val="00117633"/>
    <w:rsid w:val="0012060E"/>
    <w:rsid w:val="0012170D"/>
    <w:rsid w:val="001220DE"/>
    <w:rsid w:val="00122939"/>
    <w:rsid w:val="001319FF"/>
    <w:rsid w:val="00131B0A"/>
    <w:rsid w:val="00132BBF"/>
    <w:rsid w:val="00132E60"/>
    <w:rsid w:val="001338E2"/>
    <w:rsid w:val="00136A9C"/>
    <w:rsid w:val="0013769F"/>
    <w:rsid w:val="001379DA"/>
    <w:rsid w:val="001401B3"/>
    <w:rsid w:val="001401E0"/>
    <w:rsid w:val="00140AF5"/>
    <w:rsid w:val="00141AAA"/>
    <w:rsid w:val="0014259B"/>
    <w:rsid w:val="00145CD9"/>
    <w:rsid w:val="001476EC"/>
    <w:rsid w:val="00147BC2"/>
    <w:rsid w:val="00151CE2"/>
    <w:rsid w:val="001529EE"/>
    <w:rsid w:val="0015325F"/>
    <w:rsid w:val="00153D61"/>
    <w:rsid w:val="0015675B"/>
    <w:rsid w:val="0015683D"/>
    <w:rsid w:val="00160F8B"/>
    <w:rsid w:val="00161085"/>
    <w:rsid w:val="001622C5"/>
    <w:rsid w:val="001625A6"/>
    <w:rsid w:val="001666E6"/>
    <w:rsid w:val="001677A2"/>
    <w:rsid w:val="00167E71"/>
    <w:rsid w:val="0017202B"/>
    <w:rsid w:val="001723D4"/>
    <w:rsid w:val="00172C00"/>
    <w:rsid w:val="00173194"/>
    <w:rsid w:val="001739E8"/>
    <w:rsid w:val="001747C1"/>
    <w:rsid w:val="0017565D"/>
    <w:rsid w:val="00175C48"/>
    <w:rsid w:val="00177D83"/>
    <w:rsid w:val="0018079F"/>
    <w:rsid w:val="001827C8"/>
    <w:rsid w:val="00183ED7"/>
    <w:rsid w:val="00185D46"/>
    <w:rsid w:val="001874DD"/>
    <w:rsid w:val="00190345"/>
    <w:rsid w:val="001910AA"/>
    <w:rsid w:val="00191FAD"/>
    <w:rsid w:val="00192905"/>
    <w:rsid w:val="00194415"/>
    <w:rsid w:val="00194D9B"/>
    <w:rsid w:val="001A0B43"/>
    <w:rsid w:val="001A2865"/>
    <w:rsid w:val="001A55D4"/>
    <w:rsid w:val="001A66ED"/>
    <w:rsid w:val="001A6F97"/>
    <w:rsid w:val="001A7C67"/>
    <w:rsid w:val="001B1EC0"/>
    <w:rsid w:val="001B3CAA"/>
    <w:rsid w:val="001B79A9"/>
    <w:rsid w:val="001C22B0"/>
    <w:rsid w:val="001C2E0D"/>
    <w:rsid w:val="001C3D73"/>
    <w:rsid w:val="001C5E7B"/>
    <w:rsid w:val="001C6885"/>
    <w:rsid w:val="001C778C"/>
    <w:rsid w:val="001C79FB"/>
    <w:rsid w:val="001D0C0C"/>
    <w:rsid w:val="001D0D49"/>
    <w:rsid w:val="001D1383"/>
    <w:rsid w:val="001D32F0"/>
    <w:rsid w:val="001D3548"/>
    <w:rsid w:val="001D3992"/>
    <w:rsid w:val="001D3ED4"/>
    <w:rsid w:val="001D54FE"/>
    <w:rsid w:val="001D5CC4"/>
    <w:rsid w:val="001D6B7D"/>
    <w:rsid w:val="001D733A"/>
    <w:rsid w:val="001E0152"/>
    <w:rsid w:val="001E1369"/>
    <w:rsid w:val="001E28B3"/>
    <w:rsid w:val="001E3115"/>
    <w:rsid w:val="001E63C5"/>
    <w:rsid w:val="001E7CD6"/>
    <w:rsid w:val="001F2492"/>
    <w:rsid w:val="001F2AAD"/>
    <w:rsid w:val="001F465E"/>
    <w:rsid w:val="001F4C6C"/>
    <w:rsid w:val="001F7EB8"/>
    <w:rsid w:val="0020093F"/>
    <w:rsid w:val="00201C80"/>
    <w:rsid w:val="0020245C"/>
    <w:rsid w:val="0020250B"/>
    <w:rsid w:val="0020516C"/>
    <w:rsid w:val="00205E1D"/>
    <w:rsid w:val="00207E90"/>
    <w:rsid w:val="00210537"/>
    <w:rsid w:val="0021219A"/>
    <w:rsid w:val="00213667"/>
    <w:rsid w:val="002158AB"/>
    <w:rsid w:val="00217872"/>
    <w:rsid w:val="00221128"/>
    <w:rsid w:val="00223329"/>
    <w:rsid w:val="002235C5"/>
    <w:rsid w:val="00224BF9"/>
    <w:rsid w:val="00225C18"/>
    <w:rsid w:val="0022633A"/>
    <w:rsid w:val="00226BF4"/>
    <w:rsid w:val="00227990"/>
    <w:rsid w:val="00230291"/>
    <w:rsid w:val="002306C2"/>
    <w:rsid w:val="002315E2"/>
    <w:rsid w:val="00231A8D"/>
    <w:rsid w:val="00232504"/>
    <w:rsid w:val="00232878"/>
    <w:rsid w:val="00232FCB"/>
    <w:rsid w:val="0023353C"/>
    <w:rsid w:val="002356E9"/>
    <w:rsid w:val="00235C11"/>
    <w:rsid w:val="00237F35"/>
    <w:rsid w:val="00240C91"/>
    <w:rsid w:val="00240D76"/>
    <w:rsid w:val="00241053"/>
    <w:rsid w:val="0024143D"/>
    <w:rsid w:val="00242F45"/>
    <w:rsid w:val="002433B0"/>
    <w:rsid w:val="00243497"/>
    <w:rsid w:val="00243A45"/>
    <w:rsid w:val="00244D93"/>
    <w:rsid w:val="00246148"/>
    <w:rsid w:val="00250BC4"/>
    <w:rsid w:val="00251BCA"/>
    <w:rsid w:val="00254B85"/>
    <w:rsid w:val="002569BC"/>
    <w:rsid w:val="00257DB0"/>
    <w:rsid w:val="00260A9F"/>
    <w:rsid w:val="00260D38"/>
    <w:rsid w:val="00262A4E"/>
    <w:rsid w:val="0027098F"/>
    <w:rsid w:val="00270C04"/>
    <w:rsid w:val="00272001"/>
    <w:rsid w:val="0027302A"/>
    <w:rsid w:val="0027500B"/>
    <w:rsid w:val="00275E3D"/>
    <w:rsid w:val="00277F65"/>
    <w:rsid w:val="00281B3C"/>
    <w:rsid w:val="00281D85"/>
    <w:rsid w:val="00282D4E"/>
    <w:rsid w:val="00284005"/>
    <w:rsid w:val="00285DC8"/>
    <w:rsid w:val="00286D74"/>
    <w:rsid w:val="002872B8"/>
    <w:rsid w:val="0029289D"/>
    <w:rsid w:val="00292A90"/>
    <w:rsid w:val="00294F95"/>
    <w:rsid w:val="00296947"/>
    <w:rsid w:val="00297B0A"/>
    <w:rsid w:val="002A077B"/>
    <w:rsid w:val="002A29BD"/>
    <w:rsid w:val="002A2D55"/>
    <w:rsid w:val="002A47E6"/>
    <w:rsid w:val="002B0F1B"/>
    <w:rsid w:val="002B1FB3"/>
    <w:rsid w:val="002B374C"/>
    <w:rsid w:val="002B515F"/>
    <w:rsid w:val="002B67A7"/>
    <w:rsid w:val="002C05AA"/>
    <w:rsid w:val="002C1FA4"/>
    <w:rsid w:val="002C2359"/>
    <w:rsid w:val="002C34C5"/>
    <w:rsid w:val="002C3C40"/>
    <w:rsid w:val="002C66F1"/>
    <w:rsid w:val="002C6D84"/>
    <w:rsid w:val="002D0641"/>
    <w:rsid w:val="002D3944"/>
    <w:rsid w:val="002D42F2"/>
    <w:rsid w:val="002D4489"/>
    <w:rsid w:val="002D4789"/>
    <w:rsid w:val="002D5881"/>
    <w:rsid w:val="002E0AFA"/>
    <w:rsid w:val="002E5A03"/>
    <w:rsid w:val="002E6802"/>
    <w:rsid w:val="002E6C9E"/>
    <w:rsid w:val="002E6E73"/>
    <w:rsid w:val="002F04AD"/>
    <w:rsid w:val="002F1FC6"/>
    <w:rsid w:val="002F32ED"/>
    <w:rsid w:val="002F611C"/>
    <w:rsid w:val="002F61A8"/>
    <w:rsid w:val="00300195"/>
    <w:rsid w:val="0030074D"/>
    <w:rsid w:val="00302BC0"/>
    <w:rsid w:val="00303A1F"/>
    <w:rsid w:val="00303F3F"/>
    <w:rsid w:val="00304123"/>
    <w:rsid w:val="00304DDA"/>
    <w:rsid w:val="00313667"/>
    <w:rsid w:val="003165B1"/>
    <w:rsid w:val="00320321"/>
    <w:rsid w:val="00323B86"/>
    <w:rsid w:val="00324545"/>
    <w:rsid w:val="0032492C"/>
    <w:rsid w:val="003253C8"/>
    <w:rsid w:val="003314B7"/>
    <w:rsid w:val="00332CDF"/>
    <w:rsid w:val="003338C6"/>
    <w:rsid w:val="00333C4D"/>
    <w:rsid w:val="00334681"/>
    <w:rsid w:val="003368C1"/>
    <w:rsid w:val="003376B8"/>
    <w:rsid w:val="00340E21"/>
    <w:rsid w:val="003514F1"/>
    <w:rsid w:val="00352523"/>
    <w:rsid w:val="00353C1B"/>
    <w:rsid w:val="0035429C"/>
    <w:rsid w:val="0035564E"/>
    <w:rsid w:val="003569EE"/>
    <w:rsid w:val="00357C46"/>
    <w:rsid w:val="00360B42"/>
    <w:rsid w:val="003611E6"/>
    <w:rsid w:val="003626FD"/>
    <w:rsid w:val="003635FB"/>
    <w:rsid w:val="003636C5"/>
    <w:rsid w:val="00363CF3"/>
    <w:rsid w:val="003678D2"/>
    <w:rsid w:val="00370D97"/>
    <w:rsid w:val="00371EA9"/>
    <w:rsid w:val="0037207D"/>
    <w:rsid w:val="00372564"/>
    <w:rsid w:val="0037302F"/>
    <w:rsid w:val="00375B14"/>
    <w:rsid w:val="00376304"/>
    <w:rsid w:val="003766D3"/>
    <w:rsid w:val="00376750"/>
    <w:rsid w:val="0038251F"/>
    <w:rsid w:val="00384AEF"/>
    <w:rsid w:val="003854A1"/>
    <w:rsid w:val="00386F6D"/>
    <w:rsid w:val="00387011"/>
    <w:rsid w:val="00391404"/>
    <w:rsid w:val="003924E3"/>
    <w:rsid w:val="0039252E"/>
    <w:rsid w:val="00392E25"/>
    <w:rsid w:val="00395D7E"/>
    <w:rsid w:val="00397FAE"/>
    <w:rsid w:val="003A1646"/>
    <w:rsid w:val="003A3239"/>
    <w:rsid w:val="003A61F2"/>
    <w:rsid w:val="003A6603"/>
    <w:rsid w:val="003A6ADA"/>
    <w:rsid w:val="003B4C75"/>
    <w:rsid w:val="003B7DE9"/>
    <w:rsid w:val="003C1487"/>
    <w:rsid w:val="003C212C"/>
    <w:rsid w:val="003C37CF"/>
    <w:rsid w:val="003C3F01"/>
    <w:rsid w:val="003C4546"/>
    <w:rsid w:val="003C70BA"/>
    <w:rsid w:val="003C7DC8"/>
    <w:rsid w:val="003D1FCA"/>
    <w:rsid w:val="003D79D3"/>
    <w:rsid w:val="003E14C2"/>
    <w:rsid w:val="003E226F"/>
    <w:rsid w:val="003E3AFE"/>
    <w:rsid w:val="003E7464"/>
    <w:rsid w:val="003E7BE6"/>
    <w:rsid w:val="003F024C"/>
    <w:rsid w:val="003F3D00"/>
    <w:rsid w:val="003F4933"/>
    <w:rsid w:val="00401CE4"/>
    <w:rsid w:val="00402600"/>
    <w:rsid w:val="00402B0D"/>
    <w:rsid w:val="00402CE7"/>
    <w:rsid w:val="004035A7"/>
    <w:rsid w:val="00406051"/>
    <w:rsid w:val="00410F24"/>
    <w:rsid w:val="00411EA4"/>
    <w:rsid w:val="00412B48"/>
    <w:rsid w:val="00413226"/>
    <w:rsid w:val="00415FF0"/>
    <w:rsid w:val="00422BC4"/>
    <w:rsid w:val="0042316A"/>
    <w:rsid w:val="00423DC2"/>
    <w:rsid w:val="00424270"/>
    <w:rsid w:val="0042555C"/>
    <w:rsid w:val="004274D7"/>
    <w:rsid w:val="004275E0"/>
    <w:rsid w:val="00430FEE"/>
    <w:rsid w:val="004317DB"/>
    <w:rsid w:val="004329EE"/>
    <w:rsid w:val="00436007"/>
    <w:rsid w:val="004371A7"/>
    <w:rsid w:val="004411C6"/>
    <w:rsid w:val="00441F49"/>
    <w:rsid w:val="00445C8B"/>
    <w:rsid w:val="00445F7D"/>
    <w:rsid w:val="004504B3"/>
    <w:rsid w:val="00452601"/>
    <w:rsid w:val="004529BB"/>
    <w:rsid w:val="00452A1B"/>
    <w:rsid w:val="0045328B"/>
    <w:rsid w:val="00453940"/>
    <w:rsid w:val="00453CED"/>
    <w:rsid w:val="0045627B"/>
    <w:rsid w:val="00456EFC"/>
    <w:rsid w:val="004606EE"/>
    <w:rsid w:val="004617A3"/>
    <w:rsid w:val="00464A75"/>
    <w:rsid w:val="00465D22"/>
    <w:rsid w:val="004661A5"/>
    <w:rsid w:val="00466DBC"/>
    <w:rsid w:val="00466F20"/>
    <w:rsid w:val="00467CE4"/>
    <w:rsid w:val="00467EA9"/>
    <w:rsid w:val="00470045"/>
    <w:rsid w:val="00472081"/>
    <w:rsid w:val="004720C0"/>
    <w:rsid w:val="00472C18"/>
    <w:rsid w:val="00473121"/>
    <w:rsid w:val="004754D6"/>
    <w:rsid w:val="00480F6E"/>
    <w:rsid w:val="004810D7"/>
    <w:rsid w:val="00481759"/>
    <w:rsid w:val="004846C0"/>
    <w:rsid w:val="00485161"/>
    <w:rsid w:val="004860D3"/>
    <w:rsid w:val="0048674C"/>
    <w:rsid w:val="0048788C"/>
    <w:rsid w:val="0049147F"/>
    <w:rsid w:val="004914A1"/>
    <w:rsid w:val="004919A3"/>
    <w:rsid w:val="004921BC"/>
    <w:rsid w:val="0049496D"/>
    <w:rsid w:val="00496F0D"/>
    <w:rsid w:val="00496F67"/>
    <w:rsid w:val="004A0323"/>
    <w:rsid w:val="004A1612"/>
    <w:rsid w:val="004A218A"/>
    <w:rsid w:val="004A3587"/>
    <w:rsid w:val="004A3689"/>
    <w:rsid w:val="004A3EF8"/>
    <w:rsid w:val="004A451D"/>
    <w:rsid w:val="004A67A1"/>
    <w:rsid w:val="004A68CF"/>
    <w:rsid w:val="004A70AF"/>
    <w:rsid w:val="004A75DE"/>
    <w:rsid w:val="004B236A"/>
    <w:rsid w:val="004B450D"/>
    <w:rsid w:val="004B6D61"/>
    <w:rsid w:val="004C076B"/>
    <w:rsid w:val="004C2F90"/>
    <w:rsid w:val="004C3986"/>
    <w:rsid w:val="004C3C17"/>
    <w:rsid w:val="004C64F9"/>
    <w:rsid w:val="004C765D"/>
    <w:rsid w:val="004D01CD"/>
    <w:rsid w:val="004D15A3"/>
    <w:rsid w:val="004D3083"/>
    <w:rsid w:val="004D38E6"/>
    <w:rsid w:val="004D5EF3"/>
    <w:rsid w:val="004D6B49"/>
    <w:rsid w:val="004E0CD0"/>
    <w:rsid w:val="004E35B1"/>
    <w:rsid w:val="004E39CB"/>
    <w:rsid w:val="004E4239"/>
    <w:rsid w:val="004E4E2B"/>
    <w:rsid w:val="004E5787"/>
    <w:rsid w:val="004E68A9"/>
    <w:rsid w:val="004E6B4A"/>
    <w:rsid w:val="004F0A26"/>
    <w:rsid w:val="004F11AB"/>
    <w:rsid w:val="004F123A"/>
    <w:rsid w:val="004F16AE"/>
    <w:rsid w:val="004F6257"/>
    <w:rsid w:val="005022E2"/>
    <w:rsid w:val="00504114"/>
    <w:rsid w:val="00505D6E"/>
    <w:rsid w:val="005078E8"/>
    <w:rsid w:val="005129A1"/>
    <w:rsid w:val="00515A77"/>
    <w:rsid w:val="00521812"/>
    <w:rsid w:val="00521F26"/>
    <w:rsid w:val="005251DD"/>
    <w:rsid w:val="00534EA3"/>
    <w:rsid w:val="00537354"/>
    <w:rsid w:val="005400F6"/>
    <w:rsid w:val="00540A33"/>
    <w:rsid w:val="005415E0"/>
    <w:rsid w:val="00541B3F"/>
    <w:rsid w:val="005430B5"/>
    <w:rsid w:val="00543CE8"/>
    <w:rsid w:val="005441B8"/>
    <w:rsid w:val="0054492A"/>
    <w:rsid w:val="005452F3"/>
    <w:rsid w:val="005458A6"/>
    <w:rsid w:val="005527D7"/>
    <w:rsid w:val="0055379E"/>
    <w:rsid w:val="00553D65"/>
    <w:rsid w:val="005543E8"/>
    <w:rsid w:val="00554693"/>
    <w:rsid w:val="0055622D"/>
    <w:rsid w:val="005579D2"/>
    <w:rsid w:val="005609E5"/>
    <w:rsid w:val="00560FD1"/>
    <w:rsid w:val="00565041"/>
    <w:rsid w:val="0056553F"/>
    <w:rsid w:val="005656AC"/>
    <w:rsid w:val="00566827"/>
    <w:rsid w:val="00566CFA"/>
    <w:rsid w:val="0057084B"/>
    <w:rsid w:val="00570E33"/>
    <w:rsid w:val="00571CB9"/>
    <w:rsid w:val="00572189"/>
    <w:rsid w:val="00572FC5"/>
    <w:rsid w:val="00574A64"/>
    <w:rsid w:val="005765AB"/>
    <w:rsid w:val="005765D3"/>
    <w:rsid w:val="00576A4F"/>
    <w:rsid w:val="0057709F"/>
    <w:rsid w:val="005770C0"/>
    <w:rsid w:val="00577B9B"/>
    <w:rsid w:val="00580C89"/>
    <w:rsid w:val="00580F29"/>
    <w:rsid w:val="00582212"/>
    <w:rsid w:val="00583344"/>
    <w:rsid w:val="00584A77"/>
    <w:rsid w:val="005922B0"/>
    <w:rsid w:val="0059300C"/>
    <w:rsid w:val="00595EDA"/>
    <w:rsid w:val="005A092F"/>
    <w:rsid w:val="005A1975"/>
    <w:rsid w:val="005A2020"/>
    <w:rsid w:val="005A2716"/>
    <w:rsid w:val="005A2CEF"/>
    <w:rsid w:val="005A43DA"/>
    <w:rsid w:val="005A4CEE"/>
    <w:rsid w:val="005A6681"/>
    <w:rsid w:val="005A7200"/>
    <w:rsid w:val="005B0901"/>
    <w:rsid w:val="005B218F"/>
    <w:rsid w:val="005B66DA"/>
    <w:rsid w:val="005B67C9"/>
    <w:rsid w:val="005B7521"/>
    <w:rsid w:val="005B797D"/>
    <w:rsid w:val="005B799F"/>
    <w:rsid w:val="005C0BAA"/>
    <w:rsid w:val="005C3E5C"/>
    <w:rsid w:val="005C4401"/>
    <w:rsid w:val="005C5B25"/>
    <w:rsid w:val="005C6FF9"/>
    <w:rsid w:val="005C725D"/>
    <w:rsid w:val="005D19B2"/>
    <w:rsid w:val="005D4089"/>
    <w:rsid w:val="005D54CF"/>
    <w:rsid w:val="005D7D7B"/>
    <w:rsid w:val="005E06AB"/>
    <w:rsid w:val="005E34EA"/>
    <w:rsid w:val="005E6A02"/>
    <w:rsid w:val="005E7CC6"/>
    <w:rsid w:val="005F1C88"/>
    <w:rsid w:val="005F50C5"/>
    <w:rsid w:val="005F6375"/>
    <w:rsid w:val="0060152F"/>
    <w:rsid w:val="00601723"/>
    <w:rsid w:val="00601A0C"/>
    <w:rsid w:val="0060207F"/>
    <w:rsid w:val="0060242C"/>
    <w:rsid w:val="00605AE0"/>
    <w:rsid w:val="006060E7"/>
    <w:rsid w:val="00606153"/>
    <w:rsid w:val="00606356"/>
    <w:rsid w:val="00612D5E"/>
    <w:rsid w:val="00615581"/>
    <w:rsid w:val="00615D75"/>
    <w:rsid w:val="00616781"/>
    <w:rsid w:val="006169F3"/>
    <w:rsid w:val="00617E18"/>
    <w:rsid w:val="006204E0"/>
    <w:rsid w:val="006268A5"/>
    <w:rsid w:val="0063005C"/>
    <w:rsid w:val="00630644"/>
    <w:rsid w:val="0063263A"/>
    <w:rsid w:val="0063677C"/>
    <w:rsid w:val="00636AF1"/>
    <w:rsid w:val="00637048"/>
    <w:rsid w:val="00637CAB"/>
    <w:rsid w:val="00640170"/>
    <w:rsid w:val="006403FF"/>
    <w:rsid w:val="00641129"/>
    <w:rsid w:val="00641B75"/>
    <w:rsid w:val="0064240F"/>
    <w:rsid w:val="006441F6"/>
    <w:rsid w:val="00646E87"/>
    <w:rsid w:val="00650E16"/>
    <w:rsid w:val="00654D0C"/>
    <w:rsid w:val="00654EFC"/>
    <w:rsid w:val="00655500"/>
    <w:rsid w:val="0065591D"/>
    <w:rsid w:val="006568A1"/>
    <w:rsid w:val="00656DE1"/>
    <w:rsid w:val="00660767"/>
    <w:rsid w:val="006632DA"/>
    <w:rsid w:val="00663F14"/>
    <w:rsid w:val="006645A1"/>
    <w:rsid w:val="006656EF"/>
    <w:rsid w:val="00671B48"/>
    <w:rsid w:val="00672AF0"/>
    <w:rsid w:val="00674FB3"/>
    <w:rsid w:val="0067649A"/>
    <w:rsid w:val="00677BEE"/>
    <w:rsid w:val="00680532"/>
    <w:rsid w:val="00681E3C"/>
    <w:rsid w:val="00682078"/>
    <w:rsid w:val="00682583"/>
    <w:rsid w:val="00683713"/>
    <w:rsid w:val="00684B21"/>
    <w:rsid w:val="00685AD2"/>
    <w:rsid w:val="00685C23"/>
    <w:rsid w:val="006943AB"/>
    <w:rsid w:val="00694D55"/>
    <w:rsid w:val="006A18AB"/>
    <w:rsid w:val="006A1BFB"/>
    <w:rsid w:val="006B01CF"/>
    <w:rsid w:val="006B1970"/>
    <w:rsid w:val="006B2F7A"/>
    <w:rsid w:val="006B3268"/>
    <w:rsid w:val="006B41B7"/>
    <w:rsid w:val="006B52DF"/>
    <w:rsid w:val="006C0107"/>
    <w:rsid w:val="006C19A5"/>
    <w:rsid w:val="006C2271"/>
    <w:rsid w:val="006C2B2E"/>
    <w:rsid w:val="006C37D7"/>
    <w:rsid w:val="006C5223"/>
    <w:rsid w:val="006D6F45"/>
    <w:rsid w:val="006E16CF"/>
    <w:rsid w:val="006E25C4"/>
    <w:rsid w:val="006E5EAF"/>
    <w:rsid w:val="006F158C"/>
    <w:rsid w:val="006F2BFA"/>
    <w:rsid w:val="006F4064"/>
    <w:rsid w:val="006F7382"/>
    <w:rsid w:val="00705D99"/>
    <w:rsid w:val="00707198"/>
    <w:rsid w:val="0070754A"/>
    <w:rsid w:val="007076BC"/>
    <w:rsid w:val="00707898"/>
    <w:rsid w:val="00707DFE"/>
    <w:rsid w:val="00712062"/>
    <w:rsid w:val="00714B36"/>
    <w:rsid w:val="00715BA2"/>
    <w:rsid w:val="00717045"/>
    <w:rsid w:val="00720374"/>
    <w:rsid w:val="0072246C"/>
    <w:rsid w:val="00722E0D"/>
    <w:rsid w:val="007236B2"/>
    <w:rsid w:val="007258FD"/>
    <w:rsid w:val="007308AB"/>
    <w:rsid w:val="007319FF"/>
    <w:rsid w:val="00732A93"/>
    <w:rsid w:val="00734BA9"/>
    <w:rsid w:val="00734EBE"/>
    <w:rsid w:val="00734FC6"/>
    <w:rsid w:val="0074048E"/>
    <w:rsid w:val="00741573"/>
    <w:rsid w:val="00741D3D"/>
    <w:rsid w:val="00744562"/>
    <w:rsid w:val="00746AC2"/>
    <w:rsid w:val="007528D2"/>
    <w:rsid w:val="00752CA2"/>
    <w:rsid w:val="00752E10"/>
    <w:rsid w:val="007538D5"/>
    <w:rsid w:val="00753A5A"/>
    <w:rsid w:val="00761BCE"/>
    <w:rsid w:val="00761BD5"/>
    <w:rsid w:val="0077099C"/>
    <w:rsid w:val="00773055"/>
    <w:rsid w:val="007740DF"/>
    <w:rsid w:val="0077751E"/>
    <w:rsid w:val="007775BC"/>
    <w:rsid w:val="007809B8"/>
    <w:rsid w:val="007825F2"/>
    <w:rsid w:val="00784447"/>
    <w:rsid w:val="007864DD"/>
    <w:rsid w:val="00793775"/>
    <w:rsid w:val="00794411"/>
    <w:rsid w:val="00797EC1"/>
    <w:rsid w:val="007A0C37"/>
    <w:rsid w:val="007A2177"/>
    <w:rsid w:val="007A5E68"/>
    <w:rsid w:val="007A6022"/>
    <w:rsid w:val="007A66C0"/>
    <w:rsid w:val="007A79E5"/>
    <w:rsid w:val="007A7D76"/>
    <w:rsid w:val="007A7E09"/>
    <w:rsid w:val="007A7F20"/>
    <w:rsid w:val="007B0C02"/>
    <w:rsid w:val="007B0C61"/>
    <w:rsid w:val="007B32E7"/>
    <w:rsid w:val="007B3E52"/>
    <w:rsid w:val="007B5A78"/>
    <w:rsid w:val="007C0F16"/>
    <w:rsid w:val="007C31D1"/>
    <w:rsid w:val="007C529F"/>
    <w:rsid w:val="007C7411"/>
    <w:rsid w:val="007D12EA"/>
    <w:rsid w:val="007D1AFF"/>
    <w:rsid w:val="007D4A0F"/>
    <w:rsid w:val="007D7A50"/>
    <w:rsid w:val="007E2441"/>
    <w:rsid w:val="007E2840"/>
    <w:rsid w:val="007E58F0"/>
    <w:rsid w:val="007E5BC3"/>
    <w:rsid w:val="007E7E5B"/>
    <w:rsid w:val="007E7FAE"/>
    <w:rsid w:val="007F0D69"/>
    <w:rsid w:val="007F1622"/>
    <w:rsid w:val="007F1AB4"/>
    <w:rsid w:val="007F24E4"/>
    <w:rsid w:val="007F3E97"/>
    <w:rsid w:val="007F3F7D"/>
    <w:rsid w:val="007F4068"/>
    <w:rsid w:val="007F7823"/>
    <w:rsid w:val="008052E4"/>
    <w:rsid w:val="00806D2F"/>
    <w:rsid w:val="00806ED7"/>
    <w:rsid w:val="00806EDB"/>
    <w:rsid w:val="008132E3"/>
    <w:rsid w:val="0081571C"/>
    <w:rsid w:val="0081720E"/>
    <w:rsid w:val="00817901"/>
    <w:rsid w:val="008212D6"/>
    <w:rsid w:val="00824B5D"/>
    <w:rsid w:val="00825B0F"/>
    <w:rsid w:val="00826F59"/>
    <w:rsid w:val="00827FA3"/>
    <w:rsid w:val="00835EE6"/>
    <w:rsid w:val="00840355"/>
    <w:rsid w:val="008403E5"/>
    <w:rsid w:val="008413F4"/>
    <w:rsid w:val="00842CD5"/>
    <w:rsid w:val="00846314"/>
    <w:rsid w:val="008463D3"/>
    <w:rsid w:val="0085400A"/>
    <w:rsid w:val="00856D99"/>
    <w:rsid w:val="00856DFD"/>
    <w:rsid w:val="0085788A"/>
    <w:rsid w:val="00860F8D"/>
    <w:rsid w:val="00862324"/>
    <w:rsid w:val="008623AC"/>
    <w:rsid w:val="00863561"/>
    <w:rsid w:val="00866B35"/>
    <w:rsid w:val="00870E6B"/>
    <w:rsid w:val="00874E0D"/>
    <w:rsid w:val="00875F3F"/>
    <w:rsid w:val="00876202"/>
    <w:rsid w:val="008763AF"/>
    <w:rsid w:val="00881718"/>
    <w:rsid w:val="00881953"/>
    <w:rsid w:val="00881BA9"/>
    <w:rsid w:val="008849DD"/>
    <w:rsid w:val="00885894"/>
    <w:rsid w:val="00885BC2"/>
    <w:rsid w:val="00886C9A"/>
    <w:rsid w:val="00890083"/>
    <w:rsid w:val="0089265F"/>
    <w:rsid w:val="00893F84"/>
    <w:rsid w:val="008970EE"/>
    <w:rsid w:val="00897AD1"/>
    <w:rsid w:val="008A16B1"/>
    <w:rsid w:val="008A1B86"/>
    <w:rsid w:val="008A4981"/>
    <w:rsid w:val="008A4A44"/>
    <w:rsid w:val="008A5991"/>
    <w:rsid w:val="008A6390"/>
    <w:rsid w:val="008A724B"/>
    <w:rsid w:val="008B1F4C"/>
    <w:rsid w:val="008B4BCD"/>
    <w:rsid w:val="008C1A5B"/>
    <w:rsid w:val="008C3343"/>
    <w:rsid w:val="008C5285"/>
    <w:rsid w:val="008C5CA2"/>
    <w:rsid w:val="008C6280"/>
    <w:rsid w:val="008C6619"/>
    <w:rsid w:val="008C6EA8"/>
    <w:rsid w:val="008D044C"/>
    <w:rsid w:val="008D28AA"/>
    <w:rsid w:val="008D3DA7"/>
    <w:rsid w:val="008D445C"/>
    <w:rsid w:val="008D46DB"/>
    <w:rsid w:val="008D53C2"/>
    <w:rsid w:val="008D5641"/>
    <w:rsid w:val="008D7343"/>
    <w:rsid w:val="008E040B"/>
    <w:rsid w:val="008E0842"/>
    <w:rsid w:val="008E2DD8"/>
    <w:rsid w:val="008E52E5"/>
    <w:rsid w:val="008E71D9"/>
    <w:rsid w:val="008F25DF"/>
    <w:rsid w:val="008F2EFA"/>
    <w:rsid w:val="008F35A3"/>
    <w:rsid w:val="00901A06"/>
    <w:rsid w:val="00902297"/>
    <w:rsid w:val="00903785"/>
    <w:rsid w:val="00903CD4"/>
    <w:rsid w:val="00903D5D"/>
    <w:rsid w:val="009067B8"/>
    <w:rsid w:val="00912A76"/>
    <w:rsid w:val="00917305"/>
    <w:rsid w:val="00920524"/>
    <w:rsid w:val="00920AA1"/>
    <w:rsid w:val="00924E7B"/>
    <w:rsid w:val="009256AF"/>
    <w:rsid w:val="00927BD7"/>
    <w:rsid w:val="009301EA"/>
    <w:rsid w:val="00930703"/>
    <w:rsid w:val="009320FD"/>
    <w:rsid w:val="00937066"/>
    <w:rsid w:val="00941E5C"/>
    <w:rsid w:val="00942212"/>
    <w:rsid w:val="00942769"/>
    <w:rsid w:val="00944B3D"/>
    <w:rsid w:val="00947145"/>
    <w:rsid w:val="00950E9F"/>
    <w:rsid w:val="00954336"/>
    <w:rsid w:val="00955D36"/>
    <w:rsid w:val="00960090"/>
    <w:rsid w:val="00964A39"/>
    <w:rsid w:val="00965FF6"/>
    <w:rsid w:val="00971A52"/>
    <w:rsid w:val="009743D6"/>
    <w:rsid w:val="00975807"/>
    <w:rsid w:val="009758EF"/>
    <w:rsid w:val="00975FBA"/>
    <w:rsid w:val="00976E6E"/>
    <w:rsid w:val="0097720D"/>
    <w:rsid w:val="00980662"/>
    <w:rsid w:val="00982122"/>
    <w:rsid w:val="00983522"/>
    <w:rsid w:val="00985E0B"/>
    <w:rsid w:val="00986EBD"/>
    <w:rsid w:val="009924CD"/>
    <w:rsid w:val="00992EAE"/>
    <w:rsid w:val="00993659"/>
    <w:rsid w:val="009944B8"/>
    <w:rsid w:val="0099577E"/>
    <w:rsid w:val="009958A8"/>
    <w:rsid w:val="00996851"/>
    <w:rsid w:val="009A2D49"/>
    <w:rsid w:val="009A3962"/>
    <w:rsid w:val="009B062C"/>
    <w:rsid w:val="009B156E"/>
    <w:rsid w:val="009B3BFB"/>
    <w:rsid w:val="009B65C8"/>
    <w:rsid w:val="009B6C23"/>
    <w:rsid w:val="009C0825"/>
    <w:rsid w:val="009C0FE8"/>
    <w:rsid w:val="009C3DE9"/>
    <w:rsid w:val="009C47E5"/>
    <w:rsid w:val="009C4F43"/>
    <w:rsid w:val="009C6C5F"/>
    <w:rsid w:val="009C739B"/>
    <w:rsid w:val="009D07E6"/>
    <w:rsid w:val="009D3A3E"/>
    <w:rsid w:val="009D5432"/>
    <w:rsid w:val="009D5B3F"/>
    <w:rsid w:val="009D7816"/>
    <w:rsid w:val="009D7E7D"/>
    <w:rsid w:val="009E00DA"/>
    <w:rsid w:val="009E2648"/>
    <w:rsid w:val="009E36FF"/>
    <w:rsid w:val="009F157D"/>
    <w:rsid w:val="009F1759"/>
    <w:rsid w:val="009F4619"/>
    <w:rsid w:val="009F5E2B"/>
    <w:rsid w:val="009F71B7"/>
    <w:rsid w:val="00A000D4"/>
    <w:rsid w:val="00A0415A"/>
    <w:rsid w:val="00A04E3C"/>
    <w:rsid w:val="00A071AB"/>
    <w:rsid w:val="00A12DA4"/>
    <w:rsid w:val="00A153C2"/>
    <w:rsid w:val="00A16457"/>
    <w:rsid w:val="00A16A2A"/>
    <w:rsid w:val="00A20360"/>
    <w:rsid w:val="00A20ECC"/>
    <w:rsid w:val="00A22FE7"/>
    <w:rsid w:val="00A23F9D"/>
    <w:rsid w:val="00A318F2"/>
    <w:rsid w:val="00A31E97"/>
    <w:rsid w:val="00A36A53"/>
    <w:rsid w:val="00A37557"/>
    <w:rsid w:val="00A41078"/>
    <w:rsid w:val="00A41325"/>
    <w:rsid w:val="00A44466"/>
    <w:rsid w:val="00A44602"/>
    <w:rsid w:val="00A51B93"/>
    <w:rsid w:val="00A52350"/>
    <w:rsid w:val="00A532D5"/>
    <w:rsid w:val="00A53BBA"/>
    <w:rsid w:val="00A53DDA"/>
    <w:rsid w:val="00A6301B"/>
    <w:rsid w:val="00A648B2"/>
    <w:rsid w:val="00A64B4B"/>
    <w:rsid w:val="00A671E4"/>
    <w:rsid w:val="00A7142D"/>
    <w:rsid w:val="00A719A9"/>
    <w:rsid w:val="00A76142"/>
    <w:rsid w:val="00A7744C"/>
    <w:rsid w:val="00A81B36"/>
    <w:rsid w:val="00A81B53"/>
    <w:rsid w:val="00A831FC"/>
    <w:rsid w:val="00A83ACB"/>
    <w:rsid w:val="00A847D1"/>
    <w:rsid w:val="00A859F1"/>
    <w:rsid w:val="00A85FC1"/>
    <w:rsid w:val="00A92CE0"/>
    <w:rsid w:val="00A9511F"/>
    <w:rsid w:val="00A95733"/>
    <w:rsid w:val="00A96C5F"/>
    <w:rsid w:val="00A97CE1"/>
    <w:rsid w:val="00AA0256"/>
    <w:rsid w:val="00AA0DCC"/>
    <w:rsid w:val="00AA4189"/>
    <w:rsid w:val="00AA464B"/>
    <w:rsid w:val="00AA5065"/>
    <w:rsid w:val="00AA5174"/>
    <w:rsid w:val="00AA6019"/>
    <w:rsid w:val="00AB454A"/>
    <w:rsid w:val="00AB49F2"/>
    <w:rsid w:val="00AC6C76"/>
    <w:rsid w:val="00AC70C5"/>
    <w:rsid w:val="00AD1589"/>
    <w:rsid w:val="00AD16A8"/>
    <w:rsid w:val="00AD184D"/>
    <w:rsid w:val="00AD19D5"/>
    <w:rsid w:val="00AD22FD"/>
    <w:rsid w:val="00AD408B"/>
    <w:rsid w:val="00AD46C5"/>
    <w:rsid w:val="00AD7D59"/>
    <w:rsid w:val="00AD7EEC"/>
    <w:rsid w:val="00AE5A40"/>
    <w:rsid w:val="00AE6659"/>
    <w:rsid w:val="00AE732A"/>
    <w:rsid w:val="00AE73E0"/>
    <w:rsid w:val="00AF0169"/>
    <w:rsid w:val="00AF0398"/>
    <w:rsid w:val="00AF4DA1"/>
    <w:rsid w:val="00AF5C63"/>
    <w:rsid w:val="00B00EAA"/>
    <w:rsid w:val="00B0171F"/>
    <w:rsid w:val="00B017C5"/>
    <w:rsid w:val="00B01BEC"/>
    <w:rsid w:val="00B02677"/>
    <w:rsid w:val="00B064A3"/>
    <w:rsid w:val="00B1005B"/>
    <w:rsid w:val="00B10FC9"/>
    <w:rsid w:val="00B1158D"/>
    <w:rsid w:val="00B11B07"/>
    <w:rsid w:val="00B14ADA"/>
    <w:rsid w:val="00B1606D"/>
    <w:rsid w:val="00B16C5F"/>
    <w:rsid w:val="00B17CE0"/>
    <w:rsid w:val="00B17EF2"/>
    <w:rsid w:val="00B20722"/>
    <w:rsid w:val="00B20CB6"/>
    <w:rsid w:val="00B231FF"/>
    <w:rsid w:val="00B24E2F"/>
    <w:rsid w:val="00B24EAE"/>
    <w:rsid w:val="00B24FD6"/>
    <w:rsid w:val="00B26948"/>
    <w:rsid w:val="00B2731A"/>
    <w:rsid w:val="00B301D7"/>
    <w:rsid w:val="00B3029E"/>
    <w:rsid w:val="00B306CF"/>
    <w:rsid w:val="00B315ED"/>
    <w:rsid w:val="00B33805"/>
    <w:rsid w:val="00B339AD"/>
    <w:rsid w:val="00B3460B"/>
    <w:rsid w:val="00B34BBF"/>
    <w:rsid w:val="00B361A2"/>
    <w:rsid w:val="00B37B35"/>
    <w:rsid w:val="00B40902"/>
    <w:rsid w:val="00B40AB8"/>
    <w:rsid w:val="00B476DA"/>
    <w:rsid w:val="00B507C1"/>
    <w:rsid w:val="00B508E8"/>
    <w:rsid w:val="00B51591"/>
    <w:rsid w:val="00B5325C"/>
    <w:rsid w:val="00B536B2"/>
    <w:rsid w:val="00B60BE1"/>
    <w:rsid w:val="00B60E3E"/>
    <w:rsid w:val="00B62190"/>
    <w:rsid w:val="00B6314B"/>
    <w:rsid w:val="00B651CE"/>
    <w:rsid w:val="00B65936"/>
    <w:rsid w:val="00B70AE5"/>
    <w:rsid w:val="00B70C95"/>
    <w:rsid w:val="00B711CA"/>
    <w:rsid w:val="00B71B6A"/>
    <w:rsid w:val="00B71F4D"/>
    <w:rsid w:val="00B72C6F"/>
    <w:rsid w:val="00B73D62"/>
    <w:rsid w:val="00B74DFD"/>
    <w:rsid w:val="00B75DD5"/>
    <w:rsid w:val="00B76C57"/>
    <w:rsid w:val="00B76E34"/>
    <w:rsid w:val="00B814F8"/>
    <w:rsid w:val="00B81D79"/>
    <w:rsid w:val="00B8283F"/>
    <w:rsid w:val="00B928DD"/>
    <w:rsid w:val="00B95624"/>
    <w:rsid w:val="00B97C02"/>
    <w:rsid w:val="00BA335A"/>
    <w:rsid w:val="00BA5682"/>
    <w:rsid w:val="00BA7808"/>
    <w:rsid w:val="00BB1A03"/>
    <w:rsid w:val="00BB1B87"/>
    <w:rsid w:val="00BB2729"/>
    <w:rsid w:val="00BB3269"/>
    <w:rsid w:val="00BB5060"/>
    <w:rsid w:val="00BB69C9"/>
    <w:rsid w:val="00BB6B57"/>
    <w:rsid w:val="00BC1F55"/>
    <w:rsid w:val="00BC3311"/>
    <w:rsid w:val="00BC5172"/>
    <w:rsid w:val="00BD3438"/>
    <w:rsid w:val="00BD3837"/>
    <w:rsid w:val="00BD56BF"/>
    <w:rsid w:val="00BD5B6D"/>
    <w:rsid w:val="00BD67C2"/>
    <w:rsid w:val="00BD725F"/>
    <w:rsid w:val="00BE7268"/>
    <w:rsid w:val="00BE7BD5"/>
    <w:rsid w:val="00BF014B"/>
    <w:rsid w:val="00BF020D"/>
    <w:rsid w:val="00BF10E3"/>
    <w:rsid w:val="00BF6339"/>
    <w:rsid w:val="00BF6E6E"/>
    <w:rsid w:val="00BF787E"/>
    <w:rsid w:val="00C02622"/>
    <w:rsid w:val="00C02907"/>
    <w:rsid w:val="00C039D8"/>
    <w:rsid w:val="00C03E12"/>
    <w:rsid w:val="00C041A4"/>
    <w:rsid w:val="00C05A5B"/>
    <w:rsid w:val="00C12FC4"/>
    <w:rsid w:val="00C13EEB"/>
    <w:rsid w:val="00C14A92"/>
    <w:rsid w:val="00C17282"/>
    <w:rsid w:val="00C2006E"/>
    <w:rsid w:val="00C2059F"/>
    <w:rsid w:val="00C2402F"/>
    <w:rsid w:val="00C273CD"/>
    <w:rsid w:val="00C27D9D"/>
    <w:rsid w:val="00C304BC"/>
    <w:rsid w:val="00C30B82"/>
    <w:rsid w:val="00C40520"/>
    <w:rsid w:val="00C426C5"/>
    <w:rsid w:val="00C43ED7"/>
    <w:rsid w:val="00C44059"/>
    <w:rsid w:val="00C463B7"/>
    <w:rsid w:val="00C4648E"/>
    <w:rsid w:val="00C477CD"/>
    <w:rsid w:val="00C52D4A"/>
    <w:rsid w:val="00C56313"/>
    <w:rsid w:val="00C56822"/>
    <w:rsid w:val="00C623BF"/>
    <w:rsid w:val="00C626A1"/>
    <w:rsid w:val="00C626F7"/>
    <w:rsid w:val="00C62A18"/>
    <w:rsid w:val="00C63429"/>
    <w:rsid w:val="00C66A2F"/>
    <w:rsid w:val="00C70C74"/>
    <w:rsid w:val="00C70D7F"/>
    <w:rsid w:val="00C72EA8"/>
    <w:rsid w:val="00C76270"/>
    <w:rsid w:val="00C76825"/>
    <w:rsid w:val="00C779C5"/>
    <w:rsid w:val="00C77CFC"/>
    <w:rsid w:val="00C800A9"/>
    <w:rsid w:val="00C81125"/>
    <w:rsid w:val="00C8136B"/>
    <w:rsid w:val="00C8199A"/>
    <w:rsid w:val="00C8281E"/>
    <w:rsid w:val="00C828B9"/>
    <w:rsid w:val="00C82A91"/>
    <w:rsid w:val="00C82D49"/>
    <w:rsid w:val="00C82E01"/>
    <w:rsid w:val="00C8307F"/>
    <w:rsid w:val="00C86894"/>
    <w:rsid w:val="00C8793A"/>
    <w:rsid w:val="00C90473"/>
    <w:rsid w:val="00C91E08"/>
    <w:rsid w:val="00C93318"/>
    <w:rsid w:val="00C94615"/>
    <w:rsid w:val="00C95C9E"/>
    <w:rsid w:val="00CA24CB"/>
    <w:rsid w:val="00CA3C5D"/>
    <w:rsid w:val="00CA3C92"/>
    <w:rsid w:val="00CA46DB"/>
    <w:rsid w:val="00CA64B3"/>
    <w:rsid w:val="00CB18B3"/>
    <w:rsid w:val="00CB3C2E"/>
    <w:rsid w:val="00CC1676"/>
    <w:rsid w:val="00CC202F"/>
    <w:rsid w:val="00CC212F"/>
    <w:rsid w:val="00CC5776"/>
    <w:rsid w:val="00CC6399"/>
    <w:rsid w:val="00CC7AAC"/>
    <w:rsid w:val="00CD3113"/>
    <w:rsid w:val="00CD3595"/>
    <w:rsid w:val="00CD3B20"/>
    <w:rsid w:val="00CD450C"/>
    <w:rsid w:val="00CD5C0D"/>
    <w:rsid w:val="00CD62C0"/>
    <w:rsid w:val="00CD6FDC"/>
    <w:rsid w:val="00CD76B1"/>
    <w:rsid w:val="00CD7C1D"/>
    <w:rsid w:val="00CE0DA0"/>
    <w:rsid w:val="00CE16A8"/>
    <w:rsid w:val="00CE2C30"/>
    <w:rsid w:val="00CE3DBB"/>
    <w:rsid w:val="00CE4013"/>
    <w:rsid w:val="00CE5EA3"/>
    <w:rsid w:val="00CE621A"/>
    <w:rsid w:val="00CE6F87"/>
    <w:rsid w:val="00CE7BCC"/>
    <w:rsid w:val="00CF189E"/>
    <w:rsid w:val="00CF470E"/>
    <w:rsid w:val="00CF5570"/>
    <w:rsid w:val="00CF7178"/>
    <w:rsid w:val="00CF7DDA"/>
    <w:rsid w:val="00D008F6"/>
    <w:rsid w:val="00D00A3C"/>
    <w:rsid w:val="00D03B5D"/>
    <w:rsid w:val="00D06342"/>
    <w:rsid w:val="00D079A6"/>
    <w:rsid w:val="00D104AB"/>
    <w:rsid w:val="00D13042"/>
    <w:rsid w:val="00D14B58"/>
    <w:rsid w:val="00D154A8"/>
    <w:rsid w:val="00D161D8"/>
    <w:rsid w:val="00D25210"/>
    <w:rsid w:val="00D26588"/>
    <w:rsid w:val="00D30DFB"/>
    <w:rsid w:val="00D30EE7"/>
    <w:rsid w:val="00D32D6D"/>
    <w:rsid w:val="00D35257"/>
    <w:rsid w:val="00D358A3"/>
    <w:rsid w:val="00D359D6"/>
    <w:rsid w:val="00D36938"/>
    <w:rsid w:val="00D40668"/>
    <w:rsid w:val="00D41B1D"/>
    <w:rsid w:val="00D42773"/>
    <w:rsid w:val="00D45B86"/>
    <w:rsid w:val="00D46194"/>
    <w:rsid w:val="00D479DB"/>
    <w:rsid w:val="00D50280"/>
    <w:rsid w:val="00D50517"/>
    <w:rsid w:val="00D510E9"/>
    <w:rsid w:val="00D55C72"/>
    <w:rsid w:val="00D55FDD"/>
    <w:rsid w:val="00D569CF"/>
    <w:rsid w:val="00D65DDF"/>
    <w:rsid w:val="00D67B23"/>
    <w:rsid w:val="00D7062E"/>
    <w:rsid w:val="00D710F3"/>
    <w:rsid w:val="00D833F7"/>
    <w:rsid w:val="00D83587"/>
    <w:rsid w:val="00D83805"/>
    <w:rsid w:val="00D87902"/>
    <w:rsid w:val="00D9039E"/>
    <w:rsid w:val="00D94099"/>
    <w:rsid w:val="00D94B26"/>
    <w:rsid w:val="00D952A6"/>
    <w:rsid w:val="00D976CB"/>
    <w:rsid w:val="00DA0FED"/>
    <w:rsid w:val="00DA46E3"/>
    <w:rsid w:val="00DA4A25"/>
    <w:rsid w:val="00DA59D4"/>
    <w:rsid w:val="00DA7BF8"/>
    <w:rsid w:val="00DB09A1"/>
    <w:rsid w:val="00DB2242"/>
    <w:rsid w:val="00DB407E"/>
    <w:rsid w:val="00DB43DD"/>
    <w:rsid w:val="00DB4DF1"/>
    <w:rsid w:val="00DB623F"/>
    <w:rsid w:val="00DC0E7E"/>
    <w:rsid w:val="00DD5065"/>
    <w:rsid w:val="00DD5148"/>
    <w:rsid w:val="00DE153E"/>
    <w:rsid w:val="00DE3DB9"/>
    <w:rsid w:val="00DE4CEB"/>
    <w:rsid w:val="00DE4E91"/>
    <w:rsid w:val="00DE5EF6"/>
    <w:rsid w:val="00DE62E7"/>
    <w:rsid w:val="00DE696D"/>
    <w:rsid w:val="00DE7922"/>
    <w:rsid w:val="00DF1809"/>
    <w:rsid w:val="00DF19E9"/>
    <w:rsid w:val="00DF1C4E"/>
    <w:rsid w:val="00DF1E51"/>
    <w:rsid w:val="00DF314E"/>
    <w:rsid w:val="00DF3D97"/>
    <w:rsid w:val="00DF57AE"/>
    <w:rsid w:val="00DF5AAD"/>
    <w:rsid w:val="00DF71E6"/>
    <w:rsid w:val="00E00AFD"/>
    <w:rsid w:val="00E04B34"/>
    <w:rsid w:val="00E06080"/>
    <w:rsid w:val="00E061FC"/>
    <w:rsid w:val="00E064D9"/>
    <w:rsid w:val="00E06AE7"/>
    <w:rsid w:val="00E10BCC"/>
    <w:rsid w:val="00E1134A"/>
    <w:rsid w:val="00E11790"/>
    <w:rsid w:val="00E13548"/>
    <w:rsid w:val="00E155B5"/>
    <w:rsid w:val="00E1613E"/>
    <w:rsid w:val="00E21F9F"/>
    <w:rsid w:val="00E234A0"/>
    <w:rsid w:val="00E237D6"/>
    <w:rsid w:val="00E26C04"/>
    <w:rsid w:val="00E27194"/>
    <w:rsid w:val="00E274DF"/>
    <w:rsid w:val="00E31636"/>
    <w:rsid w:val="00E31771"/>
    <w:rsid w:val="00E32190"/>
    <w:rsid w:val="00E32507"/>
    <w:rsid w:val="00E32A6E"/>
    <w:rsid w:val="00E34B75"/>
    <w:rsid w:val="00E34F8F"/>
    <w:rsid w:val="00E3595C"/>
    <w:rsid w:val="00E43F37"/>
    <w:rsid w:val="00E453BB"/>
    <w:rsid w:val="00E45AC1"/>
    <w:rsid w:val="00E4706F"/>
    <w:rsid w:val="00E47217"/>
    <w:rsid w:val="00E473C3"/>
    <w:rsid w:val="00E47402"/>
    <w:rsid w:val="00E476BE"/>
    <w:rsid w:val="00E47B9E"/>
    <w:rsid w:val="00E503F6"/>
    <w:rsid w:val="00E5186F"/>
    <w:rsid w:val="00E53A0C"/>
    <w:rsid w:val="00E54056"/>
    <w:rsid w:val="00E54234"/>
    <w:rsid w:val="00E54A5B"/>
    <w:rsid w:val="00E57F5F"/>
    <w:rsid w:val="00E63DEA"/>
    <w:rsid w:val="00E712E1"/>
    <w:rsid w:val="00E74D8A"/>
    <w:rsid w:val="00E75423"/>
    <w:rsid w:val="00E75C70"/>
    <w:rsid w:val="00E76374"/>
    <w:rsid w:val="00E77860"/>
    <w:rsid w:val="00E80AE2"/>
    <w:rsid w:val="00E81C5F"/>
    <w:rsid w:val="00E82272"/>
    <w:rsid w:val="00E851D1"/>
    <w:rsid w:val="00E86EB3"/>
    <w:rsid w:val="00E90210"/>
    <w:rsid w:val="00E921CD"/>
    <w:rsid w:val="00E92689"/>
    <w:rsid w:val="00E94F7C"/>
    <w:rsid w:val="00E96A0A"/>
    <w:rsid w:val="00EA15CF"/>
    <w:rsid w:val="00EA15DF"/>
    <w:rsid w:val="00EA4F8E"/>
    <w:rsid w:val="00EA51D1"/>
    <w:rsid w:val="00EA5868"/>
    <w:rsid w:val="00EA5DDD"/>
    <w:rsid w:val="00EB1F0A"/>
    <w:rsid w:val="00EB4DEB"/>
    <w:rsid w:val="00EB5D62"/>
    <w:rsid w:val="00EB6246"/>
    <w:rsid w:val="00EB7EF5"/>
    <w:rsid w:val="00EC0A51"/>
    <w:rsid w:val="00EC17D1"/>
    <w:rsid w:val="00EC3666"/>
    <w:rsid w:val="00EC7FF6"/>
    <w:rsid w:val="00ED16E0"/>
    <w:rsid w:val="00ED1CAB"/>
    <w:rsid w:val="00ED4638"/>
    <w:rsid w:val="00ED688A"/>
    <w:rsid w:val="00ED7B99"/>
    <w:rsid w:val="00EE0630"/>
    <w:rsid w:val="00EE081F"/>
    <w:rsid w:val="00EE10CF"/>
    <w:rsid w:val="00EE1B92"/>
    <w:rsid w:val="00EE5622"/>
    <w:rsid w:val="00EE658F"/>
    <w:rsid w:val="00EE679B"/>
    <w:rsid w:val="00EF00FE"/>
    <w:rsid w:val="00EF056D"/>
    <w:rsid w:val="00EF360C"/>
    <w:rsid w:val="00EF3BE4"/>
    <w:rsid w:val="00F03408"/>
    <w:rsid w:val="00F0358E"/>
    <w:rsid w:val="00F038F1"/>
    <w:rsid w:val="00F06334"/>
    <w:rsid w:val="00F07B1D"/>
    <w:rsid w:val="00F11597"/>
    <w:rsid w:val="00F122B8"/>
    <w:rsid w:val="00F126FE"/>
    <w:rsid w:val="00F1494E"/>
    <w:rsid w:val="00F1645A"/>
    <w:rsid w:val="00F1723E"/>
    <w:rsid w:val="00F17D5E"/>
    <w:rsid w:val="00F21C17"/>
    <w:rsid w:val="00F229D9"/>
    <w:rsid w:val="00F23446"/>
    <w:rsid w:val="00F2404F"/>
    <w:rsid w:val="00F24ED4"/>
    <w:rsid w:val="00F25479"/>
    <w:rsid w:val="00F25E7D"/>
    <w:rsid w:val="00F30E9D"/>
    <w:rsid w:val="00F32276"/>
    <w:rsid w:val="00F32977"/>
    <w:rsid w:val="00F32C9F"/>
    <w:rsid w:val="00F33CA9"/>
    <w:rsid w:val="00F350B0"/>
    <w:rsid w:val="00F360AD"/>
    <w:rsid w:val="00F3703E"/>
    <w:rsid w:val="00F37BA9"/>
    <w:rsid w:val="00F414F3"/>
    <w:rsid w:val="00F427E9"/>
    <w:rsid w:val="00F42B30"/>
    <w:rsid w:val="00F4346E"/>
    <w:rsid w:val="00F46C24"/>
    <w:rsid w:val="00F479B3"/>
    <w:rsid w:val="00F505F6"/>
    <w:rsid w:val="00F51689"/>
    <w:rsid w:val="00F5347A"/>
    <w:rsid w:val="00F56C81"/>
    <w:rsid w:val="00F601D7"/>
    <w:rsid w:val="00F607EB"/>
    <w:rsid w:val="00F634E4"/>
    <w:rsid w:val="00F65565"/>
    <w:rsid w:val="00F702F6"/>
    <w:rsid w:val="00F71998"/>
    <w:rsid w:val="00F728F7"/>
    <w:rsid w:val="00F7363A"/>
    <w:rsid w:val="00F74131"/>
    <w:rsid w:val="00F749CA"/>
    <w:rsid w:val="00F777D1"/>
    <w:rsid w:val="00F80B0C"/>
    <w:rsid w:val="00F81EF3"/>
    <w:rsid w:val="00F82905"/>
    <w:rsid w:val="00F8321C"/>
    <w:rsid w:val="00F842EC"/>
    <w:rsid w:val="00F84735"/>
    <w:rsid w:val="00F875B4"/>
    <w:rsid w:val="00F9062E"/>
    <w:rsid w:val="00F90980"/>
    <w:rsid w:val="00F91945"/>
    <w:rsid w:val="00F93CDB"/>
    <w:rsid w:val="00FA001F"/>
    <w:rsid w:val="00FA032B"/>
    <w:rsid w:val="00FA173C"/>
    <w:rsid w:val="00FA4008"/>
    <w:rsid w:val="00FA4789"/>
    <w:rsid w:val="00FB0098"/>
    <w:rsid w:val="00FB3271"/>
    <w:rsid w:val="00FB42F5"/>
    <w:rsid w:val="00FB5478"/>
    <w:rsid w:val="00FB5F9A"/>
    <w:rsid w:val="00FB72BD"/>
    <w:rsid w:val="00FC3AA4"/>
    <w:rsid w:val="00FD2D67"/>
    <w:rsid w:val="00FD31A1"/>
    <w:rsid w:val="00FD5738"/>
    <w:rsid w:val="00FD7F44"/>
    <w:rsid w:val="00FE2FB2"/>
    <w:rsid w:val="00FE4028"/>
    <w:rsid w:val="00FE5111"/>
    <w:rsid w:val="00FF137C"/>
    <w:rsid w:val="00FF53CA"/>
    <w:rsid w:val="00FF7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147D733"/>
  <w15:docId w15:val="{215A6A00-DCA4-4D4F-ADC9-98E401803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link w:val="Heading1Char"/>
    <w:qFormat/>
    <w:pPr>
      <w:keepNext/>
      <w:widowControl w:val="0"/>
      <w:autoSpaceDE w:val="0"/>
      <w:autoSpaceDN w:val="0"/>
      <w:adjustRightInd w:val="0"/>
      <w:jc w:val="center"/>
      <w:outlineLvl w:val="0"/>
    </w:pPr>
    <w:rPr>
      <w:b/>
      <w:lang w:val="sq-AL" w:eastAsia="x-none"/>
    </w:rPr>
  </w:style>
  <w:style w:type="paragraph" w:styleId="Heading4">
    <w:name w:val="heading 4"/>
    <w:basedOn w:val="Normal"/>
    <w:next w:val="Normal"/>
    <w:link w:val="Heading4Char"/>
    <w:qFormat/>
    <w:pPr>
      <w:keepNext/>
      <w:tabs>
        <w:tab w:val="left" w:pos="5103"/>
      </w:tabs>
      <w:ind w:firstLine="567"/>
      <w:outlineLvl w:val="3"/>
    </w:pPr>
    <w:rPr>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pPr>
      <w:widowControl w:val="0"/>
      <w:ind w:firstLine="720"/>
      <w:jc w:val="both"/>
    </w:pPr>
    <w:rPr>
      <w:rFonts w:ascii="CG Times" w:hAnsi="CG Times"/>
      <w:sz w:val="22"/>
    </w:rPr>
  </w:style>
  <w:style w:type="paragraph" w:styleId="Footer">
    <w:name w:val="footer"/>
    <w:basedOn w:val="Normal"/>
    <w:link w:val="FooterChar"/>
    <w:uiPriority w:val="99"/>
    <w:pPr>
      <w:tabs>
        <w:tab w:val="center" w:pos="4320"/>
        <w:tab w:val="right" w:pos="8640"/>
      </w:tabs>
    </w:pPr>
    <w:rPr>
      <w:lang w:eastAsia="x-none"/>
    </w:rPr>
  </w:style>
  <w:style w:type="character" w:styleId="PageNumber">
    <w:name w:val="page number"/>
    <w:basedOn w:val="DefaultParagraphFont"/>
  </w:style>
  <w:style w:type="paragraph" w:customStyle="1" w:styleId="Normal0">
    <w:name w:val="[Normal]"/>
    <w:uiPriority w:val="99"/>
    <w:pPr>
      <w:autoSpaceDE w:val="0"/>
      <w:autoSpaceDN w:val="0"/>
      <w:adjustRightInd w:val="0"/>
    </w:pPr>
    <w:rPr>
      <w:rFonts w:ascii="Arial" w:hAnsi="Arial" w:cs="Arial"/>
      <w:sz w:val="24"/>
      <w:szCs w:val="24"/>
    </w:rPr>
  </w:style>
  <w:style w:type="paragraph" w:customStyle="1" w:styleId="CharCharChar">
    <w:name w:val="Char Char Char"/>
    <w:basedOn w:val="Normal"/>
    <w:pPr>
      <w:spacing w:after="160" w:line="240" w:lineRule="exact"/>
    </w:pPr>
    <w:rPr>
      <w:rFonts w:ascii="Tahoma" w:eastAsia="MS Mincho" w:hAnsi="Tahoma"/>
      <w:sz w:val="20"/>
      <w:szCs w:val="20"/>
      <w:lang w:val="en-US"/>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link w:val="BodyTextIndentChar"/>
    <w:pPr>
      <w:widowControl w:val="0"/>
      <w:autoSpaceDE w:val="0"/>
      <w:autoSpaceDN w:val="0"/>
      <w:adjustRightInd w:val="0"/>
      <w:ind w:firstLine="540"/>
      <w:jc w:val="both"/>
    </w:pPr>
    <w:rPr>
      <w:lang w:val="sq-AL" w:eastAsia="x-none"/>
    </w:rPr>
  </w:style>
  <w:style w:type="paragraph" w:styleId="Header">
    <w:name w:val="header"/>
    <w:basedOn w:val="Normal"/>
    <w:rsid w:val="007A6022"/>
    <w:pPr>
      <w:tabs>
        <w:tab w:val="center" w:pos="4320"/>
        <w:tab w:val="right" w:pos="8640"/>
      </w:tabs>
    </w:pPr>
  </w:style>
  <w:style w:type="character" w:customStyle="1" w:styleId="Heading1Char">
    <w:name w:val="Heading 1 Char"/>
    <w:link w:val="Heading1"/>
    <w:rsid w:val="0020516C"/>
    <w:rPr>
      <w:b/>
      <w:sz w:val="24"/>
      <w:szCs w:val="24"/>
      <w:lang w:val="sq-AL"/>
    </w:rPr>
  </w:style>
  <w:style w:type="character" w:customStyle="1" w:styleId="Heading4Char">
    <w:name w:val="Heading 4 Char"/>
    <w:link w:val="Heading4"/>
    <w:rsid w:val="0020516C"/>
    <w:rPr>
      <w:sz w:val="24"/>
    </w:rPr>
  </w:style>
  <w:style w:type="character" w:customStyle="1" w:styleId="BodyTextIndentChar">
    <w:name w:val="Body Text Indent Char"/>
    <w:link w:val="BodyTextIndent"/>
    <w:rsid w:val="0020516C"/>
    <w:rPr>
      <w:sz w:val="24"/>
      <w:szCs w:val="24"/>
      <w:lang w:val="sq-AL"/>
    </w:rPr>
  </w:style>
  <w:style w:type="paragraph" w:customStyle="1" w:styleId="Default">
    <w:name w:val="Default"/>
    <w:rsid w:val="00566827"/>
    <w:pPr>
      <w:autoSpaceDE w:val="0"/>
      <w:autoSpaceDN w:val="0"/>
      <w:adjustRightInd w:val="0"/>
    </w:pPr>
    <w:rPr>
      <w:rFonts w:ascii="CG Times" w:eastAsia="Calibri" w:hAnsi="CG Times" w:cs="CG Times"/>
      <w:color w:val="000000"/>
      <w:sz w:val="24"/>
      <w:szCs w:val="24"/>
    </w:rPr>
  </w:style>
  <w:style w:type="paragraph" w:styleId="BodyTextIndent3">
    <w:name w:val="Body Text Indent 3"/>
    <w:basedOn w:val="Normal"/>
    <w:link w:val="BodyTextIndent3Char"/>
    <w:rsid w:val="00CD6FDC"/>
    <w:pPr>
      <w:spacing w:after="120"/>
      <w:ind w:left="283"/>
    </w:pPr>
    <w:rPr>
      <w:sz w:val="16"/>
      <w:szCs w:val="16"/>
    </w:rPr>
  </w:style>
  <w:style w:type="character" w:customStyle="1" w:styleId="BodyTextIndent3Char">
    <w:name w:val="Body Text Indent 3 Char"/>
    <w:link w:val="BodyTextIndent3"/>
    <w:rsid w:val="00CD6FDC"/>
    <w:rPr>
      <w:sz w:val="16"/>
      <w:szCs w:val="16"/>
      <w:lang w:val="en-GB" w:eastAsia="en-US"/>
    </w:rPr>
  </w:style>
  <w:style w:type="paragraph" w:styleId="NoSpacing">
    <w:name w:val="No Spacing"/>
    <w:link w:val="NoSpacingChar"/>
    <w:uiPriority w:val="1"/>
    <w:qFormat/>
    <w:rsid w:val="00C91E08"/>
    <w:rPr>
      <w:rFonts w:ascii="Calibri" w:eastAsia="Calibri" w:hAnsi="Calibri"/>
      <w:sz w:val="22"/>
      <w:szCs w:val="22"/>
    </w:rPr>
  </w:style>
  <w:style w:type="character" w:customStyle="1" w:styleId="FooterChar">
    <w:name w:val="Footer Char"/>
    <w:link w:val="Footer"/>
    <w:uiPriority w:val="99"/>
    <w:rsid w:val="007A66C0"/>
    <w:rPr>
      <w:sz w:val="24"/>
      <w:szCs w:val="24"/>
      <w:lang w:val="en-GB"/>
    </w:rPr>
  </w:style>
  <w:style w:type="paragraph" w:styleId="ListParagraph">
    <w:name w:val="List Paragraph"/>
    <w:basedOn w:val="Normal"/>
    <w:uiPriority w:val="34"/>
    <w:qFormat/>
    <w:rsid w:val="00AF5C63"/>
    <w:pPr>
      <w:ind w:left="720"/>
      <w:contextualSpacing/>
    </w:pPr>
  </w:style>
  <w:style w:type="paragraph" w:styleId="BodyText">
    <w:name w:val="Body Text"/>
    <w:basedOn w:val="Normal"/>
    <w:link w:val="BodyTextChar"/>
    <w:rsid w:val="00BF6E6E"/>
    <w:pPr>
      <w:spacing w:after="120"/>
    </w:pPr>
  </w:style>
  <w:style w:type="character" w:customStyle="1" w:styleId="BodyTextChar">
    <w:name w:val="Body Text Char"/>
    <w:link w:val="BodyText"/>
    <w:rsid w:val="00BF6E6E"/>
    <w:rPr>
      <w:sz w:val="24"/>
      <w:szCs w:val="24"/>
      <w:lang w:val="en-GB" w:eastAsia="en-US"/>
    </w:rPr>
  </w:style>
  <w:style w:type="paragraph" w:styleId="BodyText3">
    <w:name w:val="Body Text 3"/>
    <w:basedOn w:val="Normal"/>
    <w:link w:val="BodyText3Char"/>
    <w:rsid w:val="00BF6E6E"/>
    <w:pPr>
      <w:spacing w:after="120"/>
    </w:pPr>
    <w:rPr>
      <w:sz w:val="16"/>
      <w:szCs w:val="16"/>
    </w:rPr>
  </w:style>
  <w:style w:type="character" w:customStyle="1" w:styleId="BodyText3Char">
    <w:name w:val="Body Text 3 Char"/>
    <w:link w:val="BodyText3"/>
    <w:rsid w:val="00BF6E6E"/>
    <w:rPr>
      <w:sz w:val="16"/>
      <w:szCs w:val="16"/>
      <w:lang w:val="en-GB" w:eastAsia="en-US"/>
    </w:rPr>
  </w:style>
  <w:style w:type="paragraph" w:styleId="Title">
    <w:name w:val="Title"/>
    <w:basedOn w:val="Normal"/>
    <w:link w:val="TitleChar"/>
    <w:qFormat/>
    <w:rsid w:val="00BF6E6E"/>
    <w:pPr>
      <w:jc w:val="center"/>
    </w:pPr>
    <w:rPr>
      <w:sz w:val="28"/>
      <w:szCs w:val="28"/>
      <w:lang w:val="en-US"/>
    </w:rPr>
  </w:style>
  <w:style w:type="character" w:customStyle="1" w:styleId="TitleChar">
    <w:name w:val="Title Char"/>
    <w:link w:val="Title"/>
    <w:rsid w:val="00BF6E6E"/>
    <w:rPr>
      <w:sz w:val="28"/>
      <w:szCs w:val="28"/>
      <w:lang w:val="en-US" w:eastAsia="en-US"/>
    </w:rPr>
  </w:style>
  <w:style w:type="character" w:styleId="CommentReference">
    <w:name w:val="annotation reference"/>
    <w:uiPriority w:val="99"/>
    <w:semiHidden/>
    <w:unhideWhenUsed/>
    <w:rsid w:val="006F7382"/>
    <w:rPr>
      <w:sz w:val="16"/>
      <w:szCs w:val="16"/>
    </w:rPr>
  </w:style>
  <w:style w:type="paragraph" w:styleId="CommentText">
    <w:name w:val="annotation text"/>
    <w:basedOn w:val="Normal"/>
    <w:link w:val="CommentTextChar"/>
    <w:uiPriority w:val="99"/>
    <w:semiHidden/>
    <w:unhideWhenUsed/>
    <w:rsid w:val="006F7382"/>
    <w:rPr>
      <w:sz w:val="20"/>
      <w:szCs w:val="20"/>
      <w:lang w:eastAsia="x-none"/>
    </w:rPr>
  </w:style>
  <w:style w:type="character" w:customStyle="1" w:styleId="CommentTextChar">
    <w:name w:val="Comment Text Char"/>
    <w:link w:val="CommentText"/>
    <w:uiPriority w:val="99"/>
    <w:semiHidden/>
    <w:rsid w:val="006F7382"/>
    <w:rPr>
      <w:lang w:val="en-GB"/>
    </w:rPr>
  </w:style>
  <w:style w:type="paragraph" w:styleId="CommentSubject">
    <w:name w:val="annotation subject"/>
    <w:basedOn w:val="CommentText"/>
    <w:next w:val="CommentText"/>
    <w:link w:val="CommentSubjectChar"/>
    <w:semiHidden/>
    <w:unhideWhenUsed/>
    <w:rsid w:val="006F7382"/>
    <w:rPr>
      <w:b/>
      <w:bCs/>
    </w:rPr>
  </w:style>
  <w:style w:type="character" w:customStyle="1" w:styleId="CommentSubjectChar">
    <w:name w:val="Comment Subject Char"/>
    <w:link w:val="CommentSubject"/>
    <w:semiHidden/>
    <w:rsid w:val="006F7382"/>
    <w:rPr>
      <w:b/>
      <w:bCs/>
      <w:lang w:val="en-GB"/>
    </w:rPr>
  </w:style>
  <w:style w:type="paragraph" w:styleId="Subtitle">
    <w:name w:val="Subtitle"/>
    <w:basedOn w:val="Normal"/>
    <w:next w:val="Normal"/>
    <w:link w:val="SubtitleChar"/>
    <w:qFormat/>
    <w:rsid w:val="003635F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635FB"/>
    <w:rPr>
      <w:rFonts w:asciiTheme="minorHAnsi" w:eastAsiaTheme="minorEastAsia" w:hAnsiTheme="minorHAnsi" w:cstheme="minorBidi"/>
      <w:color w:val="5A5A5A" w:themeColor="text1" w:themeTint="A5"/>
      <w:spacing w:val="15"/>
      <w:sz w:val="22"/>
      <w:szCs w:val="22"/>
      <w:lang w:val="en-GB"/>
    </w:rPr>
  </w:style>
  <w:style w:type="character" w:customStyle="1" w:styleId="NoSpacingChar">
    <w:name w:val="No Spacing Char"/>
    <w:link w:val="NoSpacing"/>
    <w:uiPriority w:val="1"/>
    <w:rsid w:val="00270C04"/>
    <w:rPr>
      <w:rFonts w:ascii="Calibri" w:eastAsia="Calibri" w:hAnsi="Calibri"/>
      <w:sz w:val="22"/>
      <w:szCs w:val="22"/>
    </w:rPr>
  </w:style>
  <w:style w:type="table" w:styleId="TableGrid">
    <w:name w:val="Table Grid"/>
    <w:basedOn w:val="TableNormal"/>
    <w:rsid w:val="00A51B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221128"/>
    <w:rPr>
      <w:color w:val="0000FF"/>
      <w:u w:val="single"/>
    </w:rPr>
  </w:style>
  <w:style w:type="character" w:styleId="FollowedHyperlink">
    <w:name w:val="FollowedHyperlink"/>
    <w:basedOn w:val="DefaultParagraphFont"/>
    <w:uiPriority w:val="99"/>
    <w:semiHidden/>
    <w:unhideWhenUsed/>
    <w:rsid w:val="00221128"/>
    <w:rPr>
      <w:color w:val="800080"/>
      <w:u w:val="single"/>
    </w:rPr>
  </w:style>
  <w:style w:type="paragraph" w:customStyle="1" w:styleId="xl182">
    <w:name w:val="xl182"/>
    <w:basedOn w:val="Normal"/>
    <w:rsid w:val="00221128"/>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183">
    <w:name w:val="xl183"/>
    <w:basedOn w:val="Normal"/>
    <w:rsid w:val="002211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184">
    <w:name w:val="xl184"/>
    <w:basedOn w:val="Normal"/>
    <w:rsid w:val="002211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185">
    <w:name w:val="xl185"/>
    <w:basedOn w:val="Normal"/>
    <w:rsid w:val="00221128"/>
    <w:pPr>
      <w:pBdr>
        <w:left w:val="single"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186">
    <w:name w:val="xl186"/>
    <w:basedOn w:val="Normal"/>
    <w:rsid w:val="00221128"/>
    <w:pPr>
      <w:pBdr>
        <w:left w:val="single" w:sz="4" w:space="0" w:color="auto"/>
        <w:right w:val="single"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187">
    <w:name w:val="xl187"/>
    <w:basedOn w:val="Normal"/>
    <w:rsid w:val="00221128"/>
    <w:pPr>
      <w:pBdr>
        <w:left w:val="single" w:sz="4" w:space="0" w:color="auto"/>
        <w:right w:val="dashed" w:sz="4" w:space="0" w:color="auto"/>
      </w:pBdr>
      <w:spacing w:before="100" w:beforeAutospacing="1" w:after="100" w:afterAutospacing="1"/>
      <w:jc w:val="center"/>
    </w:pPr>
    <w:rPr>
      <w:rFonts w:ascii="Arial" w:hAnsi="Arial" w:cs="Arial"/>
      <w:sz w:val="12"/>
      <w:szCs w:val="12"/>
      <w:lang w:val="sq-AL" w:eastAsia="sq-AL"/>
    </w:rPr>
  </w:style>
  <w:style w:type="paragraph" w:customStyle="1" w:styleId="xl188">
    <w:name w:val="xl188"/>
    <w:basedOn w:val="Normal"/>
    <w:rsid w:val="00221128"/>
    <w:pPr>
      <w:pBdr>
        <w:left w:val="dashed" w:sz="4" w:space="0" w:color="auto"/>
        <w:right w:val="dashed" w:sz="4" w:space="0" w:color="auto"/>
      </w:pBdr>
      <w:spacing w:before="100" w:beforeAutospacing="1" w:after="100" w:afterAutospacing="1"/>
      <w:jc w:val="center"/>
    </w:pPr>
    <w:rPr>
      <w:rFonts w:ascii="Arial" w:hAnsi="Arial" w:cs="Arial"/>
      <w:sz w:val="12"/>
      <w:szCs w:val="12"/>
      <w:lang w:val="sq-AL" w:eastAsia="sq-AL"/>
    </w:rPr>
  </w:style>
  <w:style w:type="paragraph" w:customStyle="1" w:styleId="xl189">
    <w:name w:val="xl189"/>
    <w:basedOn w:val="Normal"/>
    <w:rsid w:val="00221128"/>
    <w:pPr>
      <w:pBdr>
        <w:right w:val="single"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190">
    <w:name w:val="xl190"/>
    <w:basedOn w:val="Normal"/>
    <w:rsid w:val="00221128"/>
    <w:pPr>
      <w:pBdr>
        <w:top w:val="single" w:sz="4" w:space="0" w:color="auto"/>
        <w:left w:val="double" w:sz="6" w:space="0" w:color="auto"/>
        <w:bottom w:val="dotted" w:sz="4" w:space="0" w:color="auto"/>
      </w:pBdr>
      <w:spacing w:before="100" w:beforeAutospacing="1" w:after="100" w:afterAutospacing="1"/>
      <w:jc w:val="center"/>
    </w:pPr>
    <w:rPr>
      <w:rFonts w:ascii="Arial" w:hAnsi="Arial" w:cs="Arial"/>
      <w:b/>
      <w:bCs/>
      <w:color w:val="000000"/>
      <w:sz w:val="12"/>
      <w:szCs w:val="12"/>
      <w:lang w:val="sq-AL" w:eastAsia="sq-AL"/>
    </w:rPr>
  </w:style>
  <w:style w:type="paragraph" w:customStyle="1" w:styleId="xl191">
    <w:name w:val="xl191"/>
    <w:basedOn w:val="Normal"/>
    <w:rsid w:val="00221128"/>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2"/>
      <w:szCs w:val="12"/>
      <w:lang w:val="sq-AL" w:eastAsia="sq-AL"/>
    </w:rPr>
  </w:style>
  <w:style w:type="paragraph" w:customStyle="1" w:styleId="xl192">
    <w:name w:val="xl192"/>
    <w:basedOn w:val="Normal"/>
    <w:rsid w:val="00221128"/>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193">
    <w:name w:val="xl193"/>
    <w:basedOn w:val="Normal"/>
    <w:rsid w:val="00221128"/>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194">
    <w:name w:val="xl194"/>
    <w:basedOn w:val="Normal"/>
    <w:rsid w:val="00221128"/>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195">
    <w:name w:val="xl195"/>
    <w:basedOn w:val="Normal"/>
    <w:rsid w:val="00221128"/>
    <w:pPr>
      <w:pBdr>
        <w:top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196">
    <w:name w:val="xl196"/>
    <w:basedOn w:val="Normal"/>
    <w:rsid w:val="00221128"/>
    <w:pPr>
      <w:pBdr>
        <w:left w:val="double" w:sz="6" w:space="0" w:color="auto"/>
      </w:pBdr>
      <w:spacing w:before="100" w:beforeAutospacing="1" w:after="100" w:afterAutospacing="1"/>
      <w:jc w:val="center"/>
    </w:pPr>
    <w:rPr>
      <w:rFonts w:ascii="Arial" w:hAnsi="Arial" w:cs="Arial"/>
      <w:sz w:val="12"/>
      <w:szCs w:val="12"/>
      <w:lang w:val="sq-AL" w:eastAsia="sq-AL"/>
    </w:rPr>
  </w:style>
  <w:style w:type="paragraph" w:customStyle="1" w:styleId="xl197">
    <w:name w:val="xl197"/>
    <w:basedOn w:val="Normal"/>
    <w:rsid w:val="00221128"/>
    <w:pPr>
      <w:pBdr>
        <w:left w:val="single"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198">
    <w:name w:val="xl198"/>
    <w:basedOn w:val="Normal"/>
    <w:rsid w:val="00221128"/>
    <w:pPr>
      <w:pBdr>
        <w:left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199">
    <w:name w:val="xl199"/>
    <w:basedOn w:val="Normal"/>
    <w:rsid w:val="00221128"/>
    <w:pPr>
      <w:pBdr>
        <w:left w:val="single"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00">
    <w:name w:val="xl200"/>
    <w:basedOn w:val="Normal"/>
    <w:rsid w:val="00221128"/>
    <w:pPr>
      <w:pBdr>
        <w:left w:val="dashed"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01">
    <w:name w:val="xl201"/>
    <w:basedOn w:val="Normal"/>
    <w:rsid w:val="00221128"/>
    <w:pPr>
      <w:pBdr>
        <w:left w:val="dashed"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02">
    <w:name w:val="xl202"/>
    <w:basedOn w:val="Normal"/>
    <w:rsid w:val="00221128"/>
    <w:pPr>
      <w:pBdr>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03">
    <w:name w:val="xl203"/>
    <w:basedOn w:val="Normal"/>
    <w:rsid w:val="00221128"/>
    <w:pPr>
      <w:pBdr>
        <w:top w:val="dotted" w:sz="4" w:space="0" w:color="auto"/>
        <w:left w:val="double" w:sz="6" w:space="0" w:color="auto"/>
        <w:right w:val="single" w:sz="4" w:space="0" w:color="auto"/>
      </w:pBdr>
      <w:spacing w:before="100" w:beforeAutospacing="1" w:after="100" w:afterAutospacing="1"/>
      <w:jc w:val="center"/>
    </w:pPr>
    <w:rPr>
      <w:rFonts w:ascii="Arial" w:hAnsi="Arial" w:cs="Arial"/>
      <w:sz w:val="12"/>
      <w:szCs w:val="12"/>
      <w:lang w:val="sq-AL" w:eastAsia="sq-AL"/>
    </w:rPr>
  </w:style>
  <w:style w:type="paragraph" w:customStyle="1" w:styleId="xl204">
    <w:name w:val="xl204"/>
    <w:basedOn w:val="Normal"/>
    <w:rsid w:val="00221128"/>
    <w:pPr>
      <w:pBdr>
        <w:top w:val="dotted" w:sz="4" w:space="0" w:color="auto"/>
      </w:pBdr>
      <w:spacing w:before="100" w:beforeAutospacing="1" w:after="100" w:afterAutospacing="1"/>
    </w:pPr>
    <w:rPr>
      <w:rFonts w:ascii="Arial" w:hAnsi="Arial" w:cs="Arial"/>
      <w:sz w:val="12"/>
      <w:szCs w:val="12"/>
      <w:lang w:val="sq-AL" w:eastAsia="sq-AL"/>
    </w:rPr>
  </w:style>
  <w:style w:type="paragraph" w:customStyle="1" w:styleId="xl205">
    <w:name w:val="xl205"/>
    <w:basedOn w:val="Normal"/>
    <w:rsid w:val="00221128"/>
    <w:pPr>
      <w:pBdr>
        <w:top w:val="dotted"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06">
    <w:name w:val="xl206"/>
    <w:basedOn w:val="Normal"/>
    <w:rsid w:val="00221128"/>
    <w:pPr>
      <w:pBdr>
        <w:top w:val="dotted" w:sz="4" w:space="0" w:color="auto"/>
        <w:left w:val="single"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07">
    <w:name w:val="xl207"/>
    <w:basedOn w:val="Normal"/>
    <w:rsid w:val="00221128"/>
    <w:pPr>
      <w:pBdr>
        <w:top w:val="dotted" w:sz="4" w:space="0" w:color="auto"/>
        <w:left w:val="dashed"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08">
    <w:name w:val="xl208"/>
    <w:basedOn w:val="Normal"/>
    <w:rsid w:val="00221128"/>
    <w:pPr>
      <w:pBdr>
        <w:top w:val="dotted"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09">
    <w:name w:val="xl209"/>
    <w:basedOn w:val="Normal"/>
    <w:rsid w:val="00221128"/>
    <w:pPr>
      <w:pBdr>
        <w:left w:val="double" w:sz="6" w:space="0" w:color="auto"/>
        <w:bottom w:val="dotted" w:sz="4" w:space="0" w:color="auto"/>
      </w:pBdr>
      <w:spacing w:before="100" w:beforeAutospacing="1" w:after="100" w:afterAutospacing="1"/>
      <w:jc w:val="center"/>
    </w:pPr>
    <w:rPr>
      <w:rFonts w:ascii="Arial" w:hAnsi="Arial" w:cs="Arial"/>
      <w:sz w:val="12"/>
      <w:szCs w:val="12"/>
      <w:lang w:val="sq-AL" w:eastAsia="sq-AL"/>
    </w:rPr>
  </w:style>
  <w:style w:type="paragraph" w:customStyle="1" w:styleId="xl210">
    <w:name w:val="xl210"/>
    <w:basedOn w:val="Normal"/>
    <w:rsid w:val="00221128"/>
    <w:pPr>
      <w:pBdr>
        <w:left w:val="single" w:sz="4" w:space="0" w:color="auto"/>
        <w:bottom w:val="dotted"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11">
    <w:name w:val="xl211"/>
    <w:basedOn w:val="Normal"/>
    <w:rsid w:val="00221128"/>
    <w:pPr>
      <w:pBdr>
        <w:left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12">
    <w:name w:val="xl212"/>
    <w:basedOn w:val="Normal"/>
    <w:rsid w:val="00221128"/>
    <w:pPr>
      <w:pBdr>
        <w:left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13">
    <w:name w:val="xl213"/>
    <w:basedOn w:val="Normal"/>
    <w:rsid w:val="00221128"/>
    <w:pPr>
      <w:pBdr>
        <w:left w:val="dashed" w:sz="4" w:space="0" w:color="auto"/>
        <w:bottom w:val="dotted"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14">
    <w:name w:val="xl214"/>
    <w:basedOn w:val="Normal"/>
    <w:rsid w:val="00221128"/>
    <w:pPr>
      <w:pBdr>
        <w:bottom w:val="dotted"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15">
    <w:name w:val="xl215"/>
    <w:basedOn w:val="Normal"/>
    <w:rsid w:val="00221128"/>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2"/>
      <w:szCs w:val="12"/>
      <w:lang w:val="sq-AL" w:eastAsia="sq-AL"/>
    </w:rPr>
  </w:style>
  <w:style w:type="paragraph" w:customStyle="1" w:styleId="xl216">
    <w:name w:val="xl216"/>
    <w:basedOn w:val="Normal"/>
    <w:rsid w:val="00221128"/>
    <w:pPr>
      <w:pBdr>
        <w:top w:val="dotted" w:sz="4" w:space="0" w:color="auto"/>
        <w:left w:val="double" w:sz="6" w:space="0" w:color="auto"/>
        <w:bottom w:val="dotted" w:sz="4" w:space="0" w:color="auto"/>
      </w:pBdr>
      <w:spacing w:before="100" w:beforeAutospacing="1" w:after="100" w:afterAutospacing="1"/>
      <w:jc w:val="center"/>
    </w:pPr>
    <w:rPr>
      <w:rFonts w:ascii="Arial" w:hAnsi="Arial" w:cs="Arial"/>
      <w:sz w:val="12"/>
      <w:szCs w:val="12"/>
      <w:lang w:val="sq-AL" w:eastAsia="sq-AL"/>
    </w:rPr>
  </w:style>
  <w:style w:type="paragraph" w:customStyle="1" w:styleId="xl217">
    <w:name w:val="xl217"/>
    <w:basedOn w:val="Normal"/>
    <w:rsid w:val="00221128"/>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18">
    <w:name w:val="xl218"/>
    <w:basedOn w:val="Normal"/>
    <w:rsid w:val="00221128"/>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19">
    <w:name w:val="xl219"/>
    <w:basedOn w:val="Normal"/>
    <w:rsid w:val="00221128"/>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20">
    <w:name w:val="xl220"/>
    <w:basedOn w:val="Normal"/>
    <w:rsid w:val="00221128"/>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21">
    <w:name w:val="xl221"/>
    <w:basedOn w:val="Normal"/>
    <w:rsid w:val="00221128"/>
    <w:pPr>
      <w:pBdr>
        <w:top w:val="dotted" w:sz="4" w:space="0" w:color="auto"/>
        <w:bottom w:val="dotted"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22">
    <w:name w:val="xl222"/>
    <w:basedOn w:val="Normal"/>
    <w:rsid w:val="00221128"/>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2"/>
      <w:szCs w:val="12"/>
      <w:lang w:val="sq-AL" w:eastAsia="sq-AL"/>
    </w:rPr>
  </w:style>
  <w:style w:type="paragraph" w:customStyle="1" w:styleId="xl223">
    <w:name w:val="xl223"/>
    <w:basedOn w:val="Normal"/>
    <w:rsid w:val="00221128"/>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24">
    <w:name w:val="xl224"/>
    <w:basedOn w:val="Normal"/>
    <w:rsid w:val="00221128"/>
    <w:pPr>
      <w:pBdr>
        <w:top w:val="dotted" w:sz="4" w:space="0" w:color="auto"/>
        <w:left w:val="double" w:sz="6" w:space="0" w:color="auto"/>
      </w:pBdr>
      <w:spacing w:before="100" w:beforeAutospacing="1" w:after="100" w:afterAutospacing="1"/>
      <w:jc w:val="center"/>
    </w:pPr>
    <w:rPr>
      <w:rFonts w:ascii="Arial" w:hAnsi="Arial" w:cs="Arial"/>
      <w:sz w:val="12"/>
      <w:szCs w:val="12"/>
      <w:lang w:val="sq-AL" w:eastAsia="sq-AL"/>
    </w:rPr>
  </w:style>
  <w:style w:type="paragraph" w:customStyle="1" w:styleId="xl225">
    <w:name w:val="xl225"/>
    <w:basedOn w:val="Normal"/>
    <w:rsid w:val="00221128"/>
    <w:pPr>
      <w:pBdr>
        <w:top w:val="dotted" w:sz="4" w:space="0" w:color="auto"/>
        <w:left w:val="single"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26">
    <w:name w:val="xl226"/>
    <w:basedOn w:val="Normal"/>
    <w:rsid w:val="00221128"/>
    <w:pPr>
      <w:pBdr>
        <w:top w:val="dotted" w:sz="4" w:space="0" w:color="auto"/>
        <w:left w:val="double" w:sz="6" w:space="0" w:color="auto"/>
        <w:bottom w:val="single" w:sz="4" w:space="0" w:color="auto"/>
      </w:pBdr>
      <w:spacing w:before="100" w:beforeAutospacing="1" w:after="100" w:afterAutospacing="1"/>
      <w:jc w:val="center"/>
    </w:pPr>
    <w:rPr>
      <w:rFonts w:ascii="Arial" w:hAnsi="Arial" w:cs="Arial"/>
      <w:sz w:val="12"/>
      <w:szCs w:val="12"/>
      <w:lang w:val="sq-AL" w:eastAsia="sq-AL"/>
    </w:rPr>
  </w:style>
  <w:style w:type="paragraph" w:customStyle="1" w:styleId="xl227">
    <w:name w:val="xl227"/>
    <w:basedOn w:val="Normal"/>
    <w:rsid w:val="00221128"/>
    <w:pPr>
      <w:pBdr>
        <w:top w:val="dotted"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28">
    <w:name w:val="xl228"/>
    <w:basedOn w:val="Normal"/>
    <w:rsid w:val="00221128"/>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29">
    <w:name w:val="xl229"/>
    <w:basedOn w:val="Normal"/>
    <w:rsid w:val="00221128"/>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30">
    <w:name w:val="xl230"/>
    <w:basedOn w:val="Normal"/>
    <w:rsid w:val="00221128"/>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31">
    <w:name w:val="xl231"/>
    <w:basedOn w:val="Normal"/>
    <w:rsid w:val="00221128"/>
    <w:pPr>
      <w:pBdr>
        <w:top w:val="dotted"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32">
    <w:name w:val="xl232"/>
    <w:basedOn w:val="Normal"/>
    <w:rsid w:val="00221128"/>
    <w:pPr>
      <w:pBdr>
        <w:top w:val="dotted" w:sz="4" w:space="0" w:color="auto"/>
        <w:left w:val="double" w:sz="6" w:space="0" w:color="auto"/>
        <w:bottom w:val="dotted" w:sz="4" w:space="0" w:color="auto"/>
        <w:right w:val="single" w:sz="4" w:space="0" w:color="auto"/>
      </w:pBdr>
      <w:spacing w:before="100" w:beforeAutospacing="1" w:after="100" w:afterAutospacing="1"/>
      <w:jc w:val="center"/>
    </w:pPr>
    <w:rPr>
      <w:rFonts w:ascii="Arial" w:hAnsi="Arial" w:cs="Arial"/>
      <w:sz w:val="12"/>
      <w:szCs w:val="12"/>
      <w:lang w:val="sq-AL" w:eastAsia="sq-AL"/>
    </w:rPr>
  </w:style>
  <w:style w:type="paragraph" w:customStyle="1" w:styleId="xl233">
    <w:name w:val="xl233"/>
    <w:basedOn w:val="Normal"/>
    <w:rsid w:val="00221128"/>
    <w:pPr>
      <w:pBdr>
        <w:top w:val="dotted" w:sz="4" w:space="0" w:color="auto"/>
        <w:bottom w:val="dotted" w:sz="4" w:space="0" w:color="auto"/>
      </w:pBdr>
      <w:spacing w:before="100" w:beforeAutospacing="1" w:after="100" w:afterAutospacing="1"/>
    </w:pPr>
    <w:rPr>
      <w:rFonts w:ascii="Arial" w:hAnsi="Arial" w:cs="Arial"/>
      <w:sz w:val="12"/>
      <w:szCs w:val="12"/>
      <w:lang w:val="sq-AL" w:eastAsia="sq-AL"/>
    </w:rPr>
  </w:style>
  <w:style w:type="paragraph" w:customStyle="1" w:styleId="xl234">
    <w:name w:val="xl234"/>
    <w:basedOn w:val="Normal"/>
    <w:rsid w:val="00221128"/>
    <w:pPr>
      <w:pBdr>
        <w:top w:val="dotted" w:sz="4" w:space="0" w:color="auto"/>
        <w:left w:val="single"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35">
    <w:name w:val="xl235"/>
    <w:basedOn w:val="Normal"/>
    <w:rsid w:val="00221128"/>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36">
    <w:name w:val="xl236"/>
    <w:basedOn w:val="Normal"/>
    <w:rsid w:val="00221128"/>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37">
    <w:name w:val="xl237"/>
    <w:basedOn w:val="Normal"/>
    <w:rsid w:val="00221128"/>
    <w:pPr>
      <w:pBdr>
        <w:top w:val="dotted"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38">
    <w:name w:val="xl238"/>
    <w:basedOn w:val="Normal"/>
    <w:rsid w:val="00221128"/>
    <w:pPr>
      <w:pBdr>
        <w:top w:val="dotted" w:sz="4" w:space="0" w:color="auto"/>
        <w:left w:val="single"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39">
    <w:name w:val="xl239"/>
    <w:basedOn w:val="Normal"/>
    <w:rsid w:val="00221128"/>
    <w:pPr>
      <w:pBdr>
        <w:top w:val="dotted" w:sz="4" w:space="0" w:color="auto"/>
        <w:left w:val="double" w:sz="6" w:space="0" w:color="auto"/>
        <w:bottom w:val="single" w:sz="4" w:space="0" w:color="auto"/>
      </w:pBdr>
      <w:spacing w:before="100" w:beforeAutospacing="1" w:after="100" w:afterAutospacing="1"/>
    </w:pPr>
    <w:rPr>
      <w:rFonts w:ascii="Arial" w:hAnsi="Arial" w:cs="Arial"/>
      <w:sz w:val="12"/>
      <w:szCs w:val="12"/>
      <w:lang w:val="sq-AL" w:eastAsia="sq-AL"/>
    </w:rPr>
  </w:style>
  <w:style w:type="paragraph" w:customStyle="1" w:styleId="xl240">
    <w:name w:val="xl240"/>
    <w:basedOn w:val="Normal"/>
    <w:rsid w:val="00221128"/>
    <w:pPr>
      <w:pBdr>
        <w:top w:val="dashed" w:sz="4" w:space="0" w:color="auto"/>
        <w:left w:val="double" w:sz="6" w:space="0" w:color="auto"/>
        <w:bottom w:val="dashed" w:sz="4" w:space="0" w:color="auto"/>
      </w:pBdr>
      <w:spacing w:before="100" w:beforeAutospacing="1" w:after="100" w:afterAutospacing="1"/>
      <w:jc w:val="center"/>
    </w:pPr>
    <w:rPr>
      <w:rFonts w:ascii="Arial" w:hAnsi="Arial" w:cs="Arial"/>
      <w:b/>
      <w:bCs/>
      <w:color w:val="000000"/>
      <w:sz w:val="12"/>
      <w:szCs w:val="12"/>
      <w:lang w:val="sq-AL" w:eastAsia="sq-AL"/>
    </w:rPr>
  </w:style>
  <w:style w:type="paragraph" w:customStyle="1" w:styleId="xl241">
    <w:name w:val="xl241"/>
    <w:basedOn w:val="Normal"/>
    <w:rsid w:val="00221128"/>
    <w:pPr>
      <w:pBdr>
        <w:top w:val="dashed" w:sz="4" w:space="0" w:color="auto"/>
        <w:left w:val="single" w:sz="4" w:space="0" w:color="auto"/>
        <w:bottom w:val="dashed" w:sz="4" w:space="0" w:color="auto"/>
        <w:right w:val="single" w:sz="4" w:space="0" w:color="auto"/>
      </w:pBdr>
      <w:spacing w:before="100" w:beforeAutospacing="1" w:after="100" w:afterAutospacing="1"/>
    </w:pPr>
    <w:rPr>
      <w:rFonts w:ascii="Arial" w:hAnsi="Arial" w:cs="Arial"/>
      <w:b/>
      <w:bCs/>
      <w:color w:val="000000"/>
      <w:sz w:val="12"/>
      <w:szCs w:val="12"/>
      <w:lang w:val="sq-AL" w:eastAsia="sq-AL"/>
    </w:rPr>
  </w:style>
  <w:style w:type="paragraph" w:customStyle="1" w:styleId="xl242">
    <w:name w:val="xl242"/>
    <w:basedOn w:val="Normal"/>
    <w:rsid w:val="00221128"/>
    <w:pPr>
      <w:pBdr>
        <w:left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43">
    <w:name w:val="xl243"/>
    <w:basedOn w:val="Normal"/>
    <w:rsid w:val="00221128"/>
    <w:pPr>
      <w:pBdr>
        <w:left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44">
    <w:name w:val="xl244"/>
    <w:basedOn w:val="Normal"/>
    <w:rsid w:val="00221128"/>
    <w:pPr>
      <w:pBdr>
        <w:left w:val="dashed"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45">
    <w:name w:val="xl245"/>
    <w:basedOn w:val="Normal"/>
    <w:rsid w:val="00221128"/>
    <w:pPr>
      <w:pBdr>
        <w:bottom w:val="dotted"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46">
    <w:name w:val="xl246"/>
    <w:basedOn w:val="Normal"/>
    <w:rsid w:val="00221128"/>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2"/>
      <w:szCs w:val="12"/>
      <w:lang w:val="sq-AL" w:eastAsia="sq-AL"/>
    </w:rPr>
  </w:style>
  <w:style w:type="paragraph" w:customStyle="1" w:styleId="xl247">
    <w:name w:val="xl247"/>
    <w:basedOn w:val="Normal"/>
    <w:rsid w:val="00221128"/>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2"/>
      <w:szCs w:val="12"/>
      <w:lang w:val="sq-AL" w:eastAsia="sq-AL"/>
    </w:rPr>
  </w:style>
  <w:style w:type="paragraph" w:customStyle="1" w:styleId="xl248">
    <w:name w:val="xl248"/>
    <w:basedOn w:val="Normal"/>
    <w:rsid w:val="00221128"/>
    <w:pPr>
      <w:pBdr>
        <w:top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49">
    <w:name w:val="xl249"/>
    <w:basedOn w:val="Normal"/>
    <w:rsid w:val="00221128"/>
    <w:pPr>
      <w:pBdr>
        <w:top w:val="dotted"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50">
    <w:name w:val="xl250"/>
    <w:basedOn w:val="Normal"/>
    <w:rsid w:val="00221128"/>
    <w:pPr>
      <w:pBdr>
        <w:left w:val="single"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51">
    <w:name w:val="xl251"/>
    <w:basedOn w:val="Normal"/>
    <w:rsid w:val="00221128"/>
    <w:pPr>
      <w:pBdr>
        <w:left w:val="single"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52">
    <w:name w:val="xl252"/>
    <w:basedOn w:val="Normal"/>
    <w:rsid w:val="00221128"/>
    <w:pPr>
      <w:pBdr>
        <w:left w:val="dashed"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53">
    <w:name w:val="xl253"/>
    <w:basedOn w:val="Normal"/>
    <w:rsid w:val="00221128"/>
    <w:pPr>
      <w:pBdr>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54">
    <w:name w:val="xl254"/>
    <w:basedOn w:val="Normal"/>
    <w:rsid w:val="00221128"/>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55">
    <w:name w:val="xl255"/>
    <w:basedOn w:val="Normal"/>
    <w:rsid w:val="00221128"/>
    <w:pPr>
      <w:pBdr>
        <w:top w:val="single" w:sz="4" w:space="0" w:color="auto"/>
        <w:left w:val="single"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56">
    <w:name w:val="xl256"/>
    <w:basedOn w:val="Normal"/>
    <w:rsid w:val="00221128"/>
    <w:pPr>
      <w:pBdr>
        <w:top w:val="single"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57">
    <w:name w:val="xl257"/>
    <w:basedOn w:val="Normal"/>
    <w:rsid w:val="00221128"/>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2"/>
      <w:szCs w:val="12"/>
      <w:lang w:val="sq-AL" w:eastAsia="sq-AL"/>
    </w:rPr>
  </w:style>
  <w:style w:type="paragraph" w:customStyle="1" w:styleId="xl258">
    <w:name w:val="xl258"/>
    <w:basedOn w:val="Normal"/>
    <w:rsid w:val="00221128"/>
    <w:pPr>
      <w:pBdr>
        <w:top w:val="single" w:sz="8"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b/>
      <w:bCs/>
      <w:sz w:val="12"/>
      <w:szCs w:val="12"/>
      <w:lang w:val="sq-AL" w:eastAsia="sq-AL"/>
    </w:rPr>
  </w:style>
  <w:style w:type="paragraph" w:customStyle="1" w:styleId="xl259">
    <w:name w:val="xl259"/>
    <w:basedOn w:val="Normal"/>
    <w:rsid w:val="00221128"/>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60">
    <w:name w:val="xl260"/>
    <w:basedOn w:val="Normal"/>
    <w:rsid w:val="00221128"/>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61">
    <w:name w:val="xl261"/>
    <w:basedOn w:val="Normal"/>
    <w:rsid w:val="00221128"/>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62">
    <w:name w:val="xl262"/>
    <w:basedOn w:val="Normal"/>
    <w:rsid w:val="00221128"/>
    <w:pPr>
      <w:pBdr>
        <w:top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6790">
      <w:bodyDiv w:val="1"/>
      <w:marLeft w:val="0"/>
      <w:marRight w:val="0"/>
      <w:marTop w:val="0"/>
      <w:marBottom w:val="0"/>
      <w:divBdr>
        <w:top w:val="none" w:sz="0" w:space="0" w:color="auto"/>
        <w:left w:val="none" w:sz="0" w:space="0" w:color="auto"/>
        <w:bottom w:val="none" w:sz="0" w:space="0" w:color="auto"/>
        <w:right w:val="none" w:sz="0" w:space="0" w:color="auto"/>
      </w:divBdr>
    </w:div>
    <w:div w:id="38238861">
      <w:bodyDiv w:val="1"/>
      <w:marLeft w:val="0"/>
      <w:marRight w:val="0"/>
      <w:marTop w:val="0"/>
      <w:marBottom w:val="0"/>
      <w:divBdr>
        <w:top w:val="none" w:sz="0" w:space="0" w:color="auto"/>
        <w:left w:val="none" w:sz="0" w:space="0" w:color="auto"/>
        <w:bottom w:val="none" w:sz="0" w:space="0" w:color="auto"/>
        <w:right w:val="none" w:sz="0" w:space="0" w:color="auto"/>
      </w:divBdr>
    </w:div>
    <w:div w:id="113720758">
      <w:bodyDiv w:val="1"/>
      <w:marLeft w:val="0"/>
      <w:marRight w:val="0"/>
      <w:marTop w:val="0"/>
      <w:marBottom w:val="0"/>
      <w:divBdr>
        <w:top w:val="none" w:sz="0" w:space="0" w:color="auto"/>
        <w:left w:val="none" w:sz="0" w:space="0" w:color="auto"/>
        <w:bottom w:val="none" w:sz="0" w:space="0" w:color="auto"/>
        <w:right w:val="none" w:sz="0" w:space="0" w:color="auto"/>
      </w:divBdr>
    </w:div>
    <w:div w:id="217210554">
      <w:bodyDiv w:val="1"/>
      <w:marLeft w:val="0"/>
      <w:marRight w:val="0"/>
      <w:marTop w:val="0"/>
      <w:marBottom w:val="0"/>
      <w:divBdr>
        <w:top w:val="none" w:sz="0" w:space="0" w:color="auto"/>
        <w:left w:val="none" w:sz="0" w:space="0" w:color="auto"/>
        <w:bottom w:val="none" w:sz="0" w:space="0" w:color="auto"/>
        <w:right w:val="none" w:sz="0" w:space="0" w:color="auto"/>
      </w:divBdr>
    </w:div>
    <w:div w:id="242883262">
      <w:bodyDiv w:val="1"/>
      <w:marLeft w:val="0"/>
      <w:marRight w:val="0"/>
      <w:marTop w:val="0"/>
      <w:marBottom w:val="0"/>
      <w:divBdr>
        <w:top w:val="none" w:sz="0" w:space="0" w:color="auto"/>
        <w:left w:val="none" w:sz="0" w:space="0" w:color="auto"/>
        <w:bottom w:val="none" w:sz="0" w:space="0" w:color="auto"/>
        <w:right w:val="none" w:sz="0" w:space="0" w:color="auto"/>
      </w:divBdr>
    </w:div>
    <w:div w:id="347172771">
      <w:bodyDiv w:val="1"/>
      <w:marLeft w:val="0"/>
      <w:marRight w:val="0"/>
      <w:marTop w:val="0"/>
      <w:marBottom w:val="0"/>
      <w:divBdr>
        <w:top w:val="none" w:sz="0" w:space="0" w:color="auto"/>
        <w:left w:val="none" w:sz="0" w:space="0" w:color="auto"/>
        <w:bottom w:val="none" w:sz="0" w:space="0" w:color="auto"/>
        <w:right w:val="none" w:sz="0" w:space="0" w:color="auto"/>
      </w:divBdr>
    </w:div>
    <w:div w:id="353844941">
      <w:bodyDiv w:val="1"/>
      <w:marLeft w:val="0"/>
      <w:marRight w:val="0"/>
      <w:marTop w:val="0"/>
      <w:marBottom w:val="0"/>
      <w:divBdr>
        <w:top w:val="none" w:sz="0" w:space="0" w:color="auto"/>
        <w:left w:val="none" w:sz="0" w:space="0" w:color="auto"/>
        <w:bottom w:val="none" w:sz="0" w:space="0" w:color="auto"/>
        <w:right w:val="none" w:sz="0" w:space="0" w:color="auto"/>
      </w:divBdr>
    </w:div>
    <w:div w:id="414517959">
      <w:bodyDiv w:val="1"/>
      <w:marLeft w:val="0"/>
      <w:marRight w:val="0"/>
      <w:marTop w:val="0"/>
      <w:marBottom w:val="0"/>
      <w:divBdr>
        <w:top w:val="none" w:sz="0" w:space="0" w:color="auto"/>
        <w:left w:val="none" w:sz="0" w:space="0" w:color="auto"/>
        <w:bottom w:val="none" w:sz="0" w:space="0" w:color="auto"/>
        <w:right w:val="none" w:sz="0" w:space="0" w:color="auto"/>
      </w:divBdr>
    </w:div>
    <w:div w:id="452673897">
      <w:bodyDiv w:val="1"/>
      <w:marLeft w:val="0"/>
      <w:marRight w:val="0"/>
      <w:marTop w:val="0"/>
      <w:marBottom w:val="0"/>
      <w:divBdr>
        <w:top w:val="none" w:sz="0" w:space="0" w:color="auto"/>
        <w:left w:val="none" w:sz="0" w:space="0" w:color="auto"/>
        <w:bottom w:val="none" w:sz="0" w:space="0" w:color="auto"/>
        <w:right w:val="none" w:sz="0" w:space="0" w:color="auto"/>
      </w:divBdr>
    </w:div>
    <w:div w:id="484316883">
      <w:bodyDiv w:val="1"/>
      <w:marLeft w:val="0"/>
      <w:marRight w:val="0"/>
      <w:marTop w:val="0"/>
      <w:marBottom w:val="0"/>
      <w:divBdr>
        <w:top w:val="none" w:sz="0" w:space="0" w:color="auto"/>
        <w:left w:val="none" w:sz="0" w:space="0" w:color="auto"/>
        <w:bottom w:val="none" w:sz="0" w:space="0" w:color="auto"/>
        <w:right w:val="none" w:sz="0" w:space="0" w:color="auto"/>
      </w:divBdr>
    </w:div>
    <w:div w:id="544681813">
      <w:bodyDiv w:val="1"/>
      <w:marLeft w:val="0"/>
      <w:marRight w:val="0"/>
      <w:marTop w:val="0"/>
      <w:marBottom w:val="0"/>
      <w:divBdr>
        <w:top w:val="none" w:sz="0" w:space="0" w:color="auto"/>
        <w:left w:val="none" w:sz="0" w:space="0" w:color="auto"/>
        <w:bottom w:val="none" w:sz="0" w:space="0" w:color="auto"/>
        <w:right w:val="none" w:sz="0" w:space="0" w:color="auto"/>
      </w:divBdr>
    </w:div>
    <w:div w:id="566183026">
      <w:bodyDiv w:val="1"/>
      <w:marLeft w:val="0"/>
      <w:marRight w:val="0"/>
      <w:marTop w:val="0"/>
      <w:marBottom w:val="0"/>
      <w:divBdr>
        <w:top w:val="none" w:sz="0" w:space="0" w:color="auto"/>
        <w:left w:val="none" w:sz="0" w:space="0" w:color="auto"/>
        <w:bottom w:val="none" w:sz="0" w:space="0" w:color="auto"/>
        <w:right w:val="none" w:sz="0" w:space="0" w:color="auto"/>
      </w:divBdr>
    </w:div>
    <w:div w:id="615209772">
      <w:bodyDiv w:val="1"/>
      <w:marLeft w:val="0"/>
      <w:marRight w:val="0"/>
      <w:marTop w:val="0"/>
      <w:marBottom w:val="0"/>
      <w:divBdr>
        <w:top w:val="none" w:sz="0" w:space="0" w:color="auto"/>
        <w:left w:val="none" w:sz="0" w:space="0" w:color="auto"/>
        <w:bottom w:val="none" w:sz="0" w:space="0" w:color="auto"/>
        <w:right w:val="none" w:sz="0" w:space="0" w:color="auto"/>
      </w:divBdr>
    </w:div>
    <w:div w:id="704911612">
      <w:bodyDiv w:val="1"/>
      <w:marLeft w:val="0"/>
      <w:marRight w:val="0"/>
      <w:marTop w:val="0"/>
      <w:marBottom w:val="0"/>
      <w:divBdr>
        <w:top w:val="none" w:sz="0" w:space="0" w:color="auto"/>
        <w:left w:val="none" w:sz="0" w:space="0" w:color="auto"/>
        <w:bottom w:val="none" w:sz="0" w:space="0" w:color="auto"/>
        <w:right w:val="none" w:sz="0" w:space="0" w:color="auto"/>
      </w:divBdr>
    </w:div>
    <w:div w:id="807473495">
      <w:bodyDiv w:val="1"/>
      <w:marLeft w:val="0"/>
      <w:marRight w:val="0"/>
      <w:marTop w:val="0"/>
      <w:marBottom w:val="0"/>
      <w:divBdr>
        <w:top w:val="none" w:sz="0" w:space="0" w:color="auto"/>
        <w:left w:val="none" w:sz="0" w:space="0" w:color="auto"/>
        <w:bottom w:val="none" w:sz="0" w:space="0" w:color="auto"/>
        <w:right w:val="none" w:sz="0" w:space="0" w:color="auto"/>
      </w:divBdr>
    </w:div>
    <w:div w:id="807743546">
      <w:bodyDiv w:val="1"/>
      <w:marLeft w:val="0"/>
      <w:marRight w:val="0"/>
      <w:marTop w:val="0"/>
      <w:marBottom w:val="0"/>
      <w:divBdr>
        <w:top w:val="none" w:sz="0" w:space="0" w:color="auto"/>
        <w:left w:val="none" w:sz="0" w:space="0" w:color="auto"/>
        <w:bottom w:val="none" w:sz="0" w:space="0" w:color="auto"/>
        <w:right w:val="none" w:sz="0" w:space="0" w:color="auto"/>
      </w:divBdr>
    </w:div>
    <w:div w:id="812454679">
      <w:bodyDiv w:val="1"/>
      <w:marLeft w:val="0"/>
      <w:marRight w:val="0"/>
      <w:marTop w:val="0"/>
      <w:marBottom w:val="0"/>
      <w:divBdr>
        <w:top w:val="none" w:sz="0" w:space="0" w:color="auto"/>
        <w:left w:val="none" w:sz="0" w:space="0" w:color="auto"/>
        <w:bottom w:val="none" w:sz="0" w:space="0" w:color="auto"/>
        <w:right w:val="none" w:sz="0" w:space="0" w:color="auto"/>
      </w:divBdr>
    </w:div>
    <w:div w:id="841971428">
      <w:bodyDiv w:val="1"/>
      <w:marLeft w:val="0"/>
      <w:marRight w:val="0"/>
      <w:marTop w:val="0"/>
      <w:marBottom w:val="0"/>
      <w:divBdr>
        <w:top w:val="none" w:sz="0" w:space="0" w:color="auto"/>
        <w:left w:val="none" w:sz="0" w:space="0" w:color="auto"/>
        <w:bottom w:val="none" w:sz="0" w:space="0" w:color="auto"/>
        <w:right w:val="none" w:sz="0" w:space="0" w:color="auto"/>
      </w:divBdr>
    </w:div>
    <w:div w:id="913856205">
      <w:bodyDiv w:val="1"/>
      <w:marLeft w:val="0"/>
      <w:marRight w:val="0"/>
      <w:marTop w:val="0"/>
      <w:marBottom w:val="0"/>
      <w:divBdr>
        <w:top w:val="none" w:sz="0" w:space="0" w:color="auto"/>
        <w:left w:val="none" w:sz="0" w:space="0" w:color="auto"/>
        <w:bottom w:val="none" w:sz="0" w:space="0" w:color="auto"/>
        <w:right w:val="none" w:sz="0" w:space="0" w:color="auto"/>
      </w:divBdr>
    </w:div>
    <w:div w:id="926423645">
      <w:bodyDiv w:val="1"/>
      <w:marLeft w:val="0"/>
      <w:marRight w:val="0"/>
      <w:marTop w:val="0"/>
      <w:marBottom w:val="0"/>
      <w:divBdr>
        <w:top w:val="none" w:sz="0" w:space="0" w:color="auto"/>
        <w:left w:val="none" w:sz="0" w:space="0" w:color="auto"/>
        <w:bottom w:val="none" w:sz="0" w:space="0" w:color="auto"/>
        <w:right w:val="none" w:sz="0" w:space="0" w:color="auto"/>
      </w:divBdr>
    </w:div>
    <w:div w:id="996761537">
      <w:bodyDiv w:val="1"/>
      <w:marLeft w:val="0"/>
      <w:marRight w:val="0"/>
      <w:marTop w:val="0"/>
      <w:marBottom w:val="0"/>
      <w:divBdr>
        <w:top w:val="none" w:sz="0" w:space="0" w:color="auto"/>
        <w:left w:val="none" w:sz="0" w:space="0" w:color="auto"/>
        <w:bottom w:val="none" w:sz="0" w:space="0" w:color="auto"/>
        <w:right w:val="none" w:sz="0" w:space="0" w:color="auto"/>
      </w:divBdr>
    </w:div>
    <w:div w:id="1007056410">
      <w:bodyDiv w:val="1"/>
      <w:marLeft w:val="0"/>
      <w:marRight w:val="0"/>
      <w:marTop w:val="0"/>
      <w:marBottom w:val="0"/>
      <w:divBdr>
        <w:top w:val="none" w:sz="0" w:space="0" w:color="auto"/>
        <w:left w:val="none" w:sz="0" w:space="0" w:color="auto"/>
        <w:bottom w:val="none" w:sz="0" w:space="0" w:color="auto"/>
        <w:right w:val="none" w:sz="0" w:space="0" w:color="auto"/>
      </w:divBdr>
    </w:div>
    <w:div w:id="1008367371">
      <w:bodyDiv w:val="1"/>
      <w:marLeft w:val="0"/>
      <w:marRight w:val="0"/>
      <w:marTop w:val="0"/>
      <w:marBottom w:val="0"/>
      <w:divBdr>
        <w:top w:val="none" w:sz="0" w:space="0" w:color="auto"/>
        <w:left w:val="none" w:sz="0" w:space="0" w:color="auto"/>
        <w:bottom w:val="none" w:sz="0" w:space="0" w:color="auto"/>
        <w:right w:val="none" w:sz="0" w:space="0" w:color="auto"/>
      </w:divBdr>
    </w:div>
    <w:div w:id="1024744997">
      <w:bodyDiv w:val="1"/>
      <w:marLeft w:val="0"/>
      <w:marRight w:val="0"/>
      <w:marTop w:val="0"/>
      <w:marBottom w:val="0"/>
      <w:divBdr>
        <w:top w:val="none" w:sz="0" w:space="0" w:color="auto"/>
        <w:left w:val="none" w:sz="0" w:space="0" w:color="auto"/>
        <w:bottom w:val="none" w:sz="0" w:space="0" w:color="auto"/>
        <w:right w:val="none" w:sz="0" w:space="0" w:color="auto"/>
      </w:divBdr>
    </w:div>
    <w:div w:id="1043167884">
      <w:bodyDiv w:val="1"/>
      <w:marLeft w:val="0"/>
      <w:marRight w:val="0"/>
      <w:marTop w:val="0"/>
      <w:marBottom w:val="0"/>
      <w:divBdr>
        <w:top w:val="none" w:sz="0" w:space="0" w:color="auto"/>
        <w:left w:val="none" w:sz="0" w:space="0" w:color="auto"/>
        <w:bottom w:val="none" w:sz="0" w:space="0" w:color="auto"/>
        <w:right w:val="none" w:sz="0" w:space="0" w:color="auto"/>
      </w:divBdr>
    </w:div>
    <w:div w:id="1106929304">
      <w:bodyDiv w:val="1"/>
      <w:marLeft w:val="0"/>
      <w:marRight w:val="0"/>
      <w:marTop w:val="0"/>
      <w:marBottom w:val="0"/>
      <w:divBdr>
        <w:top w:val="none" w:sz="0" w:space="0" w:color="auto"/>
        <w:left w:val="none" w:sz="0" w:space="0" w:color="auto"/>
        <w:bottom w:val="none" w:sz="0" w:space="0" w:color="auto"/>
        <w:right w:val="none" w:sz="0" w:space="0" w:color="auto"/>
      </w:divBdr>
    </w:div>
    <w:div w:id="1131560582">
      <w:bodyDiv w:val="1"/>
      <w:marLeft w:val="0"/>
      <w:marRight w:val="0"/>
      <w:marTop w:val="0"/>
      <w:marBottom w:val="0"/>
      <w:divBdr>
        <w:top w:val="none" w:sz="0" w:space="0" w:color="auto"/>
        <w:left w:val="none" w:sz="0" w:space="0" w:color="auto"/>
        <w:bottom w:val="none" w:sz="0" w:space="0" w:color="auto"/>
        <w:right w:val="none" w:sz="0" w:space="0" w:color="auto"/>
      </w:divBdr>
    </w:div>
    <w:div w:id="1248881356">
      <w:bodyDiv w:val="1"/>
      <w:marLeft w:val="0"/>
      <w:marRight w:val="0"/>
      <w:marTop w:val="0"/>
      <w:marBottom w:val="0"/>
      <w:divBdr>
        <w:top w:val="none" w:sz="0" w:space="0" w:color="auto"/>
        <w:left w:val="none" w:sz="0" w:space="0" w:color="auto"/>
        <w:bottom w:val="none" w:sz="0" w:space="0" w:color="auto"/>
        <w:right w:val="none" w:sz="0" w:space="0" w:color="auto"/>
      </w:divBdr>
    </w:div>
    <w:div w:id="1307902443">
      <w:bodyDiv w:val="1"/>
      <w:marLeft w:val="0"/>
      <w:marRight w:val="0"/>
      <w:marTop w:val="0"/>
      <w:marBottom w:val="0"/>
      <w:divBdr>
        <w:top w:val="none" w:sz="0" w:space="0" w:color="auto"/>
        <w:left w:val="none" w:sz="0" w:space="0" w:color="auto"/>
        <w:bottom w:val="none" w:sz="0" w:space="0" w:color="auto"/>
        <w:right w:val="none" w:sz="0" w:space="0" w:color="auto"/>
      </w:divBdr>
    </w:div>
    <w:div w:id="1377074686">
      <w:bodyDiv w:val="1"/>
      <w:marLeft w:val="0"/>
      <w:marRight w:val="0"/>
      <w:marTop w:val="0"/>
      <w:marBottom w:val="0"/>
      <w:divBdr>
        <w:top w:val="none" w:sz="0" w:space="0" w:color="auto"/>
        <w:left w:val="none" w:sz="0" w:space="0" w:color="auto"/>
        <w:bottom w:val="none" w:sz="0" w:space="0" w:color="auto"/>
        <w:right w:val="none" w:sz="0" w:space="0" w:color="auto"/>
      </w:divBdr>
    </w:div>
    <w:div w:id="1445153058">
      <w:bodyDiv w:val="1"/>
      <w:marLeft w:val="0"/>
      <w:marRight w:val="0"/>
      <w:marTop w:val="0"/>
      <w:marBottom w:val="0"/>
      <w:divBdr>
        <w:top w:val="none" w:sz="0" w:space="0" w:color="auto"/>
        <w:left w:val="none" w:sz="0" w:space="0" w:color="auto"/>
        <w:bottom w:val="none" w:sz="0" w:space="0" w:color="auto"/>
        <w:right w:val="none" w:sz="0" w:space="0" w:color="auto"/>
      </w:divBdr>
    </w:div>
    <w:div w:id="1503474638">
      <w:bodyDiv w:val="1"/>
      <w:marLeft w:val="0"/>
      <w:marRight w:val="0"/>
      <w:marTop w:val="0"/>
      <w:marBottom w:val="0"/>
      <w:divBdr>
        <w:top w:val="none" w:sz="0" w:space="0" w:color="auto"/>
        <w:left w:val="none" w:sz="0" w:space="0" w:color="auto"/>
        <w:bottom w:val="none" w:sz="0" w:space="0" w:color="auto"/>
        <w:right w:val="none" w:sz="0" w:space="0" w:color="auto"/>
      </w:divBdr>
    </w:div>
    <w:div w:id="1668436579">
      <w:bodyDiv w:val="1"/>
      <w:marLeft w:val="0"/>
      <w:marRight w:val="0"/>
      <w:marTop w:val="0"/>
      <w:marBottom w:val="0"/>
      <w:divBdr>
        <w:top w:val="none" w:sz="0" w:space="0" w:color="auto"/>
        <w:left w:val="none" w:sz="0" w:space="0" w:color="auto"/>
        <w:bottom w:val="none" w:sz="0" w:space="0" w:color="auto"/>
        <w:right w:val="none" w:sz="0" w:space="0" w:color="auto"/>
      </w:divBdr>
    </w:div>
    <w:div w:id="1718502716">
      <w:bodyDiv w:val="1"/>
      <w:marLeft w:val="0"/>
      <w:marRight w:val="0"/>
      <w:marTop w:val="0"/>
      <w:marBottom w:val="0"/>
      <w:divBdr>
        <w:top w:val="none" w:sz="0" w:space="0" w:color="auto"/>
        <w:left w:val="none" w:sz="0" w:space="0" w:color="auto"/>
        <w:bottom w:val="none" w:sz="0" w:space="0" w:color="auto"/>
        <w:right w:val="none" w:sz="0" w:space="0" w:color="auto"/>
      </w:divBdr>
    </w:div>
    <w:div w:id="1727483829">
      <w:bodyDiv w:val="1"/>
      <w:marLeft w:val="0"/>
      <w:marRight w:val="0"/>
      <w:marTop w:val="0"/>
      <w:marBottom w:val="0"/>
      <w:divBdr>
        <w:top w:val="none" w:sz="0" w:space="0" w:color="auto"/>
        <w:left w:val="none" w:sz="0" w:space="0" w:color="auto"/>
        <w:bottom w:val="none" w:sz="0" w:space="0" w:color="auto"/>
        <w:right w:val="none" w:sz="0" w:space="0" w:color="auto"/>
      </w:divBdr>
    </w:div>
    <w:div w:id="1761415425">
      <w:bodyDiv w:val="1"/>
      <w:marLeft w:val="0"/>
      <w:marRight w:val="0"/>
      <w:marTop w:val="0"/>
      <w:marBottom w:val="0"/>
      <w:divBdr>
        <w:top w:val="none" w:sz="0" w:space="0" w:color="auto"/>
        <w:left w:val="none" w:sz="0" w:space="0" w:color="auto"/>
        <w:bottom w:val="none" w:sz="0" w:space="0" w:color="auto"/>
        <w:right w:val="none" w:sz="0" w:space="0" w:color="auto"/>
      </w:divBdr>
    </w:div>
    <w:div w:id="1835992470">
      <w:bodyDiv w:val="1"/>
      <w:marLeft w:val="0"/>
      <w:marRight w:val="0"/>
      <w:marTop w:val="0"/>
      <w:marBottom w:val="0"/>
      <w:divBdr>
        <w:top w:val="none" w:sz="0" w:space="0" w:color="auto"/>
        <w:left w:val="none" w:sz="0" w:space="0" w:color="auto"/>
        <w:bottom w:val="none" w:sz="0" w:space="0" w:color="auto"/>
        <w:right w:val="none" w:sz="0" w:space="0" w:color="auto"/>
      </w:divBdr>
    </w:div>
    <w:div w:id="1853257647">
      <w:bodyDiv w:val="1"/>
      <w:marLeft w:val="0"/>
      <w:marRight w:val="0"/>
      <w:marTop w:val="0"/>
      <w:marBottom w:val="0"/>
      <w:divBdr>
        <w:top w:val="none" w:sz="0" w:space="0" w:color="auto"/>
        <w:left w:val="none" w:sz="0" w:space="0" w:color="auto"/>
        <w:bottom w:val="none" w:sz="0" w:space="0" w:color="auto"/>
        <w:right w:val="none" w:sz="0" w:space="0" w:color="auto"/>
      </w:divBdr>
    </w:div>
    <w:div w:id="2018996632">
      <w:bodyDiv w:val="1"/>
      <w:marLeft w:val="0"/>
      <w:marRight w:val="0"/>
      <w:marTop w:val="0"/>
      <w:marBottom w:val="0"/>
      <w:divBdr>
        <w:top w:val="none" w:sz="0" w:space="0" w:color="auto"/>
        <w:left w:val="none" w:sz="0" w:space="0" w:color="auto"/>
        <w:bottom w:val="none" w:sz="0" w:space="0" w:color="auto"/>
        <w:right w:val="none" w:sz="0" w:space="0" w:color="auto"/>
      </w:divBdr>
    </w:div>
    <w:div w:id="208078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2020-07-03T17:11:21Z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2020-07-02T22:00:00Z</Date_x0020_protokolli>
    <Titulli xmlns="0e656187-b300-4fb0-8bf4-3a50f872073c">Për disa ndryshime në ligjin nr.88/2019, "Për buxhetin e vitit 2020", të ndryshuar</Titulli>
    <Modifikuesi xmlns="0e656187-b300-4fb0-8bf4-3a50f872073c">ermira.bukaci</Modifikuesi>
    <Nr_x002e__x0020_prot_x0020_QBZ xmlns="0e656187-b300-4fb0-8bf4-3a50f872073c">1049</Nr_x002e__x0020_prot_x0020_QBZ>
    <Data_x0020_e_x0020_Modifikimit xmlns="0e656187-b300-4fb0-8bf4-3a50f872073c">2020-07-03T17:44:52Z</Data_x0020_e_x0020_Modifikimit>
    <Dekretuar xmlns="0e656187-b300-4fb0-8bf4-3a50f872073c">false</Dekretuar>
    <Data xmlns="0e656187-b300-4fb0-8bf4-3a50f872073c">2020-07-01T22:00:00Z</Data>
    <Nr_x002e__x0020_protokolli_x0020_i_x0020_aktit xmlns="0e656187-b300-4fb0-8bf4-3a50f872073c">3370-1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95858679DC9402FAC7FDC1E1AF40A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095858679DC9402FAC7FDC1E1AF40A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B7244-28EE-49F3-B78D-B43FF533E897}">
  <ds:schemaRefs>
    <ds:schemaRef ds:uri="0e656187-b300-4fb0-8bf4-3a50f872073c"/>
    <ds:schemaRef ds:uri="http://purl.org/dc/elements/1.1/"/>
    <ds:schemaRef ds:uri="http://purl.org/dc/terms/"/>
    <ds:schemaRef ds:uri="http://www.w3.org/XML/1998/namespace"/>
    <ds:schemaRef ds:uri="http://schemas.microsoft.com/office/2006/documentManagement/types"/>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CC2D1710-F979-448C-AA91-5CCA0B56E16E}">
  <ds:schemaRefs>
    <ds:schemaRef ds:uri="http://schemas.microsoft.com/sharepoint/v3/contenttype/forms"/>
  </ds:schemaRefs>
</ds:datastoreItem>
</file>

<file path=customXml/itemProps3.xml><?xml version="1.0" encoding="utf-8"?>
<ds:datastoreItem xmlns:ds="http://schemas.openxmlformats.org/officeDocument/2006/customXml" ds:itemID="{5FEEA4C0-4175-4EC3-9CE8-2D8014B5A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147154B-2BB3-4B4E-BEA0-571D12A42FAC}">
  <ds:schemaRefs>
    <ds:schemaRef ds:uri="http://schemas.microsoft.com/office/2006/metadata/longProperties"/>
  </ds:schemaRefs>
</ds:datastoreItem>
</file>

<file path=customXml/itemProps5.xml><?xml version="1.0" encoding="utf-8"?>
<ds:datastoreItem xmlns:ds="http://schemas.openxmlformats.org/officeDocument/2006/customXml" ds:itemID="{2E3D1255-B0BE-434B-931C-ECD3B1FB58DF}">
  <ds:schemaRefs>
    <ds:schemaRef ds:uri="http://schemas.microsoft.com/sharepoint/v3/contenttype/forms"/>
  </ds:schemaRefs>
</ds:datastoreItem>
</file>

<file path=customXml/itemProps6.xml><?xml version="1.0" encoding="utf-8"?>
<ds:datastoreItem xmlns:ds="http://schemas.openxmlformats.org/officeDocument/2006/customXml" ds:itemID="{F2ED71DF-A699-4424-A9E7-9ED7F20ED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FB0681CD-543A-4D3E-AC73-C2C292E7FBE6}">
  <ds:schemaRefs>
    <ds:schemaRef ds:uri="http://schemas.openxmlformats.org/officeDocument/2006/bibliography"/>
  </ds:schemaRefs>
</ds:datastoreItem>
</file>

<file path=customXml/itemProps8.xml><?xml version="1.0" encoding="utf-8"?>
<ds:datastoreItem xmlns:ds="http://schemas.openxmlformats.org/officeDocument/2006/customXml" ds:itemID="{6EA42FAA-0BEC-4F1C-BB70-D79829681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4592</Words>
  <Characters>26178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Për disa ndryshime në ligjin nr.88/2019, "Për buxhetin e vitit 2020", të ndryshuar</vt:lpstr>
    </vt:vector>
  </TitlesOfParts>
  <Company/>
  <LinksUpToDate>false</LinksUpToDate>
  <CharactersWithSpaces>30709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ligjin nr.88/2019, "Për buxhetin e vitit 2020", të ndryshuar</dc:title>
  <dc:creator>arjanacela</dc:creator>
  <cp:lastModifiedBy>Entela Suli</cp:lastModifiedBy>
  <cp:revision>30</cp:revision>
  <cp:lastPrinted>2020-07-03T10:25:00Z</cp:lastPrinted>
  <dcterms:created xsi:type="dcterms:W3CDTF">2020-07-03T17:14:00Z</dcterms:created>
  <dcterms:modified xsi:type="dcterms:W3CDTF">2020-07-03T18:02:00Z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le">
    <vt:lpwstr>Projektligji i buxhetit per vitin 2016</vt:lpwstr>
  </property>
  <property fmtid="{D5CDD505-2E9C-101B-9397-08002B2CF9AE}" pid="4" name="ContentTypeId">
    <vt:lpwstr>0x00BF507F6A82BEFC408E0117167FBA0D15</vt:lpwstr>
  </property>
</Properties>
</file>