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FC998FB" w14:textId="77777777" w:rsidR="00404B8D" w:rsidRPr="00833D39" w:rsidRDefault="00404B8D" w:rsidP="00404B8D">
      <w:pPr>
        <w:spacing w:after="0" w:line="240" w:lineRule="auto"/>
        <w:ind w:firstLine="284"/>
        <w:jc w:val="center"/>
        <w:rPr>
          <w:rFonts w:ascii="Garamond" w:hAnsi="Garamond"/>
          <w:b/>
          <w:bCs/>
          <w:sz w:val="24"/>
          <w:szCs w:val="24"/>
        </w:rPr>
      </w:pPr>
      <w:r w:rsidRPr="00833D39">
        <w:rPr>
          <w:rFonts w:ascii="Garamond" w:hAnsi="Garamond"/>
          <w:b/>
          <w:bCs/>
          <w:sz w:val="24"/>
          <w:szCs w:val="24"/>
        </w:rPr>
        <w:t>AKT NORMATIV</w:t>
      </w:r>
    </w:p>
    <w:p w14:paraId="4B7F1702" w14:textId="7F93CBA8" w:rsidR="00404B8D" w:rsidRPr="00833D39" w:rsidRDefault="00404B8D" w:rsidP="00404B8D">
      <w:pPr>
        <w:spacing w:after="0" w:line="240" w:lineRule="auto"/>
        <w:ind w:firstLine="284"/>
        <w:jc w:val="center"/>
        <w:rPr>
          <w:rFonts w:ascii="Garamond" w:hAnsi="Garamond"/>
          <w:b/>
          <w:bCs/>
          <w:sz w:val="24"/>
          <w:szCs w:val="24"/>
        </w:rPr>
      </w:pPr>
      <w:r w:rsidRPr="00833D39">
        <w:rPr>
          <w:rFonts w:ascii="Garamond" w:hAnsi="Garamond"/>
          <w:b/>
          <w:bCs/>
          <w:sz w:val="24"/>
          <w:szCs w:val="24"/>
        </w:rPr>
        <w:t>Nr.</w:t>
      </w:r>
      <w:r w:rsidR="00833D39" w:rsidRPr="00833D39">
        <w:rPr>
          <w:rFonts w:ascii="Garamond" w:hAnsi="Garamond"/>
          <w:b/>
          <w:bCs/>
          <w:sz w:val="24"/>
          <w:szCs w:val="24"/>
        </w:rPr>
        <w:t xml:space="preserve"> </w:t>
      </w:r>
      <w:r w:rsidRPr="00833D39">
        <w:rPr>
          <w:rFonts w:ascii="Garamond" w:hAnsi="Garamond"/>
          <w:b/>
          <w:bCs/>
          <w:sz w:val="24"/>
          <w:szCs w:val="24"/>
        </w:rPr>
        <w:t>24, datë 16.6.2021</w:t>
      </w:r>
    </w:p>
    <w:p w14:paraId="65A284DC" w14:textId="77777777" w:rsidR="00404B8D" w:rsidRPr="00833D39" w:rsidRDefault="00404B8D" w:rsidP="00404B8D">
      <w:pPr>
        <w:spacing w:after="0" w:line="240" w:lineRule="auto"/>
        <w:ind w:firstLine="284"/>
        <w:rPr>
          <w:rFonts w:ascii="Garamond" w:hAnsi="Garamond"/>
          <w:b/>
          <w:bCs/>
          <w:sz w:val="24"/>
          <w:szCs w:val="24"/>
        </w:rPr>
      </w:pPr>
    </w:p>
    <w:p w14:paraId="26CFE3A9" w14:textId="77777777" w:rsidR="00404B8D" w:rsidRPr="00833D39" w:rsidRDefault="00404B8D" w:rsidP="00404B8D">
      <w:pPr>
        <w:spacing w:after="0" w:line="240" w:lineRule="auto"/>
        <w:ind w:firstLine="284"/>
        <w:jc w:val="center"/>
        <w:rPr>
          <w:rFonts w:ascii="Garamond" w:hAnsi="Garamond"/>
          <w:b/>
          <w:bCs/>
          <w:sz w:val="24"/>
          <w:szCs w:val="24"/>
        </w:rPr>
      </w:pPr>
      <w:r w:rsidRPr="00833D39">
        <w:rPr>
          <w:rFonts w:ascii="Garamond" w:hAnsi="Garamond"/>
          <w:b/>
          <w:bCs/>
          <w:sz w:val="24"/>
          <w:szCs w:val="24"/>
        </w:rPr>
        <w:t>PËR</w:t>
      </w:r>
    </w:p>
    <w:p w14:paraId="105D87EA" w14:textId="3AE13BB6" w:rsidR="00404B8D" w:rsidRPr="00833D39" w:rsidRDefault="00404B8D" w:rsidP="00404B8D">
      <w:pPr>
        <w:spacing w:after="0" w:line="240" w:lineRule="auto"/>
        <w:ind w:firstLine="284"/>
        <w:jc w:val="center"/>
        <w:rPr>
          <w:rFonts w:ascii="Garamond" w:hAnsi="Garamond"/>
          <w:b/>
          <w:bCs/>
          <w:sz w:val="24"/>
          <w:szCs w:val="24"/>
        </w:rPr>
      </w:pPr>
      <w:r w:rsidRPr="00833D39">
        <w:rPr>
          <w:rFonts w:ascii="Garamond" w:hAnsi="Garamond"/>
          <w:b/>
          <w:bCs/>
          <w:sz w:val="24"/>
          <w:szCs w:val="24"/>
        </w:rPr>
        <w:t xml:space="preserve"> MIRATIMIN E TEKSTIT TË MARRËVESHJES PËR PRODHIMIN DHE FURNIZIMIN NGA DHE NDËRMJET </w:t>
      </w:r>
      <w:proofErr w:type="spellStart"/>
      <w:r w:rsidRPr="00833D39">
        <w:rPr>
          <w:rFonts w:ascii="Garamond" w:hAnsi="Garamond"/>
          <w:b/>
          <w:bCs/>
          <w:i/>
          <w:iCs/>
          <w:sz w:val="24"/>
          <w:szCs w:val="24"/>
        </w:rPr>
        <w:t>PFIZER</w:t>
      </w:r>
      <w:proofErr w:type="spellEnd"/>
      <w:r w:rsidRPr="00833D39">
        <w:rPr>
          <w:rFonts w:ascii="Garamond" w:hAnsi="Garamond"/>
          <w:b/>
          <w:bCs/>
          <w:i/>
          <w:iCs/>
          <w:sz w:val="24"/>
          <w:szCs w:val="24"/>
        </w:rPr>
        <w:t xml:space="preserve"> </w:t>
      </w:r>
      <w:proofErr w:type="spellStart"/>
      <w:r w:rsidRPr="00833D39">
        <w:rPr>
          <w:rFonts w:ascii="Garamond" w:hAnsi="Garamond"/>
          <w:b/>
          <w:bCs/>
          <w:i/>
          <w:iCs/>
          <w:sz w:val="24"/>
          <w:szCs w:val="24"/>
        </w:rPr>
        <w:t>OVERSEAS</w:t>
      </w:r>
      <w:proofErr w:type="spellEnd"/>
      <w:r w:rsidRPr="00833D39">
        <w:rPr>
          <w:rFonts w:ascii="Garamond" w:hAnsi="Garamond"/>
          <w:b/>
          <w:bCs/>
          <w:i/>
          <w:iCs/>
          <w:sz w:val="24"/>
          <w:szCs w:val="24"/>
        </w:rPr>
        <w:t xml:space="preserve"> </w:t>
      </w:r>
      <w:proofErr w:type="spellStart"/>
      <w:r w:rsidRPr="00833D39">
        <w:rPr>
          <w:rFonts w:ascii="Garamond" w:hAnsi="Garamond"/>
          <w:b/>
          <w:bCs/>
          <w:i/>
          <w:iCs/>
          <w:sz w:val="24"/>
          <w:szCs w:val="24"/>
        </w:rPr>
        <w:t>LLC</w:t>
      </w:r>
      <w:proofErr w:type="spellEnd"/>
      <w:r w:rsidRPr="00833D39">
        <w:rPr>
          <w:rFonts w:ascii="Garamond" w:hAnsi="Garamond"/>
          <w:b/>
          <w:bCs/>
          <w:sz w:val="24"/>
          <w:szCs w:val="24"/>
        </w:rPr>
        <w:t xml:space="preserve"> DHE MINISTRISË SË SHËNDETËSISË DHE MBROJTJES SOCIALE TË SHQIPËRISË, INSTITUTIT TË SHËNDETIT PUBLIK DHE MINISTRIT TË SHTETIT PËR RINDËRTIMIN</w:t>
      </w:r>
    </w:p>
    <w:p w14:paraId="6F33D45A" w14:textId="77777777" w:rsidR="00404B8D" w:rsidRPr="00833D39" w:rsidRDefault="00404B8D" w:rsidP="00404B8D">
      <w:pPr>
        <w:spacing w:after="0" w:line="240" w:lineRule="auto"/>
        <w:ind w:firstLine="284"/>
        <w:jc w:val="center"/>
        <w:rPr>
          <w:rFonts w:ascii="Garamond" w:hAnsi="Garamond"/>
          <w:b/>
          <w:bCs/>
          <w:sz w:val="24"/>
          <w:szCs w:val="24"/>
          <w:u w:val="single"/>
        </w:rPr>
      </w:pPr>
    </w:p>
    <w:p w14:paraId="32667150" w14:textId="77777777" w:rsidR="00404B8D" w:rsidRPr="00833D39" w:rsidRDefault="00404B8D" w:rsidP="00404B8D">
      <w:pPr>
        <w:pStyle w:val="Tabele"/>
        <w:ind w:firstLine="284"/>
        <w:jc w:val="both"/>
        <w:rPr>
          <w:rFonts w:ascii="Garamond" w:hAnsi="Garamond"/>
          <w:sz w:val="24"/>
          <w:szCs w:val="24"/>
          <w:lang w:val="sq-AL"/>
        </w:rPr>
      </w:pPr>
      <w:r w:rsidRPr="00833D39">
        <w:rPr>
          <w:rFonts w:ascii="Garamond" w:hAnsi="Garamond"/>
          <w:sz w:val="24"/>
          <w:szCs w:val="24"/>
          <w:lang w:val="sq-AL"/>
        </w:rPr>
        <w:t>Në mbështetje të nenit 101 të Kushtetutës, me propozimin e ministrit të Shëndetësisë dhe Mbrojtjes Sociale dhe të ministrit të Shtetit për Rindërtimin, Këshilli i Ministrave</w:t>
      </w:r>
    </w:p>
    <w:p w14:paraId="18ABE6E1" w14:textId="77777777" w:rsidR="00404B8D" w:rsidRPr="00833D39" w:rsidRDefault="00404B8D" w:rsidP="00404B8D">
      <w:pPr>
        <w:spacing w:after="0" w:line="240" w:lineRule="auto"/>
        <w:ind w:firstLine="284"/>
        <w:jc w:val="center"/>
        <w:rPr>
          <w:rFonts w:ascii="Garamond" w:hAnsi="Garamond"/>
          <w:b/>
          <w:bCs/>
          <w:sz w:val="24"/>
          <w:szCs w:val="24"/>
        </w:rPr>
      </w:pPr>
    </w:p>
    <w:p w14:paraId="25E06613" w14:textId="35A86809" w:rsidR="00404B8D" w:rsidRPr="00F17730" w:rsidRDefault="00404B8D" w:rsidP="00404B8D">
      <w:pPr>
        <w:spacing w:after="0" w:line="240" w:lineRule="auto"/>
        <w:ind w:firstLine="284"/>
        <w:jc w:val="center"/>
        <w:rPr>
          <w:rFonts w:ascii="Garamond" w:hAnsi="Garamond"/>
          <w:bCs/>
          <w:sz w:val="24"/>
          <w:szCs w:val="24"/>
        </w:rPr>
      </w:pPr>
      <w:r w:rsidRPr="00F17730">
        <w:rPr>
          <w:rFonts w:ascii="Garamond" w:hAnsi="Garamond"/>
          <w:bCs/>
          <w:sz w:val="24"/>
          <w:szCs w:val="24"/>
        </w:rPr>
        <w:t>VENDOSI:</w:t>
      </w:r>
    </w:p>
    <w:p w14:paraId="2CB8AFCF" w14:textId="77777777" w:rsidR="00404B8D" w:rsidRPr="00833D39" w:rsidRDefault="00404B8D" w:rsidP="00404B8D">
      <w:pPr>
        <w:spacing w:after="0" w:line="240" w:lineRule="auto"/>
        <w:ind w:firstLine="284"/>
        <w:jc w:val="center"/>
        <w:rPr>
          <w:rFonts w:ascii="Garamond" w:hAnsi="Garamond"/>
          <w:b/>
          <w:bCs/>
          <w:sz w:val="24"/>
          <w:szCs w:val="24"/>
        </w:rPr>
      </w:pPr>
    </w:p>
    <w:p w14:paraId="443D67EC" w14:textId="77777777" w:rsidR="00404B8D" w:rsidRPr="00F17730" w:rsidRDefault="00404B8D" w:rsidP="00404B8D">
      <w:pPr>
        <w:pStyle w:val="ListParagraph"/>
        <w:spacing w:after="0" w:line="240" w:lineRule="auto"/>
        <w:ind w:left="0" w:firstLine="284"/>
        <w:jc w:val="center"/>
        <w:rPr>
          <w:rFonts w:ascii="Garamond" w:hAnsi="Garamond"/>
          <w:bCs/>
          <w:sz w:val="24"/>
          <w:szCs w:val="24"/>
        </w:rPr>
      </w:pPr>
      <w:r w:rsidRPr="00F17730">
        <w:rPr>
          <w:rFonts w:ascii="Garamond" w:hAnsi="Garamond"/>
          <w:bCs/>
          <w:sz w:val="24"/>
          <w:szCs w:val="24"/>
        </w:rPr>
        <w:t>Neni 1</w:t>
      </w:r>
    </w:p>
    <w:p w14:paraId="02C8ACC5" w14:textId="77777777" w:rsidR="00404B8D" w:rsidRPr="00833D39" w:rsidRDefault="00404B8D" w:rsidP="00404B8D">
      <w:pPr>
        <w:spacing w:after="0" w:line="240" w:lineRule="auto"/>
        <w:ind w:firstLine="284"/>
        <w:jc w:val="center"/>
        <w:rPr>
          <w:rFonts w:ascii="Garamond" w:hAnsi="Garamond"/>
          <w:b/>
          <w:bCs/>
          <w:sz w:val="24"/>
          <w:szCs w:val="24"/>
        </w:rPr>
      </w:pPr>
      <w:r w:rsidRPr="00833D39">
        <w:rPr>
          <w:rFonts w:ascii="Garamond" w:hAnsi="Garamond"/>
          <w:b/>
          <w:bCs/>
          <w:sz w:val="24"/>
          <w:szCs w:val="24"/>
        </w:rPr>
        <w:t>Miratimi i tekstit të marrëveshjes</w:t>
      </w:r>
    </w:p>
    <w:p w14:paraId="6798A17C" w14:textId="77777777" w:rsidR="00404B8D" w:rsidRPr="00833D39" w:rsidRDefault="00404B8D" w:rsidP="00404B8D">
      <w:pPr>
        <w:spacing w:after="0" w:line="240" w:lineRule="auto"/>
        <w:ind w:firstLine="284"/>
        <w:jc w:val="center"/>
        <w:rPr>
          <w:rFonts w:ascii="Garamond" w:hAnsi="Garamond"/>
          <w:b/>
          <w:bCs/>
          <w:sz w:val="24"/>
          <w:szCs w:val="24"/>
        </w:rPr>
      </w:pPr>
    </w:p>
    <w:p w14:paraId="6577FA6C" w14:textId="7B4E6C66" w:rsidR="00404B8D" w:rsidRPr="00833D39" w:rsidRDefault="00404B8D" w:rsidP="00404B8D">
      <w:pPr>
        <w:pStyle w:val="ListParagraph"/>
        <w:spacing w:after="0" w:line="240" w:lineRule="auto"/>
        <w:ind w:left="360" w:firstLine="284"/>
        <w:jc w:val="both"/>
        <w:rPr>
          <w:rFonts w:ascii="Garamond" w:hAnsi="Garamond"/>
          <w:sz w:val="24"/>
          <w:szCs w:val="24"/>
        </w:rPr>
      </w:pPr>
      <w:r w:rsidRPr="00833D39">
        <w:rPr>
          <w:rFonts w:ascii="Garamond" w:hAnsi="Garamond"/>
          <w:sz w:val="24"/>
          <w:szCs w:val="24"/>
        </w:rPr>
        <w:t xml:space="preserve">1. Miratimin e tekstit të marrëveshjes për prodhimin dhe furnizimin nga dhe ndërmjet </w:t>
      </w:r>
      <w:proofErr w:type="spellStart"/>
      <w:r w:rsidRPr="00833D39">
        <w:rPr>
          <w:rFonts w:ascii="Garamond" w:hAnsi="Garamond"/>
          <w:i/>
          <w:iCs/>
          <w:sz w:val="24"/>
          <w:szCs w:val="24"/>
        </w:rPr>
        <w:t>Pfizer</w:t>
      </w:r>
      <w:proofErr w:type="spellEnd"/>
      <w:r w:rsidRPr="00833D39">
        <w:rPr>
          <w:rFonts w:ascii="Garamond" w:hAnsi="Garamond"/>
          <w:i/>
          <w:iCs/>
          <w:sz w:val="24"/>
          <w:szCs w:val="24"/>
        </w:rPr>
        <w:t xml:space="preserve"> </w:t>
      </w:r>
      <w:proofErr w:type="spellStart"/>
      <w:r w:rsidRPr="00833D39">
        <w:rPr>
          <w:rFonts w:ascii="Garamond" w:hAnsi="Garamond"/>
          <w:i/>
          <w:iCs/>
          <w:sz w:val="24"/>
          <w:szCs w:val="24"/>
        </w:rPr>
        <w:t>Overseas</w:t>
      </w:r>
      <w:proofErr w:type="spellEnd"/>
      <w:r w:rsidRPr="00833D39">
        <w:rPr>
          <w:rFonts w:ascii="Garamond" w:hAnsi="Garamond"/>
          <w:i/>
          <w:iCs/>
          <w:sz w:val="24"/>
          <w:szCs w:val="24"/>
        </w:rPr>
        <w:t xml:space="preserve"> </w:t>
      </w:r>
      <w:proofErr w:type="spellStart"/>
      <w:r w:rsidRPr="00833D39">
        <w:rPr>
          <w:rFonts w:ascii="Garamond" w:hAnsi="Garamond"/>
          <w:i/>
          <w:iCs/>
          <w:sz w:val="24"/>
          <w:szCs w:val="24"/>
        </w:rPr>
        <w:t>LLC</w:t>
      </w:r>
      <w:proofErr w:type="spellEnd"/>
      <w:r w:rsidRPr="00833D39">
        <w:rPr>
          <w:rFonts w:ascii="Garamond" w:hAnsi="Garamond"/>
          <w:sz w:val="24"/>
          <w:szCs w:val="24"/>
        </w:rPr>
        <w:t xml:space="preserve"> dhe Ministrisë së Shëndetësisë dhe Mbrojtjes Sociale të Shqipërisë, Institutit të Shëndetit Publik dhe ministrit të Shtetit për Rindërtimin, sipas tekstit që i bashkëlidhet këtij akti normativ.</w:t>
      </w:r>
    </w:p>
    <w:p w14:paraId="0C4F1032" w14:textId="4BD1F23A" w:rsidR="00404B8D" w:rsidRPr="00833D39" w:rsidRDefault="00404B8D" w:rsidP="00404B8D">
      <w:pPr>
        <w:pStyle w:val="ListParagraph"/>
        <w:spacing w:after="0" w:line="240" w:lineRule="auto"/>
        <w:ind w:left="360" w:firstLine="284"/>
        <w:jc w:val="both"/>
        <w:rPr>
          <w:rFonts w:ascii="Garamond" w:hAnsi="Garamond"/>
          <w:sz w:val="24"/>
          <w:szCs w:val="24"/>
        </w:rPr>
      </w:pPr>
      <w:r w:rsidRPr="00833D39">
        <w:rPr>
          <w:rFonts w:ascii="Garamond" w:hAnsi="Garamond"/>
          <w:sz w:val="24"/>
          <w:szCs w:val="24"/>
        </w:rPr>
        <w:t xml:space="preserve">2. Marrëveshja për prodhimin dhe furnizimin nga dhe ndërmjet </w:t>
      </w:r>
      <w:proofErr w:type="spellStart"/>
      <w:r w:rsidRPr="00833D39">
        <w:rPr>
          <w:rFonts w:ascii="Garamond" w:hAnsi="Garamond"/>
          <w:i/>
          <w:iCs/>
          <w:sz w:val="24"/>
          <w:szCs w:val="24"/>
        </w:rPr>
        <w:t>Pfizer</w:t>
      </w:r>
      <w:proofErr w:type="spellEnd"/>
      <w:r w:rsidRPr="00833D39">
        <w:rPr>
          <w:rFonts w:ascii="Garamond" w:hAnsi="Garamond"/>
          <w:i/>
          <w:iCs/>
          <w:sz w:val="24"/>
          <w:szCs w:val="24"/>
        </w:rPr>
        <w:t xml:space="preserve"> </w:t>
      </w:r>
      <w:proofErr w:type="spellStart"/>
      <w:r w:rsidRPr="00833D39">
        <w:rPr>
          <w:rFonts w:ascii="Garamond" w:hAnsi="Garamond"/>
          <w:i/>
          <w:iCs/>
          <w:sz w:val="24"/>
          <w:szCs w:val="24"/>
        </w:rPr>
        <w:t>Overseas</w:t>
      </w:r>
      <w:proofErr w:type="spellEnd"/>
      <w:r w:rsidRPr="00833D39">
        <w:rPr>
          <w:rFonts w:ascii="Garamond" w:hAnsi="Garamond"/>
          <w:i/>
          <w:iCs/>
          <w:sz w:val="24"/>
          <w:szCs w:val="24"/>
        </w:rPr>
        <w:t xml:space="preserve"> </w:t>
      </w:r>
      <w:proofErr w:type="spellStart"/>
      <w:r w:rsidRPr="00833D39">
        <w:rPr>
          <w:rFonts w:ascii="Garamond" w:hAnsi="Garamond"/>
          <w:i/>
          <w:iCs/>
          <w:sz w:val="24"/>
          <w:szCs w:val="24"/>
        </w:rPr>
        <w:t>LLC</w:t>
      </w:r>
      <w:proofErr w:type="spellEnd"/>
      <w:r w:rsidRPr="00833D39">
        <w:rPr>
          <w:rFonts w:ascii="Garamond" w:hAnsi="Garamond"/>
          <w:sz w:val="24"/>
          <w:szCs w:val="24"/>
        </w:rPr>
        <w:t xml:space="preserve"> dhe Ministrisë së Shëndetësisë dhe Mbrojtjes Sociale të Shqipërisë, Institutit të Shëndetit Publik dhe ministrit të Shtetit për Rindërtimin, për shkak të sekretit tregtar dhe kërkesës së shprehur në marrëveshje nga </w:t>
      </w:r>
      <w:proofErr w:type="spellStart"/>
      <w:r w:rsidRPr="00833D39">
        <w:rPr>
          <w:rFonts w:ascii="Garamond" w:hAnsi="Garamond"/>
          <w:i/>
          <w:iCs/>
          <w:sz w:val="24"/>
          <w:szCs w:val="24"/>
        </w:rPr>
        <w:t>Pfizer</w:t>
      </w:r>
      <w:proofErr w:type="spellEnd"/>
      <w:r w:rsidRPr="00833D39">
        <w:rPr>
          <w:rFonts w:ascii="Garamond" w:hAnsi="Garamond"/>
          <w:i/>
          <w:iCs/>
          <w:sz w:val="24"/>
          <w:szCs w:val="24"/>
        </w:rPr>
        <w:t xml:space="preserve"> </w:t>
      </w:r>
      <w:proofErr w:type="spellStart"/>
      <w:r w:rsidRPr="00833D39">
        <w:rPr>
          <w:rFonts w:ascii="Garamond" w:hAnsi="Garamond"/>
          <w:i/>
          <w:iCs/>
          <w:sz w:val="24"/>
          <w:szCs w:val="24"/>
        </w:rPr>
        <w:t>Overseas</w:t>
      </w:r>
      <w:proofErr w:type="spellEnd"/>
      <w:r w:rsidRPr="00833D39">
        <w:rPr>
          <w:rFonts w:ascii="Garamond" w:hAnsi="Garamond"/>
          <w:i/>
          <w:iCs/>
          <w:sz w:val="24"/>
          <w:szCs w:val="24"/>
        </w:rPr>
        <w:t xml:space="preserve"> </w:t>
      </w:r>
      <w:proofErr w:type="spellStart"/>
      <w:r w:rsidRPr="00833D39">
        <w:rPr>
          <w:rFonts w:ascii="Garamond" w:hAnsi="Garamond"/>
          <w:i/>
          <w:iCs/>
          <w:sz w:val="24"/>
          <w:szCs w:val="24"/>
        </w:rPr>
        <w:t>LLC</w:t>
      </w:r>
      <w:proofErr w:type="spellEnd"/>
      <w:r w:rsidRPr="00833D39">
        <w:rPr>
          <w:rFonts w:ascii="Garamond" w:hAnsi="Garamond"/>
          <w:sz w:val="24"/>
          <w:szCs w:val="24"/>
        </w:rPr>
        <w:t xml:space="preserve">, nuk do të publikohet në asnjë </w:t>
      </w:r>
      <w:proofErr w:type="spellStart"/>
      <w:r w:rsidRPr="00833D39">
        <w:rPr>
          <w:rFonts w:ascii="Garamond" w:hAnsi="Garamond"/>
          <w:i/>
          <w:iCs/>
          <w:sz w:val="24"/>
          <w:szCs w:val="24"/>
        </w:rPr>
        <w:t>website</w:t>
      </w:r>
      <w:proofErr w:type="spellEnd"/>
      <w:r w:rsidR="00AF4F29">
        <w:rPr>
          <w:rFonts w:ascii="Garamond" w:hAnsi="Garamond"/>
          <w:sz w:val="24"/>
          <w:szCs w:val="24"/>
        </w:rPr>
        <w:t xml:space="preserve"> të institucioneve apo në Fletoren Zyrtare</w:t>
      </w:r>
      <w:r w:rsidRPr="00833D39">
        <w:rPr>
          <w:rFonts w:ascii="Garamond" w:hAnsi="Garamond"/>
          <w:sz w:val="24"/>
          <w:szCs w:val="24"/>
        </w:rPr>
        <w:t>.</w:t>
      </w:r>
    </w:p>
    <w:p w14:paraId="676B9BDB" w14:textId="0B672E64" w:rsidR="00404B8D" w:rsidRPr="00833D39" w:rsidRDefault="00404B8D" w:rsidP="00404B8D">
      <w:pPr>
        <w:pStyle w:val="ListParagraph"/>
        <w:spacing w:after="0" w:line="240" w:lineRule="auto"/>
        <w:ind w:left="360" w:firstLine="284"/>
        <w:jc w:val="both"/>
        <w:rPr>
          <w:rFonts w:ascii="Garamond" w:hAnsi="Garamond"/>
          <w:sz w:val="24"/>
          <w:szCs w:val="24"/>
        </w:rPr>
      </w:pPr>
      <w:r w:rsidRPr="00833D39">
        <w:rPr>
          <w:rFonts w:ascii="Garamond" w:hAnsi="Garamond"/>
          <w:sz w:val="24"/>
          <w:szCs w:val="24"/>
        </w:rPr>
        <w:t>3. Të gjitha institucionet e përfshira në dhënien e mendimit, të miratimit apo që janë pjesë e procesit kanë detyrimin të mos bëjnë publike marrëveshjen bashkëlidhur këtij akti normativ apo pjesë të saj.</w:t>
      </w:r>
    </w:p>
    <w:p w14:paraId="2647044A" w14:textId="7476B97E" w:rsidR="00404B8D" w:rsidRPr="00833D39" w:rsidRDefault="00404B8D" w:rsidP="00404B8D">
      <w:pPr>
        <w:pStyle w:val="ListParagraph"/>
        <w:spacing w:after="0" w:line="240" w:lineRule="auto"/>
        <w:ind w:left="360" w:firstLine="284"/>
        <w:jc w:val="both"/>
        <w:rPr>
          <w:rFonts w:ascii="Garamond" w:hAnsi="Garamond"/>
          <w:sz w:val="24"/>
          <w:szCs w:val="24"/>
        </w:rPr>
      </w:pPr>
      <w:r w:rsidRPr="00833D39">
        <w:rPr>
          <w:rFonts w:ascii="Garamond" w:hAnsi="Garamond"/>
          <w:sz w:val="24"/>
          <w:szCs w:val="24"/>
        </w:rPr>
        <w:t xml:space="preserve">4. Detyrimet e organeve shtetërore dhe përjashtimet nga detyrimet për furnizimin e vaksinës </w:t>
      </w:r>
      <w:proofErr w:type="spellStart"/>
      <w:r w:rsidRPr="00833D39">
        <w:rPr>
          <w:rFonts w:ascii="Garamond" w:hAnsi="Garamond"/>
          <w:sz w:val="24"/>
          <w:szCs w:val="24"/>
        </w:rPr>
        <w:t>anticovid</w:t>
      </w:r>
      <w:proofErr w:type="spellEnd"/>
      <w:r w:rsidRPr="00833D39">
        <w:rPr>
          <w:rFonts w:ascii="Garamond" w:hAnsi="Garamond"/>
          <w:sz w:val="24"/>
          <w:szCs w:val="24"/>
        </w:rPr>
        <w:t>, të përcaktuara në aktin normativ nr.</w:t>
      </w:r>
      <w:r w:rsidR="006F7C18">
        <w:rPr>
          <w:rFonts w:ascii="Garamond" w:hAnsi="Garamond"/>
          <w:sz w:val="24"/>
          <w:szCs w:val="24"/>
        </w:rPr>
        <w:t xml:space="preserve"> </w:t>
      </w:r>
      <w:r w:rsidRPr="00833D39">
        <w:rPr>
          <w:rFonts w:ascii="Garamond" w:hAnsi="Garamond"/>
          <w:sz w:val="24"/>
          <w:szCs w:val="24"/>
        </w:rPr>
        <w:t>1, datë 10.1.2021, të Këshillit të Ministrave, të ndryshuar, janë të njëjta edhe për këtë marrëveshje, sipas kushteve të tekstit të saj, bashkëlidhur këtij akti normativ.</w:t>
      </w:r>
    </w:p>
    <w:p w14:paraId="0D7C5BA9" w14:textId="77777777" w:rsidR="00404B8D" w:rsidRPr="00833D39" w:rsidRDefault="00404B8D" w:rsidP="00404B8D">
      <w:pPr>
        <w:spacing w:after="0" w:line="240" w:lineRule="auto"/>
        <w:ind w:firstLine="284"/>
        <w:jc w:val="both"/>
        <w:rPr>
          <w:rFonts w:ascii="Garamond" w:hAnsi="Garamond"/>
          <w:sz w:val="24"/>
          <w:szCs w:val="24"/>
        </w:rPr>
      </w:pPr>
    </w:p>
    <w:p w14:paraId="76D50E86" w14:textId="77777777" w:rsidR="00404B8D" w:rsidRPr="00F17730" w:rsidRDefault="00404B8D" w:rsidP="00404B8D">
      <w:pPr>
        <w:spacing w:after="0" w:line="240" w:lineRule="auto"/>
        <w:ind w:firstLine="284"/>
        <w:jc w:val="center"/>
        <w:rPr>
          <w:rFonts w:ascii="Garamond" w:hAnsi="Garamond"/>
          <w:bCs/>
          <w:sz w:val="24"/>
          <w:szCs w:val="24"/>
        </w:rPr>
      </w:pPr>
      <w:r w:rsidRPr="00F17730">
        <w:rPr>
          <w:rFonts w:ascii="Garamond" w:hAnsi="Garamond"/>
          <w:bCs/>
          <w:sz w:val="24"/>
          <w:szCs w:val="24"/>
        </w:rPr>
        <w:t>Neni 2</w:t>
      </w:r>
    </w:p>
    <w:p w14:paraId="669B2A5B" w14:textId="77777777" w:rsidR="00404B8D" w:rsidRPr="00833D39" w:rsidRDefault="00404B8D" w:rsidP="00404B8D">
      <w:pPr>
        <w:spacing w:after="0" w:line="240" w:lineRule="auto"/>
        <w:ind w:firstLine="284"/>
        <w:jc w:val="center"/>
        <w:rPr>
          <w:rFonts w:ascii="Garamond" w:hAnsi="Garamond"/>
          <w:b/>
          <w:bCs/>
          <w:sz w:val="24"/>
          <w:szCs w:val="24"/>
        </w:rPr>
      </w:pPr>
      <w:r w:rsidRPr="00833D39">
        <w:rPr>
          <w:rFonts w:ascii="Garamond" w:hAnsi="Garamond"/>
          <w:b/>
          <w:bCs/>
          <w:sz w:val="24"/>
          <w:szCs w:val="24"/>
        </w:rPr>
        <w:t>Efektet financiare</w:t>
      </w:r>
    </w:p>
    <w:p w14:paraId="69B4D2AD" w14:textId="77777777" w:rsidR="00404B8D" w:rsidRPr="00833D39" w:rsidRDefault="00404B8D" w:rsidP="00404B8D">
      <w:pPr>
        <w:spacing w:after="0" w:line="240" w:lineRule="auto"/>
        <w:ind w:firstLine="284"/>
        <w:jc w:val="center"/>
        <w:rPr>
          <w:rFonts w:ascii="Garamond" w:hAnsi="Garamond"/>
          <w:b/>
          <w:bCs/>
          <w:sz w:val="24"/>
          <w:szCs w:val="24"/>
        </w:rPr>
      </w:pPr>
    </w:p>
    <w:p w14:paraId="59032D15" w14:textId="77777777" w:rsidR="00404B8D" w:rsidRPr="00833D39" w:rsidRDefault="00404B8D" w:rsidP="00404B8D">
      <w:pPr>
        <w:spacing w:after="0" w:line="240" w:lineRule="auto"/>
        <w:ind w:firstLine="284"/>
        <w:jc w:val="both"/>
        <w:rPr>
          <w:rFonts w:ascii="Garamond" w:hAnsi="Garamond"/>
          <w:sz w:val="24"/>
          <w:szCs w:val="24"/>
        </w:rPr>
      </w:pPr>
      <w:r w:rsidRPr="00833D39">
        <w:rPr>
          <w:rFonts w:ascii="Garamond" w:hAnsi="Garamond"/>
          <w:sz w:val="24"/>
          <w:szCs w:val="24"/>
        </w:rPr>
        <w:t>Efektet financiare, që rrjedhin nga marrëveshja bashkëlidhur këtij akti normativ, përballohen nga fondi rezervë i buxhetit të shtetit për vitin 2021.</w:t>
      </w:r>
    </w:p>
    <w:p w14:paraId="115C076E" w14:textId="77777777" w:rsidR="00404B8D" w:rsidRPr="00833D39" w:rsidRDefault="00404B8D" w:rsidP="00404B8D">
      <w:pPr>
        <w:pStyle w:val="ListParagraph"/>
        <w:spacing w:after="0" w:line="240" w:lineRule="auto"/>
        <w:ind w:left="0" w:firstLine="284"/>
        <w:jc w:val="center"/>
        <w:rPr>
          <w:rFonts w:ascii="Garamond" w:hAnsi="Garamond"/>
          <w:b/>
          <w:bCs/>
          <w:sz w:val="24"/>
          <w:szCs w:val="24"/>
        </w:rPr>
      </w:pPr>
    </w:p>
    <w:p w14:paraId="221D5BA0" w14:textId="77777777" w:rsidR="00404B8D" w:rsidRPr="006F7C18" w:rsidRDefault="00404B8D" w:rsidP="00404B8D">
      <w:pPr>
        <w:pStyle w:val="ListParagraph"/>
        <w:spacing w:after="0" w:line="240" w:lineRule="auto"/>
        <w:ind w:left="0" w:firstLine="284"/>
        <w:jc w:val="center"/>
        <w:rPr>
          <w:rFonts w:ascii="Garamond" w:hAnsi="Garamond"/>
          <w:bCs/>
          <w:sz w:val="24"/>
          <w:szCs w:val="24"/>
        </w:rPr>
      </w:pPr>
      <w:r w:rsidRPr="006F7C18">
        <w:rPr>
          <w:rFonts w:ascii="Garamond" w:hAnsi="Garamond"/>
          <w:bCs/>
          <w:sz w:val="24"/>
          <w:szCs w:val="24"/>
        </w:rPr>
        <w:t>Neni 3</w:t>
      </w:r>
    </w:p>
    <w:p w14:paraId="5B50CBE3" w14:textId="77777777" w:rsidR="00404B8D" w:rsidRPr="00833D39" w:rsidRDefault="00404B8D" w:rsidP="00404B8D">
      <w:pPr>
        <w:spacing w:after="0" w:line="240" w:lineRule="auto"/>
        <w:ind w:firstLine="284"/>
        <w:jc w:val="center"/>
        <w:rPr>
          <w:rFonts w:ascii="Garamond" w:hAnsi="Garamond"/>
          <w:b/>
          <w:bCs/>
          <w:sz w:val="24"/>
          <w:szCs w:val="24"/>
        </w:rPr>
      </w:pPr>
      <w:r w:rsidRPr="00833D39">
        <w:rPr>
          <w:rFonts w:ascii="Garamond" w:hAnsi="Garamond"/>
          <w:b/>
          <w:bCs/>
          <w:sz w:val="24"/>
          <w:szCs w:val="24"/>
        </w:rPr>
        <w:t>Hyrja në fuqi</w:t>
      </w:r>
    </w:p>
    <w:p w14:paraId="45AA973C" w14:textId="77777777" w:rsidR="00404B8D" w:rsidRPr="00833D39" w:rsidRDefault="00404B8D" w:rsidP="00404B8D">
      <w:pPr>
        <w:spacing w:after="0" w:line="240" w:lineRule="auto"/>
        <w:ind w:firstLine="284"/>
        <w:rPr>
          <w:rFonts w:ascii="Garamond" w:hAnsi="Garamond"/>
          <w:b/>
          <w:bCs/>
          <w:sz w:val="24"/>
          <w:szCs w:val="24"/>
        </w:rPr>
      </w:pPr>
    </w:p>
    <w:p w14:paraId="26EEB8E5" w14:textId="7DDB6CC7" w:rsidR="00404B8D" w:rsidRPr="00833D39" w:rsidRDefault="00404B8D" w:rsidP="00404B8D">
      <w:pPr>
        <w:spacing w:after="0" w:line="240" w:lineRule="auto"/>
        <w:ind w:firstLine="284"/>
        <w:rPr>
          <w:rFonts w:ascii="Garamond" w:hAnsi="Garamond"/>
          <w:sz w:val="24"/>
          <w:szCs w:val="24"/>
        </w:rPr>
      </w:pPr>
      <w:r w:rsidRPr="00833D39">
        <w:rPr>
          <w:rFonts w:ascii="Garamond" w:hAnsi="Garamond"/>
          <w:sz w:val="24"/>
          <w:szCs w:val="24"/>
        </w:rPr>
        <w:t>Ky akt normativ hyn në</w:t>
      </w:r>
      <w:r w:rsidR="00372BA0" w:rsidRPr="00833D39">
        <w:rPr>
          <w:rFonts w:ascii="Garamond" w:hAnsi="Garamond"/>
          <w:sz w:val="24"/>
          <w:szCs w:val="24"/>
        </w:rPr>
        <w:t xml:space="preserve"> fuqi menjëherë dhe botohet në Fletoren Z</w:t>
      </w:r>
      <w:r w:rsidRPr="00833D39">
        <w:rPr>
          <w:rFonts w:ascii="Garamond" w:hAnsi="Garamond"/>
          <w:sz w:val="24"/>
          <w:szCs w:val="24"/>
        </w:rPr>
        <w:t>yrtare.</w:t>
      </w:r>
    </w:p>
    <w:p w14:paraId="1295B7E4" w14:textId="2F37F997" w:rsidR="00404B8D" w:rsidRPr="00833D39" w:rsidRDefault="00404B8D" w:rsidP="00404B8D">
      <w:pPr>
        <w:spacing w:after="0" w:line="240" w:lineRule="auto"/>
        <w:ind w:firstLine="284"/>
        <w:rPr>
          <w:rFonts w:ascii="Garamond" w:hAnsi="Garamond"/>
          <w:b/>
          <w:bCs/>
          <w:sz w:val="24"/>
          <w:szCs w:val="24"/>
        </w:rPr>
      </w:pPr>
      <w:r w:rsidRPr="00833D39">
        <w:rPr>
          <w:rFonts w:ascii="Garamond" w:hAnsi="Garamond"/>
          <w:b/>
          <w:bCs/>
          <w:sz w:val="24"/>
          <w:szCs w:val="24"/>
        </w:rPr>
        <w:t xml:space="preserve"> </w:t>
      </w:r>
    </w:p>
    <w:p w14:paraId="2DC4F891" w14:textId="5C58507A" w:rsidR="00404B8D" w:rsidRPr="00833D39" w:rsidRDefault="00404B8D" w:rsidP="00404B8D">
      <w:pPr>
        <w:spacing w:after="0" w:line="240" w:lineRule="auto"/>
        <w:ind w:firstLine="284"/>
        <w:jc w:val="right"/>
        <w:rPr>
          <w:rFonts w:ascii="Garamond" w:hAnsi="Garamond"/>
          <w:bCs/>
          <w:sz w:val="24"/>
          <w:szCs w:val="24"/>
        </w:rPr>
      </w:pPr>
      <w:bookmarkStart w:id="0" w:name="_GoBack"/>
      <w:bookmarkEnd w:id="0"/>
      <w:r w:rsidRPr="00833D39">
        <w:rPr>
          <w:rFonts w:ascii="Garamond" w:hAnsi="Garamond"/>
          <w:bCs/>
          <w:sz w:val="24"/>
          <w:szCs w:val="24"/>
        </w:rPr>
        <w:t>ZËVENDËSKRYEMINIST</w:t>
      </w:r>
      <w:r w:rsidR="00833D39">
        <w:rPr>
          <w:rFonts w:ascii="Garamond" w:hAnsi="Garamond"/>
          <w:bCs/>
          <w:sz w:val="24"/>
          <w:szCs w:val="24"/>
        </w:rPr>
        <w:t>Ë</w:t>
      </w:r>
      <w:r w:rsidRPr="00833D39">
        <w:rPr>
          <w:rFonts w:ascii="Garamond" w:hAnsi="Garamond"/>
          <w:bCs/>
          <w:sz w:val="24"/>
          <w:szCs w:val="24"/>
        </w:rPr>
        <w:t>R</w:t>
      </w:r>
    </w:p>
    <w:p w14:paraId="1FD0C050" w14:textId="675BB7EE" w:rsidR="00404B8D" w:rsidRPr="00833D39" w:rsidRDefault="00404B8D" w:rsidP="00404B8D">
      <w:pPr>
        <w:spacing w:after="0" w:line="240" w:lineRule="auto"/>
        <w:ind w:firstLine="284"/>
        <w:jc w:val="right"/>
        <w:rPr>
          <w:rFonts w:ascii="Garamond" w:hAnsi="Garamond" w:cs="Times New Roman Bold"/>
          <w:b/>
          <w:bCs/>
          <w:sz w:val="24"/>
          <w:szCs w:val="24"/>
        </w:rPr>
      </w:pPr>
      <w:proofErr w:type="spellStart"/>
      <w:r w:rsidRPr="00833D39">
        <w:rPr>
          <w:rFonts w:ascii="Garamond" w:hAnsi="Garamond"/>
          <w:b/>
          <w:bCs/>
          <w:sz w:val="24"/>
          <w:szCs w:val="24"/>
        </w:rPr>
        <w:t>Erion</w:t>
      </w:r>
      <w:proofErr w:type="spellEnd"/>
      <w:r w:rsidRPr="00833D39">
        <w:rPr>
          <w:rFonts w:ascii="Garamond" w:hAnsi="Garamond"/>
          <w:b/>
          <w:bCs/>
          <w:sz w:val="24"/>
          <w:szCs w:val="24"/>
        </w:rPr>
        <w:t xml:space="preserve"> </w:t>
      </w:r>
      <w:proofErr w:type="spellStart"/>
      <w:r w:rsidRPr="00833D39">
        <w:rPr>
          <w:rFonts w:ascii="Garamond" w:hAnsi="Garamond"/>
          <w:b/>
          <w:bCs/>
          <w:sz w:val="24"/>
          <w:szCs w:val="24"/>
        </w:rPr>
        <w:t>Braçe</w:t>
      </w:r>
      <w:proofErr w:type="spellEnd"/>
      <w:r w:rsidRPr="00833D39">
        <w:rPr>
          <w:rFonts w:ascii="Garamond" w:hAnsi="Garamond"/>
          <w:b/>
          <w:bCs/>
          <w:sz w:val="24"/>
          <w:szCs w:val="24"/>
        </w:rPr>
        <w:t xml:space="preserve"> </w:t>
      </w:r>
    </w:p>
    <w:p w14:paraId="37E8AEFB" w14:textId="77777777" w:rsidR="000C22C7" w:rsidRPr="00833D39" w:rsidRDefault="000C22C7" w:rsidP="00404B8D">
      <w:pPr>
        <w:spacing w:after="0" w:line="240" w:lineRule="auto"/>
        <w:ind w:firstLine="284"/>
        <w:rPr>
          <w:rFonts w:ascii="Garamond" w:hAnsi="Garamond"/>
          <w:sz w:val="24"/>
          <w:szCs w:val="24"/>
        </w:rPr>
      </w:pPr>
    </w:p>
    <w:sectPr w:rsidR="000C22C7" w:rsidRPr="00833D39" w:rsidSect="00DE1185">
      <w:footerReference w:type="default" r:id="rId13"/>
      <w:pgSz w:w="11907" w:h="16839" w:code="9"/>
      <w:pgMar w:top="1440" w:right="1440" w:bottom="1440" w:left="1440" w:header="720" w:footer="449"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A4B252E" w14:textId="77777777" w:rsidR="00833D39" w:rsidRDefault="00833D39" w:rsidP="00EA4C27">
      <w:pPr>
        <w:spacing w:after="0" w:line="240" w:lineRule="auto"/>
      </w:pPr>
      <w:r>
        <w:separator/>
      </w:r>
    </w:p>
  </w:endnote>
  <w:endnote w:type="continuationSeparator" w:id="0">
    <w:p w14:paraId="7FEEBF9D" w14:textId="77777777" w:rsidR="00833D39" w:rsidRDefault="00833D39" w:rsidP="00EA4C27">
      <w:pPr>
        <w:spacing w:after="0" w:line="240" w:lineRule="auto"/>
      </w:pPr>
      <w:r>
        <w:continuationSeparator/>
      </w:r>
    </w:p>
  </w:endnote>
  <w:endnote w:type="continuationNotice" w:id="1">
    <w:p w14:paraId="185229B4" w14:textId="77777777" w:rsidR="00833D39" w:rsidRDefault="00833D3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Times New Roman Bold">
    <w:panose1 w:val="00000000000000000000"/>
    <w:charset w:val="00"/>
    <w:family w:val="roman"/>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7E8AF04" w14:textId="6A0CFCD2" w:rsidR="00833D39" w:rsidRPr="00DE1185" w:rsidRDefault="00833D39">
    <w:pPr>
      <w:pStyle w:val="Footer"/>
      <w:jc w:val="right"/>
      <w:rPr>
        <w:rFonts w:ascii="Times New Roman" w:hAnsi="Times New Roman"/>
        <w:sz w:val="24"/>
      </w:rPr>
    </w:pPr>
  </w:p>
  <w:p w14:paraId="37E8AF05" w14:textId="77777777" w:rsidR="00833D39" w:rsidRDefault="00833D3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6409CA2" w14:textId="77777777" w:rsidR="00833D39" w:rsidRDefault="00833D39" w:rsidP="00EA4C27">
      <w:pPr>
        <w:spacing w:after="0" w:line="240" w:lineRule="auto"/>
      </w:pPr>
      <w:r>
        <w:separator/>
      </w:r>
    </w:p>
  </w:footnote>
  <w:footnote w:type="continuationSeparator" w:id="0">
    <w:p w14:paraId="4A7E31A5" w14:textId="77777777" w:rsidR="00833D39" w:rsidRDefault="00833D39" w:rsidP="00EA4C27">
      <w:pPr>
        <w:spacing w:after="0" w:line="240" w:lineRule="auto"/>
      </w:pPr>
      <w:r>
        <w:continuationSeparator/>
      </w:r>
    </w:p>
  </w:footnote>
  <w:footnote w:type="continuationNotice" w:id="1">
    <w:p w14:paraId="423526B5" w14:textId="77777777" w:rsidR="00833D39" w:rsidRDefault="00833D39">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BB60EC8"/>
    <w:multiLevelType w:val="hybridMultilevel"/>
    <w:tmpl w:val="8F0661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3C975B1"/>
    <w:multiLevelType w:val="hybridMultilevel"/>
    <w:tmpl w:val="1502634C"/>
    <w:lvl w:ilvl="0" w:tplc="250A55B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C007D"/>
    <w:rsid w:val="000019A1"/>
    <w:rsid w:val="00004BCC"/>
    <w:rsid w:val="00005A7B"/>
    <w:rsid w:val="0001098F"/>
    <w:rsid w:val="00013323"/>
    <w:rsid w:val="00014405"/>
    <w:rsid w:val="000200B5"/>
    <w:rsid w:val="00021C9D"/>
    <w:rsid w:val="00022810"/>
    <w:rsid w:val="000276C3"/>
    <w:rsid w:val="00041626"/>
    <w:rsid w:val="00052B10"/>
    <w:rsid w:val="000576DB"/>
    <w:rsid w:val="0006776F"/>
    <w:rsid w:val="00076033"/>
    <w:rsid w:val="00090DDA"/>
    <w:rsid w:val="00091266"/>
    <w:rsid w:val="00096FF2"/>
    <w:rsid w:val="000A55FB"/>
    <w:rsid w:val="000B1D15"/>
    <w:rsid w:val="000C022A"/>
    <w:rsid w:val="000C22C7"/>
    <w:rsid w:val="000C7313"/>
    <w:rsid w:val="000D3895"/>
    <w:rsid w:val="000D52E9"/>
    <w:rsid w:val="000E3F8D"/>
    <w:rsid w:val="000F0066"/>
    <w:rsid w:val="000F171C"/>
    <w:rsid w:val="000F1F2E"/>
    <w:rsid w:val="000F7077"/>
    <w:rsid w:val="00103BDB"/>
    <w:rsid w:val="00105084"/>
    <w:rsid w:val="001207A4"/>
    <w:rsid w:val="00121F46"/>
    <w:rsid w:val="0012500C"/>
    <w:rsid w:val="0013112C"/>
    <w:rsid w:val="00132BDE"/>
    <w:rsid w:val="00133526"/>
    <w:rsid w:val="00134211"/>
    <w:rsid w:val="00136911"/>
    <w:rsid w:val="00147DE5"/>
    <w:rsid w:val="00150FE2"/>
    <w:rsid w:val="001547F5"/>
    <w:rsid w:val="001553AE"/>
    <w:rsid w:val="00163644"/>
    <w:rsid w:val="00180BF0"/>
    <w:rsid w:val="001920CD"/>
    <w:rsid w:val="00195A92"/>
    <w:rsid w:val="001A3953"/>
    <w:rsid w:val="001B5C3A"/>
    <w:rsid w:val="001C2428"/>
    <w:rsid w:val="001C286F"/>
    <w:rsid w:val="001D0F74"/>
    <w:rsid w:val="001D392F"/>
    <w:rsid w:val="001E1D6E"/>
    <w:rsid w:val="001E3A99"/>
    <w:rsid w:val="001F60A8"/>
    <w:rsid w:val="001F72B7"/>
    <w:rsid w:val="001F76DD"/>
    <w:rsid w:val="001F7B91"/>
    <w:rsid w:val="002040C1"/>
    <w:rsid w:val="002234E9"/>
    <w:rsid w:val="00223F19"/>
    <w:rsid w:val="00233966"/>
    <w:rsid w:val="00235E9F"/>
    <w:rsid w:val="00245C7E"/>
    <w:rsid w:val="00250D31"/>
    <w:rsid w:val="00251949"/>
    <w:rsid w:val="002651DD"/>
    <w:rsid w:val="002663AF"/>
    <w:rsid w:val="00267AA9"/>
    <w:rsid w:val="00276C3C"/>
    <w:rsid w:val="00277B3C"/>
    <w:rsid w:val="0028470A"/>
    <w:rsid w:val="002865AF"/>
    <w:rsid w:val="00287544"/>
    <w:rsid w:val="00291E72"/>
    <w:rsid w:val="00294CE1"/>
    <w:rsid w:val="0029685B"/>
    <w:rsid w:val="00296AEC"/>
    <w:rsid w:val="002A1116"/>
    <w:rsid w:val="002A5A3F"/>
    <w:rsid w:val="002A5EE5"/>
    <w:rsid w:val="002A63C7"/>
    <w:rsid w:val="002A646D"/>
    <w:rsid w:val="002D3562"/>
    <w:rsid w:val="002E03A1"/>
    <w:rsid w:val="002E35A3"/>
    <w:rsid w:val="002E4F01"/>
    <w:rsid w:val="002E5286"/>
    <w:rsid w:val="002F75D8"/>
    <w:rsid w:val="0031090F"/>
    <w:rsid w:val="0031105A"/>
    <w:rsid w:val="0031640E"/>
    <w:rsid w:val="00320CB4"/>
    <w:rsid w:val="0032313F"/>
    <w:rsid w:val="0032383B"/>
    <w:rsid w:val="00326B47"/>
    <w:rsid w:val="003271D0"/>
    <w:rsid w:val="003337C7"/>
    <w:rsid w:val="0033684D"/>
    <w:rsid w:val="00337760"/>
    <w:rsid w:val="00340770"/>
    <w:rsid w:val="00345D87"/>
    <w:rsid w:val="003523BD"/>
    <w:rsid w:val="003526A2"/>
    <w:rsid w:val="00353F29"/>
    <w:rsid w:val="00354410"/>
    <w:rsid w:val="00355464"/>
    <w:rsid w:val="003564D6"/>
    <w:rsid w:val="003638AA"/>
    <w:rsid w:val="003721FA"/>
    <w:rsid w:val="00372BA0"/>
    <w:rsid w:val="00375155"/>
    <w:rsid w:val="003822C7"/>
    <w:rsid w:val="00386B79"/>
    <w:rsid w:val="00386C29"/>
    <w:rsid w:val="003900B6"/>
    <w:rsid w:val="003945DB"/>
    <w:rsid w:val="00394910"/>
    <w:rsid w:val="003A768A"/>
    <w:rsid w:val="003B041C"/>
    <w:rsid w:val="003B420B"/>
    <w:rsid w:val="003C67EB"/>
    <w:rsid w:val="003D3674"/>
    <w:rsid w:val="003D495A"/>
    <w:rsid w:val="003D608F"/>
    <w:rsid w:val="003D62F0"/>
    <w:rsid w:val="003D68B3"/>
    <w:rsid w:val="003E174A"/>
    <w:rsid w:val="003E3B94"/>
    <w:rsid w:val="003E4091"/>
    <w:rsid w:val="003E4397"/>
    <w:rsid w:val="003E4BCB"/>
    <w:rsid w:val="003E5ADE"/>
    <w:rsid w:val="003F339F"/>
    <w:rsid w:val="00402AA7"/>
    <w:rsid w:val="00404380"/>
    <w:rsid w:val="00404B8D"/>
    <w:rsid w:val="00407886"/>
    <w:rsid w:val="00417F78"/>
    <w:rsid w:val="00421B03"/>
    <w:rsid w:val="0042457C"/>
    <w:rsid w:val="00442DF7"/>
    <w:rsid w:val="004432B6"/>
    <w:rsid w:val="004453A0"/>
    <w:rsid w:val="0045745B"/>
    <w:rsid w:val="00457EF9"/>
    <w:rsid w:val="0046538F"/>
    <w:rsid w:val="004715C0"/>
    <w:rsid w:val="00475D8D"/>
    <w:rsid w:val="00476DFF"/>
    <w:rsid w:val="0048595F"/>
    <w:rsid w:val="00490078"/>
    <w:rsid w:val="00490779"/>
    <w:rsid w:val="00496A60"/>
    <w:rsid w:val="004B4758"/>
    <w:rsid w:val="004B57B9"/>
    <w:rsid w:val="004B6A7F"/>
    <w:rsid w:val="004C2B8B"/>
    <w:rsid w:val="004D09E7"/>
    <w:rsid w:val="004D4374"/>
    <w:rsid w:val="004D4993"/>
    <w:rsid w:val="004D73AD"/>
    <w:rsid w:val="004E0C1B"/>
    <w:rsid w:val="004E2166"/>
    <w:rsid w:val="004E3AAD"/>
    <w:rsid w:val="004E7593"/>
    <w:rsid w:val="004F12FE"/>
    <w:rsid w:val="004F55FD"/>
    <w:rsid w:val="004F7671"/>
    <w:rsid w:val="004F7F34"/>
    <w:rsid w:val="005011B0"/>
    <w:rsid w:val="0050209C"/>
    <w:rsid w:val="005046AE"/>
    <w:rsid w:val="005153F6"/>
    <w:rsid w:val="00521039"/>
    <w:rsid w:val="005222E4"/>
    <w:rsid w:val="0052244F"/>
    <w:rsid w:val="00531D15"/>
    <w:rsid w:val="00540CF4"/>
    <w:rsid w:val="005518F6"/>
    <w:rsid w:val="00554455"/>
    <w:rsid w:val="005710A5"/>
    <w:rsid w:val="00571F81"/>
    <w:rsid w:val="00572260"/>
    <w:rsid w:val="00587E81"/>
    <w:rsid w:val="00591DF1"/>
    <w:rsid w:val="00592B18"/>
    <w:rsid w:val="005A604B"/>
    <w:rsid w:val="005A6CC8"/>
    <w:rsid w:val="005D5512"/>
    <w:rsid w:val="005D6948"/>
    <w:rsid w:val="005D6B9C"/>
    <w:rsid w:val="005E7972"/>
    <w:rsid w:val="005F19F3"/>
    <w:rsid w:val="005F20A7"/>
    <w:rsid w:val="005F3010"/>
    <w:rsid w:val="00600088"/>
    <w:rsid w:val="00600401"/>
    <w:rsid w:val="00607C52"/>
    <w:rsid w:val="006160AD"/>
    <w:rsid w:val="0061743B"/>
    <w:rsid w:val="0062092D"/>
    <w:rsid w:val="00622330"/>
    <w:rsid w:val="00632B54"/>
    <w:rsid w:val="00653480"/>
    <w:rsid w:val="00661249"/>
    <w:rsid w:val="00661770"/>
    <w:rsid w:val="006618AC"/>
    <w:rsid w:val="00665513"/>
    <w:rsid w:val="00667F12"/>
    <w:rsid w:val="00674374"/>
    <w:rsid w:val="00676042"/>
    <w:rsid w:val="006762D3"/>
    <w:rsid w:val="00691447"/>
    <w:rsid w:val="006948CE"/>
    <w:rsid w:val="006A24FA"/>
    <w:rsid w:val="006B66CD"/>
    <w:rsid w:val="006B7F5B"/>
    <w:rsid w:val="006C00F1"/>
    <w:rsid w:val="006C34DA"/>
    <w:rsid w:val="006D0307"/>
    <w:rsid w:val="006D1DB2"/>
    <w:rsid w:val="006F7C18"/>
    <w:rsid w:val="006F7F7A"/>
    <w:rsid w:val="006F7F80"/>
    <w:rsid w:val="00700167"/>
    <w:rsid w:val="00705F99"/>
    <w:rsid w:val="0072092B"/>
    <w:rsid w:val="007224B9"/>
    <w:rsid w:val="007230F4"/>
    <w:rsid w:val="0072724A"/>
    <w:rsid w:val="007336C0"/>
    <w:rsid w:val="0073634B"/>
    <w:rsid w:val="00741060"/>
    <w:rsid w:val="00741591"/>
    <w:rsid w:val="00741CC2"/>
    <w:rsid w:val="0074265B"/>
    <w:rsid w:val="0074373A"/>
    <w:rsid w:val="007560D1"/>
    <w:rsid w:val="007614B1"/>
    <w:rsid w:val="00766EF0"/>
    <w:rsid w:val="00771C33"/>
    <w:rsid w:val="00771DE7"/>
    <w:rsid w:val="00772E0B"/>
    <w:rsid w:val="00776478"/>
    <w:rsid w:val="007778CF"/>
    <w:rsid w:val="00780A59"/>
    <w:rsid w:val="00783F33"/>
    <w:rsid w:val="00787A32"/>
    <w:rsid w:val="007A04BC"/>
    <w:rsid w:val="007A1077"/>
    <w:rsid w:val="007A5088"/>
    <w:rsid w:val="007A67C3"/>
    <w:rsid w:val="007B597D"/>
    <w:rsid w:val="007C1609"/>
    <w:rsid w:val="007C5395"/>
    <w:rsid w:val="007C5932"/>
    <w:rsid w:val="007D1F43"/>
    <w:rsid w:val="007D5CEB"/>
    <w:rsid w:val="007E23A3"/>
    <w:rsid w:val="007E2CDC"/>
    <w:rsid w:val="007E33A8"/>
    <w:rsid w:val="007F1D26"/>
    <w:rsid w:val="007F2155"/>
    <w:rsid w:val="007F34A1"/>
    <w:rsid w:val="007F652B"/>
    <w:rsid w:val="007F7588"/>
    <w:rsid w:val="008023D6"/>
    <w:rsid w:val="008125D5"/>
    <w:rsid w:val="00820F89"/>
    <w:rsid w:val="00822E64"/>
    <w:rsid w:val="00824DB6"/>
    <w:rsid w:val="00824E75"/>
    <w:rsid w:val="008263EB"/>
    <w:rsid w:val="00833D39"/>
    <w:rsid w:val="00835383"/>
    <w:rsid w:val="00840F22"/>
    <w:rsid w:val="00843672"/>
    <w:rsid w:val="00843E4A"/>
    <w:rsid w:val="008500AE"/>
    <w:rsid w:val="00851F35"/>
    <w:rsid w:val="008532DC"/>
    <w:rsid w:val="00853574"/>
    <w:rsid w:val="008578E4"/>
    <w:rsid w:val="00864983"/>
    <w:rsid w:val="00867340"/>
    <w:rsid w:val="00867F28"/>
    <w:rsid w:val="0088260E"/>
    <w:rsid w:val="00884537"/>
    <w:rsid w:val="0088617D"/>
    <w:rsid w:val="0089102D"/>
    <w:rsid w:val="008911FE"/>
    <w:rsid w:val="00893F4E"/>
    <w:rsid w:val="008A0198"/>
    <w:rsid w:val="008A3D72"/>
    <w:rsid w:val="008B006D"/>
    <w:rsid w:val="008B64FA"/>
    <w:rsid w:val="008C1B97"/>
    <w:rsid w:val="008C3D97"/>
    <w:rsid w:val="008D0E67"/>
    <w:rsid w:val="008D3791"/>
    <w:rsid w:val="008E11A1"/>
    <w:rsid w:val="008E30E2"/>
    <w:rsid w:val="008E4E62"/>
    <w:rsid w:val="008E7CE3"/>
    <w:rsid w:val="008F1274"/>
    <w:rsid w:val="008F19D6"/>
    <w:rsid w:val="008F51D8"/>
    <w:rsid w:val="008F7FA6"/>
    <w:rsid w:val="00901319"/>
    <w:rsid w:val="00901EAE"/>
    <w:rsid w:val="00903723"/>
    <w:rsid w:val="009150D6"/>
    <w:rsid w:val="00920C72"/>
    <w:rsid w:val="009236C6"/>
    <w:rsid w:val="00927F57"/>
    <w:rsid w:val="0093083E"/>
    <w:rsid w:val="00932D91"/>
    <w:rsid w:val="009353A6"/>
    <w:rsid w:val="0094167E"/>
    <w:rsid w:val="00944EEB"/>
    <w:rsid w:val="00946C6D"/>
    <w:rsid w:val="00951DD5"/>
    <w:rsid w:val="00953BAB"/>
    <w:rsid w:val="00955071"/>
    <w:rsid w:val="00955518"/>
    <w:rsid w:val="00956F6B"/>
    <w:rsid w:val="00974BF7"/>
    <w:rsid w:val="009776EC"/>
    <w:rsid w:val="009778FB"/>
    <w:rsid w:val="00981DA5"/>
    <w:rsid w:val="00987B28"/>
    <w:rsid w:val="0099751E"/>
    <w:rsid w:val="009A18F5"/>
    <w:rsid w:val="009A558B"/>
    <w:rsid w:val="009A76FD"/>
    <w:rsid w:val="009B0652"/>
    <w:rsid w:val="009C7D68"/>
    <w:rsid w:val="009D22B9"/>
    <w:rsid w:val="009D2DA9"/>
    <w:rsid w:val="009E2963"/>
    <w:rsid w:val="009E4331"/>
    <w:rsid w:val="00A008DD"/>
    <w:rsid w:val="00A00C78"/>
    <w:rsid w:val="00A06B09"/>
    <w:rsid w:val="00A11742"/>
    <w:rsid w:val="00A12291"/>
    <w:rsid w:val="00A170BE"/>
    <w:rsid w:val="00A20D2B"/>
    <w:rsid w:val="00A25470"/>
    <w:rsid w:val="00A26AC0"/>
    <w:rsid w:val="00A27587"/>
    <w:rsid w:val="00A303CC"/>
    <w:rsid w:val="00A423B9"/>
    <w:rsid w:val="00A456AC"/>
    <w:rsid w:val="00A47BE7"/>
    <w:rsid w:val="00A507C1"/>
    <w:rsid w:val="00A54A78"/>
    <w:rsid w:val="00A6030E"/>
    <w:rsid w:val="00A60689"/>
    <w:rsid w:val="00A61E38"/>
    <w:rsid w:val="00A627C9"/>
    <w:rsid w:val="00A642A0"/>
    <w:rsid w:val="00A71D2B"/>
    <w:rsid w:val="00A7391C"/>
    <w:rsid w:val="00A74344"/>
    <w:rsid w:val="00A80700"/>
    <w:rsid w:val="00A84E5C"/>
    <w:rsid w:val="00A853CD"/>
    <w:rsid w:val="00A864C5"/>
    <w:rsid w:val="00A92721"/>
    <w:rsid w:val="00A96FF6"/>
    <w:rsid w:val="00A9705F"/>
    <w:rsid w:val="00AB09C4"/>
    <w:rsid w:val="00AB1183"/>
    <w:rsid w:val="00AB60F7"/>
    <w:rsid w:val="00AC04BB"/>
    <w:rsid w:val="00AC077B"/>
    <w:rsid w:val="00AC0F0C"/>
    <w:rsid w:val="00AC3B5F"/>
    <w:rsid w:val="00AC56C2"/>
    <w:rsid w:val="00AD34C8"/>
    <w:rsid w:val="00AD4652"/>
    <w:rsid w:val="00AF0B2A"/>
    <w:rsid w:val="00AF47A3"/>
    <w:rsid w:val="00AF4F29"/>
    <w:rsid w:val="00AF7C7E"/>
    <w:rsid w:val="00B01730"/>
    <w:rsid w:val="00B030C1"/>
    <w:rsid w:val="00B0602F"/>
    <w:rsid w:val="00B06060"/>
    <w:rsid w:val="00B10D1B"/>
    <w:rsid w:val="00B118BB"/>
    <w:rsid w:val="00B14C41"/>
    <w:rsid w:val="00B17209"/>
    <w:rsid w:val="00B27DF0"/>
    <w:rsid w:val="00B31663"/>
    <w:rsid w:val="00B33433"/>
    <w:rsid w:val="00B365C4"/>
    <w:rsid w:val="00B403F9"/>
    <w:rsid w:val="00B409E8"/>
    <w:rsid w:val="00B4453C"/>
    <w:rsid w:val="00B5194D"/>
    <w:rsid w:val="00B55F1C"/>
    <w:rsid w:val="00B642F1"/>
    <w:rsid w:val="00B948E5"/>
    <w:rsid w:val="00B9564B"/>
    <w:rsid w:val="00B96801"/>
    <w:rsid w:val="00BB0F95"/>
    <w:rsid w:val="00BB37B9"/>
    <w:rsid w:val="00BB71DC"/>
    <w:rsid w:val="00BC007D"/>
    <w:rsid w:val="00BC5E62"/>
    <w:rsid w:val="00BD157B"/>
    <w:rsid w:val="00BD342A"/>
    <w:rsid w:val="00BE45D6"/>
    <w:rsid w:val="00BE6A16"/>
    <w:rsid w:val="00BF796A"/>
    <w:rsid w:val="00C1276B"/>
    <w:rsid w:val="00C2183F"/>
    <w:rsid w:val="00C27F56"/>
    <w:rsid w:val="00C305DE"/>
    <w:rsid w:val="00C309AE"/>
    <w:rsid w:val="00C40F78"/>
    <w:rsid w:val="00C413E8"/>
    <w:rsid w:val="00C50C08"/>
    <w:rsid w:val="00C5148F"/>
    <w:rsid w:val="00C52CAC"/>
    <w:rsid w:val="00C53E43"/>
    <w:rsid w:val="00C54E05"/>
    <w:rsid w:val="00C62626"/>
    <w:rsid w:val="00C647F2"/>
    <w:rsid w:val="00C67D91"/>
    <w:rsid w:val="00C75701"/>
    <w:rsid w:val="00C77938"/>
    <w:rsid w:val="00C84328"/>
    <w:rsid w:val="00C87C22"/>
    <w:rsid w:val="00C9028E"/>
    <w:rsid w:val="00CA541B"/>
    <w:rsid w:val="00CA6332"/>
    <w:rsid w:val="00CA6C15"/>
    <w:rsid w:val="00CB5F4C"/>
    <w:rsid w:val="00CB7DAE"/>
    <w:rsid w:val="00CD0A41"/>
    <w:rsid w:val="00CD16CD"/>
    <w:rsid w:val="00CD3D9E"/>
    <w:rsid w:val="00CD77ED"/>
    <w:rsid w:val="00CE1F6A"/>
    <w:rsid w:val="00CE5936"/>
    <w:rsid w:val="00D01AEB"/>
    <w:rsid w:val="00D03CBB"/>
    <w:rsid w:val="00D236C3"/>
    <w:rsid w:val="00D31B22"/>
    <w:rsid w:val="00D33BBE"/>
    <w:rsid w:val="00D457A6"/>
    <w:rsid w:val="00D54387"/>
    <w:rsid w:val="00D57EBA"/>
    <w:rsid w:val="00D608EB"/>
    <w:rsid w:val="00D63D86"/>
    <w:rsid w:val="00D750B6"/>
    <w:rsid w:val="00D86C6E"/>
    <w:rsid w:val="00D87B08"/>
    <w:rsid w:val="00D9628F"/>
    <w:rsid w:val="00D97770"/>
    <w:rsid w:val="00DA0025"/>
    <w:rsid w:val="00DA1685"/>
    <w:rsid w:val="00DA255A"/>
    <w:rsid w:val="00DA3D07"/>
    <w:rsid w:val="00DA4CE0"/>
    <w:rsid w:val="00DB1574"/>
    <w:rsid w:val="00DB3D39"/>
    <w:rsid w:val="00DB78CC"/>
    <w:rsid w:val="00DC4D27"/>
    <w:rsid w:val="00DD0338"/>
    <w:rsid w:val="00DD0FB9"/>
    <w:rsid w:val="00DD2062"/>
    <w:rsid w:val="00DD3641"/>
    <w:rsid w:val="00DD7D07"/>
    <w:rsid w:val="00DE1185"/>
    <w:rsid w:val="00DE1CAA"/>
    <w:rsid w:val="00DF404A"/>
    <w:rsid w:val="00E05D82"/>
    <w:rsid w:val="00E07719"/>
    <w:rsid w:val="00E10A53"/>
    <w:rsid w:val="00E14FA8"/>
    <w:rsid w:val="00E20E3A"/>
    <w:rsid w:val="00E22C2A"/>
    <w:rsid w:val="00E24588"/>
    <w:rsid w:val="00E246E4"/>
    <w:rsid w:val="00E33DF1"/>
    <w:rsid w:val="00E34870"/>
    <w:rsid w:val="00E46157"/>
    <w:rsid w:val="00E47680"/>
    <w:rsid w:val="00E51935"/>
    <w:rsid w:val="00E525BF"/>
    <w:rsid w:val="00E52D82"/>
    <w:rsid w:val="00E622B0"/>
    <w:rsid w:val="00E64858"/>
    <w:rsid w:val="00E64D0C"/>
    <w:rsid w:val="00E66373"/>
    <w:rsid w:val="00E769E8"/>
    <w:rsid w:val="00E864CC"/>
    <w:rsid w:val="00E9082A"/>
    <w:rsid w:val="00E95983"/>
    <w:rsid w:val="00EA04D3"/>
    <w:rsid w:val="00EA4C27"/>
    <w:rsid w:val="00EA7831"/>
    <w:rsid w:val="00EB2823"/>
    <w:rsid w:val="00EB2CCC"/>
    <w:rsid w:val="00EB3036"/>
    <w:rsid w:val="00EB4722"/>
    <w:rsid w:val="00ED46E9"/>
    <w:rsid w:val="00ED74E7"/>
    <w:rsid w:val="00EE146F"/>
    <w:rsid w:val="00EE3FE4"/>
    <w:rsid w:val="00EE658C"/>
    <w:rsid w:val="00EF05BB"/>
    <w:rsid w:val="00EF4A11"/>
    <w:rsid w:val="00EF5365"/>
    <w:rsid w:val="00EF5582"/>
    <w:rsid w:val="00F00170"/>
    <w:rsid w:val="00F05EE6"/>
    <w:rsid w:val="00F10753"/>
    <w:rsid w:val="00F11C4A"/>
    <w:rsid w:val="00F11F10"/>
    <w:rsid w:val="00F17730"/>
    <w:rsid w:val="00F2552C"/>
    <w:rsid w:val="00F26217"/>
    <w:rsid w:val="00F30E59"/>
    <w:rsid w:val="00F329B6"/>
    <w:rsid w:val="00F33336"/>
    <w:rsid w:val="00F4342C"/>
    <w:rsid w:val="00F441FB"/>
    <w:rsid w:val="00F450CA"/>
    <w:rsid w:val="00F53282"/>
    <w:rsid w:val="00F53545"/>
    <w:rsid w:val="00F5702F"/>
    <w:rsid w:val="00F62E72"/>
    <w:rsid w:val="00F63B80"/>
    <w:rsid w:val="00F65252"/>
    <w:rsid w:val="00F65DCB"/>
    <w:rsid w:val="00F67A56"/>
    <w:rsid w:val="00F70B4C"/>
    <w:rsid w:val="00F8036E"/>
    <w:rsid w:val="00F84516"/>
    <w:rsid w:val="00F848C0"/>
    <w:rsid w:val="00F870A2"/>
    <w:rsid w:val="00F949E4"/>
    <w:rsid w:val="00FB3360"/>
    <w:rsid w:val="00FB45CB"/>
    <w:rsid w:val="00FB506F"/>
    <w:rsid w:val="00FC2C9D"/>
    <w:rsid w:val="00FC3D2E"/>
    <w:rsid w:val="00FC6A28"/>
    <w:rsid w:val="00FC7E06"/>
    <w:rsid w:val="00FD1D0A"/>
    <w:rsid w:val="00FD4E4C"/>
    <w:rsid w:val="00FD6F63"/>
    <w:rsid w:val="00FF1D26"/>
    <w:rsid w:val="00FF1EE0"/>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14:docId w14:val="37E8AEC8"/>
  <w15:docId w15:val="{4CFC7B53-B871-4552-BD98-D35A3B1163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C007D"/>
    <w:rPr>
      <w:rFonts w:eastAsiaTheme="minorEastAsia"/>
      <w:lang w:eastAsia="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BC007D"/>
    <w:pPr>
      <w:spacing w:after="0" w:line="240" w:lineRule="auto"/>
      <w:jc w:val="center"/>
    </w:pPr>
    <w:rPr>
      <w:rFonts w:ascii="Times New Roman" w:eastAsia="Times New Roman" w:hAnsi="Times New Roman" w:cs="Times New Roman"/>
      <w:b/>
      <w:sz w:val="24"/>
      <w:szCs w:val="20"/>
      <w:lang w:val="en-US" w:eastAsia="en-US"/>
    </w:rPr>
  </w:style>
  <w:style w:type="character" w:customStyle="1" w:styleId="TitleChar">
    <w:name w:val="Title Char"/>
    <w:basedOn w:val="DefaultParagraphFont"/>
    <w:link w:val="Title"/>
    <w:rsid w:val="00BC007D"/>
    <w:rPr>
      <w:rFonts w:ascii="Times New Roman" w:eastAsia="Times New Roman" w:hAnsi="Times New Roman" w:cs="Times New Roman"/>
      <w:b/>
      <w:sz w:val="24"/>
      <w:szCs w:val="20"/>
      <w:lang w:val="en-US"/>
    </w:rPr>
  </w:style>
  <w:style w:type="paragraph" w:styleId="Footer">
    <w:name w:val="footer"/>
    <w:basedOn w:val="Normal"/>
    <w:link w:val="FooterChar"/>
    <w:uiPriority w:val="99"/>
    <w:unhideWhenUsed/>
    <w:rsid w:val="00BC007D"/>
    <w:pPr>
      <w:tabs>
        <w:tab w:val="center" w:pos="4680"/>
        <w:tab w:val="right" w:pos="9360"/>
      </w:tabs>
      <w:spacing w:after="0" w:line="240" w:lineRule="auto"/>
    </w:pPr>
    <w:rPr>
      <w:rFonts w:ascii="Calibri" w:eastAsia="Calibri" w:hAnsi="Calibri" w:cs="Times New Roman"/>
      <w:lang w:val="en-US" w:eastAsia="en-US"/>
    </w:rPr>
  </w:style>
  <w:style w:type="character" w:customStyle="1" w:styleId="FooterChar">
    <w:name w:val="Footer Char"/>
    <w:basedOn w:val="DefaultParagraphFont"/>
    <w:link w:val="Footer"/>
    <w:uiPriority w:val="99"/>
    <w:rsid w:val="00BC007D"/>
    <w:rPr>
      <w:rFonts w:ascii="Calibri" w:eastAsia="Calibri" w:hAnsi="Calibri" w:cs="Times New Roman"/>
      <w:lang w:val="en-US"/>
    </w:rPr>
  </w:style>
  <w:style w:type="paragraph" w:styleId="ListParagraph">
    <w:name w:val="List Paragraph"/>
    <w:basedOn w:val="Normal"/>
    <w:uiPriority w:val="99"/>
    <w:qFormat/>
    <w:rsid w:val="00BC007D"/>
    <w:pPr>
      <w:ind w:left="720"/>
      <w:contextualSpacing/>
    </w:pPr>
  </w:style>
  <w:style w:type="paragraph" w:styleId="Header">
    <w:name w:val="header"/>
    <w:basedOn w:val="Normal"/>
    <w:link w:val="HeaderChar"/>
    <w:uiPriority w:val="99"/>
    <w:unhideWhenUsed/>
    <w:rsid w:val="00EA4C27"/>
    <w:pPr>
      <w:tabs>
        <w:tab w:val="center" w:pos="4513"/>
        <w:tab w:val="right" w:pos="9026"/>
      </w:tabs>
      <w:spacing w:after="0" w:line="240" w:lineRule="auto"/>
    </w:pPr>
  </w:style>
  <w:style w:type="character" w:customStyle="1" w:styleId="HeaderChar">
    <w:name w:val="Header Char"/>
    <w:basedOn w:val="DefaultParagraphFont"/>
    <w:link w:val="Header"/>
    <w:uiPriority w:val="99"/>
    <w:rsid w:val="00EA4C27"/>
    <w:rPr>
      <w:rFonts w:eastAsiaTheme="minorEastAsia"/>
      <w:lang w:eastAsia="sq-AL"/>
    </w:rPr>
  </w:style>
  <w:style w:type="paragraph" w:styleId="BodyText">
    <w:name w:val="Body Text"/>
    <w:basedOn w:val="Normal"/>
    <w:link w:val="BodyTextChar"/>
    <w:rsid w:val="00FB506F"/>
    <w:pPr>
      <w:spacing w:after="0" w:line="240" w:lineRule="auto"/>
      <w:jc w:val="both"/>
    </w:pPr>
    <w:rPr>
      <w:rFonts w:ascii="Arial" w:eastAsia="Times New Roman" w:hAnsi="Arial" w:cs="Arial"/>
      <w:sz w:val="26"/>
      <w:szCs w:val="24"/>
      <w:lang w:val="en-GB" w:eastAsia="en-US"/>
    </w:rPr>
  </w:style>
  <w:style w:type="character" w:customStyle="1" w:styleId="BodyTextChar">
    <w:name w:val="Body Text Char"/>
    <w:basedOn w:val="DefaultParagraphFont"/>
    <w:link w:val="BodyText"/>
    <w:rsid w:val="00FB506F"/>
    <w:rPr>
      <w:rFonts w:ascii="Arial" w:eastAsia="Times New Roman" w:hAnsi="Arial" w:cs="Arial"/>
      <w:sz w:val="26"/>
      <w:szCs w:val="24"/>
      <w:lang w:val="en-GB"/>
    </w:rPr>
  </w:style>
  <w:style w:type="character" w:styleId="CommentReference">
    <w:name w:val="annotation reference"/>
    <w:uiPriority w:val="99"/>
    <w:semiHidden/>
    <w:unhideWhenUsed/>
    <w:rsid w:val="00FB506F"/>
    <w:rPr>
      <w:sz w:val="16"/>
      <w:szCs w:val="16"/>
    </w:rPr>
  </w:style>
  <w:style w:type="paragraph" w:styleId="CommentText">
    <w:name w:val="annotation text"/>
    <w:basedOn w:val="Normal"/>
    <w:link w:val="CommentTextChar"/>
    <w:uiPriority w:val="99"/>
    <w:semiHidden/>
    <w:unhideWhenUsed/>
    <w:rsid w:val="00FB506F"/>
    <w:pPr>
      <w:spacing w:after="0" w:line="240" w:lineRule="auto"/>
    </w:pPr>
    <w:rPr>
      <w:rFonts w:ascii="Times New Roman" w:eastAsia="Times New Roman" w:hAnsi="Times New Roman" w:cs="Times New Roman"/>
      <w:sz w:val="20"/>
      <w:szCs w:val="20"/>
      <w:lang w:val="en-GB" w:eastAsia="en-US"/>
    </w:rPr>
  </w:style>
  <w:style w:type="character" w:customStyle="1" w:styleId="CommentTextChar">
    <w:name w:val="Comment Text Char"/>
    <w:basedOn w:val="DefaultParagraphFont"/>
    <w:link w:val="CommentText"/>
    <w:uiPriority w:val="99"/>
    <w:semiHidden/>
    <w:rsid w:val="00FB506F"/>
    <w:rPr>
      <w:rFonts w:ascii="Times New Roman" w:eastAsia="Times New Roman" w:hAnsi="Times New Roman" w:cs="Times New Roman"/>
      <w:sz w:val="20"/>
      <w:szCs w:val="20"/>
      <w:lang w:val="en-GB"/>
    </w:rPr>
  </w:style>
  <w:style w:type="paragraph" w:styleId="BalloonText">
    <w:name w:val="Balloon Text"/>
    <w:basedOn w:val="Normal"/>
    <w:link w:val="BalloonTextChar"/>
    <w:uiPriority w:val="99"/>
    <w:semiHidden/>
    <w:unhideWhenUsed/>
    <w:rsid w:val="00FB506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B506F"/>
    <w:rPr>
      <w:rFonts w:ascii="Tahoma" w:eastAsiaTheme="minorEastAsia" w:hAnsi="Tahoma" w:cs="Tahoma"/>
      <w:sz w:val="16"/>
      <w:szCs w:val="16"/>
      <w:lang w:eastAsia="sq-AL"/>
    </w:rPr>
  </w:style>
  <w:style w:type="paragraph" w:styleId="NoSpacing">
    <w:name w:val="No Spacing"/>
    <w:uiPriority w:val="1"/>
    <w:qFormat/>
    <w:rsid w:val="00835383"/>
    <w:pPr>
      <w:spacing w:after="0" w:line="240" w:lineRule="auto"/>
    </w:pPr>
    <w:rPr>
      <w:rFonts w:ascii="Calibri" w:eastAsia="Calibri" w:hAnsi="Calibri" w:cs="Times New Roman"/>
      <w:lang w:val="en-US"/>
    </w:rPr>
  </w:style>
  <w:style w:type="paragraph" w:customStyle="1" w:styleId="Tabele">
    <w:name w:val="Tabele"/>
    <w:uiPriority w:val="99"/>
    <w:rsid w:val="005F19F3"/>
    <w:pPr>
      <w:suppressAutoHyphens/>
      <w:spacing w:after="0" w:line="240" w:lineRule="auto"/>
    </w:pPr>
    <w:rPr>
      <w:rFonts w:ascii="CG Times" w:eastAsia="Times New Roman" w:hAnsi="CG Times" w:cs="CG Times"/>
      <w:lang w:val="en-GB"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3687456">
      <w:bodyDiv w:val="1"/>
      <w:marLeft w:val="0"/>
      <w:marRight w:val="0"/>
      <w:marTop w:val="0"/>
      <w:marBottom w:val="0"/>
      <w:divBdr>
        <w:top w:val="none" w:sz="0" w:space="0" w:color="auto"/>
        <w:left w:val="none" w:sz="0" w:space="0" w:color="auto"/>
        <w:bottom w:val="none" w:sz="0" w:space="0" w:color="auto"/>
        <w:right w:val="none" w:sz="0" w:space="0" w:color="auto"/>
      </w:divBdr>
    </w:div>
    <w:div w:id="449400991">
      <w:bodyDiv w:val="1"/>
      <w:marLeft w:val="0"/>
      <w:marRight w:val="0"/>
      <w:marTop w:val="0"/>
      <w:marBottom w:val="0"/>
      <w:divBdr>
        <w:top w:val="none" w:sz="0" w:space="0" w:color="auto"/>
        <w:left w:val="none" w:sz="0" w:space="0" w:color="auto"/>
        <w:bottom w:val="none" w:sz="0" w:space="0" w:color="auto"/>
        <w:right w:val="none" w:sz="0" w:space="0" w:color="auto"/>
      </w:divBdr>
    </w:div>
    <w:div w:id="500509178">
      <w:bodyDiv w:val="1"/>
      <w:marLeft w:val="0"/>
      <w:marRight w:val="0"/>
      <w:marTop w:val="0"/>
      <w:marBottom w:val="0"/>
      <w:divBdr>
        <w:top w:val="none" w:sz="0" w:space="0" w:color="auto"/>
        <w:left w:val="none" w:sz="0" w:space="0" w:color="auto"/>
        <w:bottom w:val="none" w:sz="0" w:space="0" w:color="auto"/>
        <w:right w:val="none" w:sz="0" w:space="0" w:color="auto"/>
      </w:divBdr>
    </w:div>
    <w:div w:id="1073820968">
      <w:bodyDiv w:val="1"/>
      <w:marLeft w:val="0"/>
      <w:marRight w:val="0"/>
      <w:marTop w:val="0"/>
      <w:marBottom w:val="0"/>
      <w:divBdr>
        <w:top w:val="none" w:sz="0" w:space="0" w:color="auto"/>
        <w:left w:val="none" w:sz="0" w:space="0" w:color="auto"/>
        <w:bottom w:val="none" w:sz="0" w:space="0" w:color="auto"/>
        <w:right w:val="none" w:sz="0" w:space="0" w:color="auto"/>
      </w:divBdr>
    </w:div>
    <w:div w:id="1081029633">
      <w:bodyDiv w:val="1"/>
      <w:marLeft w:val="0"/>
      <w:marRight w:val="0"/>
      <w:marTop w:val="0"/>
      <w:marBottom w:val="0"/>
      <w:divBdr>
        <w:top w:val="none" w:sz="0" w:space="0" w:color="auto"/>
        <w:left w:val="none" w:sz="0" w:space="0" w:color="auto"/>
        <w:bottom w:val="none" w:sz="0" w:space="0" w:color="auto"/>
        <w:right w:val="none" w:sz="0" w:space="0" w:color="auto"/>
      </w:divBdr>
    </w:div>
    <w:div w:id="1225533426">
      <w:bodyDiv w:val="1"/>
      <w:marLeft w:val="0"/>
      <w:marRight w:val="0"/>
      <w:marTop w:val="0"/>
      <w:marBottom w:val="0"/>
      <w:divBdr>
        <w:top w:val="none" w:sz="0" w:space="0" w:color="auto"/>
        <w:left w:val="none" w:sz="0" w:space="0" w:color="auto"/>
        <w:bottom w:val="none" w:sz="0" w:space="0" w:color="auto"/>
        <w:right w:val="none" w:sz="0" w:space="0" w:color="auto"/>
      </w:divBdr>
    </w:div>
    <w:div w:id="1236672262">
      <w:bodyDiv w:val="1"/>
      <w:marLeft w:val="0"/>
      <w:marRight w:val="0"/>
      <w:marTop w:val="0"/>
      <w:marBottom w:val="0"/>
      <w:divBdr>
        <w:top w:val="none" w:sz="0" w:space="0" w:color="auto"/>
        <w:left w:val="none" w:sz="0" w:space="0" w:color="auto"/>
        <w:bottom w:val="none" w:sz="0" w:space="0" w:color="auto"/>
        <w:right w:val="none" w:sz="0" w:space="0" w:color="auto"/>
      </w:divBdr>
    </w:div>
    <w:div w:id="1480227105">
      <w:bodyDiv w:val="1"/>
      <w:marLeft w:val="0"/>
      <w:marRight w:val="0"/>
      <w:marTop w:val="0"/>
      <w:marBottom w:val="0"/>
      <w:divBdr>
        <w:top w:val="none" w:sz="0" w:space="0" w:color="auto"/>
        <w:left w:val="none" w:sz="0" w:space="0" w:color="auto"/>
        <w:bottom w:val="none" w:sz="0" w:space="0" w:color="auto"/>
        <w:right w:val="none" w:sz="0" w:space="0" w:color="auto"/>
      </w:divBdr>
    </w:div>
    <w:div w:id="1550534172">
      <w:bodyDiv w:val="1"/>
      <w:marLeft w:val="0"/>
      <w:marRight w:val="0"/>
      <w:marTop w:val="0"/>
      <w:marBottom w:val="0"/>
      <w:divBdr>
        <w:top w:val="none" w:sz="0" w:space="0" w:color="auto"/>
        <w:left w:val="none" w:sz="0" w:space="0" w:color="auto"/>
        <w:bottom w:val="none" w:sz="0" w:space="0" w:color="auto"/>
        <w:right w:val="none" w:sz="0" w:space="0" w:color="auto"/>
      </w:divBdr>
    </w:div>
    <w:div w:id="16789250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26700645839B4F4898A2C57FB2C0441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24</Nr_x002e__x0020_akti>
    <Data_x0020_e_x0020_Krijimit xmlns="0e656187-b300-4fb0-8bf4-3a50f872073c">2021-06-17T12:28:37Z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2021-06-16T22:00:00Z</Date_x0020_protokolli>
    <Titulli xmlns="0e656187-b300-4fb0-8bf4-3a50f872073c">Për miratimin e tekstit të marrëveshjes për prodhimin dhe furnizimin nga dhe ndërmjet PFIZER OVERSEAS LLC dhe Ministrisë së Shëndetësisë dhe Mbrojtjes Sociale të Shqipërisë, Institutit të Shëndetit Publik dhe Ministrit të Shtetit për Rindërtimin</Titulli>
    <Modifikuesi xmlns="0e656187-b300-4fb0-8bf4-3a50f872073c">nevila.samarxhi</Modifikuesi>
    <Nr_x002e__x0020_prot_x0020_QBZ xmlns="0e656187-b300-4fb0-8bf4-3a50f872073c">900</Nr_x002e__x0020_prot_x0020_QBZ>
    <Data_x0020_e_x0020_Modifikimit xmlns="0e656187-b300-4fb0-8bf4-3a50f872073c">2021-06-17T12:34:58Z</Data_x0020_e_x0020_Modifikimit>
    <Dekretuar xmlns="0e656187-b300-4fb0-8bf4-3a50f872073c">false</Dekretuar>
    <Data xmlns="0e656187-b300-4fb0-8bf4-3a50f872073c">2021-06-15T22:00:00Z</Data>
    <Nr_x002e__x0020_protokolli_x0020_i_x0020_aktit xmlns="0e656187-b300-4fb0-8bf4-3a50f872073c">2964/1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26700645839B4F4898A2C57FB2C0441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1BEAF91-962D-4CEE-8E11-AC943BDDA1B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2063EF55-2A8C-473D-958D-139197D289C3}">
  <ds:schemaRefs>
    <ds:schemaRef ds:uri="http://schemas.microsoft.com/office/2006/documentManagement/types"/>
    <ds:schemaRef ds:uri="http://www.w3.org/XML/1998/namespace"/>
    <ds:schemaRef ds:uri="http://schemas.microsoft.com/office/2006/metadata/properties"/>
    <ds:schemaRef ds:uri="http://purl.org/dc/elements/1.1/"/>
    <ds:schemaRef ds:uri="0e656187-b300-4fb0-8bf4-3a50f872073c"/>
    <ds:schemaRef ds:uri="http://schemas.openxmlformats.org/package/2006/metadata/core-properties"/>
    <ds:schemaRef ds:uri="http://purl.org/dc/dcmitype/"/>
    <ds:schemaRef ds:uri="http://purl.org/dc/terms/"/>
  </ds:schemaRefs>
</ds:datastoreItem>
</file>

<file path=customXml/itemProps3.xml><?xml version="1.0" encoding="utf-8"?>
<ds:datastoreItem xmlns:ds="http://schemas.openxmlformats.org/officeDocument/2006/customXml" ds:itemID="{4E2A391C-2713-47D8-8F3F-977CEDCA9F82}">
  <ds:schemaRefs>
    <ds:schemaRef ds:uri="http://schemas.microsoft.com/sharepoint/v3/contenttype/forms"/>
  </ds:schemaRefs>
</ds:datastoreItem>
</file>

<file path=customXml/itemProps4.xml><?xml version="1.0" encoding="utf-8"?>
<ds:datastoreItem xmlns:ds="http://schemas.openxmlformats.org/officeDocument/2006/customXml" ds:itemID="{AE1EFE08-0C2A-4D45-963F-A822ECEAFCB3}">
  <ds:schemaRefs>
    <ds:schemaRef ds:uri="http://schemas.microsoft.com/sharepoint/v3/contenttype/forms"/>
  </ds:schemaRefs>
</ds:datastoreItem>
</file>

<file path=customXml/itemProps5.xml><?xml version="1.0" encoding="utf-8"?>
<ds:datastoreItem xmlns:ds="http://schemas.openxmlformats.org/officeDocument/2006/customXml" ds:itemID="{E06A92DF-6133-4AA1-B538-FCB3C904B58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6F13C7D3-54D2-4CED-A57D-7DFE1C4DB5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303</Words>
  <Characters>1731</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Për miratimin e tekstit të marrëveshjes për prodhimin dhe furnizimin nga dhe ndërmjet PFIZER OVERSEAS LLC dhe Ministrisë së Shëndetësisë dhe Mbrojtjes Sociale të Shqipërisë, Institutit të Shëndetit Publik dhe Ministrit të Shtetit për Rindërtimin</vt:lpstr>
    </vt:vector>
  </TitlesOfParts>
  <Company>Microsoft</Company>
  <LinksUpToDate>false</LinksUpToDate>
  <CharactersWithSpaces>2030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tekstit të marrëveshjes për prodhimin dhe furnizimin nga dhe ndërmjet PFIZER OVERSEAS LLC dhe Ministrisë së Shëndetësisë dhe Mbrojtjes Sociale të Shqipërisë, Institutit të Shëndetit Publik dhe Ministrit të Shtetit për Rindërtimin</dc:title>
  <dc:creator>Elfrida Brati</dc:creator>
  <cp:lastModifiedBy>Alma Lisaku</cp:lastModifiedBy>
  <cp:revision>9</cp:revision>
  <cp:lastPrinted>2021-06-16T10:43:00Z</cp:lastPrinted>
  <dcterms:created xsi:type="dcterms:W3CDTF">2021-06-17T12:28:00Z</dcterms:created>
  <dcterms:modified xsi:type="dcterms:W3CDTF">2021-06-17T12:44:00Z</dcterms:modified>
</cp:coreProperties>
</file>