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E3A2B4" w14:textId="77777777" w:rsidR="00AC5279" w:rsidRPr="00C67688" w:rsidRDefault="00AC5279" w:rsidP="00AC5279">
      <w:pPr>
        <w:ind w:firstLine="284"/>
        <w:jc w:val="center"/>
        <w:rPr>
          <w:rFonts w:ascii="Garamond" w:hAnsi="Garamond"/>
          <w:b/>
          <w:bCs/>
          <w:lang w:val="sq-AL"/>
        </w:rPr>
      </w:pPr>
      <w:r w:rsidRPr="00C67688">
        <w:rPr>
          <w:rFonts w:ascii="Garamond" w:hAnsi="Garamond"/>
          <w:b/>
          <w:bCs/>
          <w:lang w:val="sq-AL"/>
        </w:rPr>
        <w:t>AKT NORMATIV</w:t>
      </w:r>
    </w:p>
    <w:p w14:paraId="59E591BB" w14:textId="2271831F" w:rsidR="00AC5279" w:rsidRPr="00C67688" w:rsidRDefault="00AC5279" w:rsidP="00AC5279">
      <w:pPr>
        <w:ind w:firstLine="284"/>
        <w:jc w:val="center"/>
        <w:rPr>
          <w:rFonts w:ascii="Garamond" w:hAnsi="Garamond"/>
          <w:b/>
          <w:bCs/>
          <w:lang w:val="sq-AL"/>
        </w:rPr>
      </w:pPr>
      <w:r w:rsidRPr="00C67688">
        <w:rPr>
          <w:rFonts w:ascii="Garamond" w:hAnsi="Garamond"/>
          <w:b/>
          <w:bCs/>
          <w:lang w:val="sq-AL"/>
        </w:rPr>
        <w:t>Nr.</w:t>
      </w:r>
      <w:r w:rsidR="00C67688" w:rsidRPr="00C67688">
        <w:rPr>
          <w:rFonts w:ascii="Garamond" w:hAnsi="Garamond"/>
          <w:b/>
          <w:bCs/>
          <w:lang w:val="sq-AL"/>
        </w:rPr>
        <w:t xml:space="preserve"> </w:t>
      </w:r>
      <w:r w:rsidRPr="00C67688">
        <w:rPr>
          <w:rFonts w:ascii="Garamond" w:hAnsi="Garamond"/>
          <w:b/>
          <w:bCs/>
          <w:lang w:val="sq-AL"/>
        </w:rPr>
        <w:t>31, datë 27.10.2021</w:t>
      </w:r>
    </w:p>
    <w:p w14:paraId="57149191" w14:textId="77777777" w:rsidR="00AC5279" w:rsidRPr="00C67688" w:rsidRDefault="00AC5279" w:rsidP="00AC5279">
      <w:pPr>
        <w:ind w:firstLine="284"/>
        <w:jc w:val="center"/>
        <w:rPr>
          <w:rFonts w:ascii="Garamond" w:hAnsi="Garamond"/>
          <w:lang w:val="sq-AL"/>
        </w:rPr>
      </w:pPr>
    </w:p>
    <w:p w14:paraId="39D4B872" w14:textId="77BFF761" w:rsidR="00AC5279" w:rsidRPr="00C67688" w:rsidRDefault="00AC5279" w:rsidP="00AC5279">
      <w:pPr>
        <w:pStyle w:val="Heading1"/>
        <w:keepNext w:val="0"/>
        <w:ind w:firstLine="284"/>
        <w:rPr>
          <w:rFonts w:ascii="Garamond" w:hAnsi="Garamond"/>
        </w:rPr>
      </w:pPr>
      <w:r w:rsidRPr="00C67688">
        <w:rPr>
          <w:rFonts w:ascii="Garamond" w:hAnsi="Garamond"/>
        </w:rPr>
        <w:t>PËR  DISA NDRYSHIME NË LIGJIN NR.</w:t>
      </w:r>
      <w:r w:rsidR="00C67688" w:rsidRPr="00C67688">
        <w:rPr>
          <w:rFonts w:ascii="Garamond" w:hAnsi="Garamond"/>
        </w:rPr>
        <w:t xml:space="preserve"> </w:t>
      </w:r>
      <w:r w:rsidRPr="00C67688">
        <w:rPr>
          <w:rFonts w:ascii="Garamond" w:hAnsi="Garamond"/>
        </w:rPr>
        <w:t>137/2020,  “PËR BUXHETIN E VITIT 2021”, TË NDRYSHUAR</w:t>
      </w:r>
    </w:p>
    <w:p w14:paraId="30B4BDF7" w14:textId="77777777" w:rsidR="00AC5279" w:rsidRPr="00C67688" w:rsidRDefault="00AC5279" w:rsidP="00AC5279">
      <w:pPr>
        <w:ind w:firstLine="284"/>
        <w:jc w:val="center"/>
        <w:rPr>
          <w:rFonts w:ascii="Garamond" w:hAnsi="Garamond"/>
          <w:lang w:val="sq-AL"/>
        </w:rPr>
      </w:pPr>
    </w:p>
    <w:p w14:paraId="20E86A53" w14:textId="01C3B4B7" w:rsidR="00AC5279" w:rsidRPr="00C67688" w:rsidRDefault="00AC5279" w:rsidP="00AC5279">
      <w:pPr>
        <w:ind w:firstLine="284"/>
        <w:jc w:val="both"/>
        <w:rPr>
          <w:rFonts w:ascii="Garamond" w:hAnsi="Garamond"/>
          <w:lang w:val="sq-AL"/>
        </w:rPr>
      </w:pPr>
      <w:r w:rsidRPr="00C67688">
        <w:rPr>
          <w:rFonts w:ascii="Garamond" w:hAnsi="Garamond"/>
          <w:lang w:val="sq-AL"/>
        </w:rPr>
        <w:t>Në mbështetje të nenit 101 të Kushtetutës, me propozimin e ministrit të Financave dhe Ekonomisë, Këshilli i Ministrave</w:t>
      </w:r>
    </w:p>
    <w:p w14:paraId="0F43B178" w14:textId="77777777" w:rsidR="00AC5279" w:rsidRPr="00C67688" w:rsidRDefault="00AC5279" w:rsidP="00AC5279">
      <w:pPr>
        <w:ind w:firstLine="284"/>
        <w:jc w:val="both"/>
        <w:rPr>
          <w:rFonts w:ascii="Garamond" w:hAnsi="Garamond"/>
          <w:lang w:val="sq-AL"/>
        </w:rPr>
      </w:pPr>
    </w:p>
    <w:p w14:paraId="32FC0EBA" w14:textId="33583460" w:rsidR="00AC5279" w:rsidRPr="00C67688" w:rsidRDefault="00AC5279" w:rsidP="00AC5279">
      <w:pPr>
        <w:ind w:firstLine="284"/>
        <w:jc w:val="center"/>
        <w:rPr>
          <w:rFonts w:ascii="Garamond" w:hAnsi="Garamond"/>
          <w:bCs/>
          <w:lang w:val="sq-AL"/>
        </w:rPr>
      </w:pPr>
      <w:r w:rsidRPr="00C67688">
        <w:rPr>
          <w:rFonts w:ascii="Garamond" w:hAnsi="Garamond"/>
          <w:bCs/>
          <w:lang w:val="sq-AL"/>
        </w:rPr>
        <w:t>VENDOSI:</w:t>
      </w:r>
    </w:p>
    <w:p w14:paraId="0ACDD003" w14:textId="77777777" w:rsidR="00AC5279" w:rsidRPr="00C67688" w:rsidRDefault="00AC5279" w:rsidP="00AC5279">
      <w:pPr>
        <w:ind w:firstLine="284"/>
        <w:jc w:val="both"/>
        <w:rPr>
          <w:rFonts w:ascii="Garamond" w:hAnsi="Garamond"/>
          <w:b/>
          <w:bCs/>
          <w:lang w:val="sq-AL"/>
        </w:rPr>
      </w:pPr>
    </w:p>
    <w:p w14:paraId="14B1BFC9" w14:textId="39F6BE2C" w:rsidR="00AC5279" w:rsidRPr="00C67688" w:rsidRDefault="00AC5279" w:rsidP="00AC5279">
      <w:pPr>
        <w:ind w:firstLine="284"/>
        <w:jc w:val="both"/>
        <w:rPr>
          <w:rFonts w:ascii="Garamond" w:hAnsi="Garamond"/>
          <w:lang w:val="sq-AL"/>
        </w:rPr>
      </w:pPr>
      <w:r w:rsidRPr="00C67688">
        <w:rPr>
          <w:rFonts w:ascii="Garamond" w:hAnsi="Garamond"/>
          <w:lang w:val="sq-AL"/>
        </w:rPr>
        <w:t>Në ligjin nr.</w:t>
      </w:r>
      <w:r w:rsidR="00063CD6">
        <w:rPr>
          <w:rFonts w:ascii="Garamond" w:hAnsi="Garamond"/>
          <w:lang w:val="sq-AL"/>
        </w:rPr>
        <w:t xml:space="preserve"> </w:t>
      </w:r>
      <w:r w:rsidRPr="00C67688">
        <w:rPr>
          <w:rFonts w:ascii="Garamond" w:hAnsi="Garamond"/>
          <w:lang w:val="sq-AL"/>
        </w:rPr>
        <w:t>137/2020, “Për buxhetin e vitit 2021”, të ndryshuar, bëhen këto ndryshime:</w:t>
      </w:r>
    </w:p>
    <w:p w14:paraId="02173A72" w14:textId="77777777" w:rsidR="00AC5279" w:rsidRPr="00C67688" w:rsidRDefault="00AC5279" w:rsidP="00AC5279">
      <w:pPr>
        <w:ind w:firstLine="284"/>
        <w:jc w:val="both"/>
        <w:rPr>
          <w:rFonts w:ascii="Garamond" w:hAnsi="Garamond"/>
          <w:lang w:val="sq-AL"/>
        </w:rPr>
      </w:pPr>
    </w:p>
    <w:p w14:paraId="5029D246" w14:textId="77777777" w:rsidR="00AC5279" w:rsidRPr="00063CD6" w:rsidRDefault="00AC5279" w:rsidP="00AC5279">
      <w:pPr>
        <w:ind w:firstLine="284"/>
        <w:jc w:val="center"/>
        <w:rPr>
          <w:rFonts w:ascii="Garamond" w:hAnsi="Garamond"/>
          <w:bCs/>
          <w:lang w:val="sq-AL"/>
        </w:rPr>
      </w:pPr>
      <w:r w:rsidRPr="00063CD6">
        <w:rPr>
          <w:rFonts w:ascii="Garamond" w:hAnsi="Garamond"/>
          <w:bCs/>
          <w:lang w:val="sq-AL"/>
        </w:rPr>
        <w:t>Neni l</w:t>
      </w:r>
    </w:p>
    <w:p w14:paraId="6F749D5F" w14:textId="77777777" w:rsidR="00AC5279" w:rsidRPr="00C67688" w:rsidRDefault="00AC5279" w:rsidP="00AC5279">
      <w:pPr>
        <w:ind w:firstLine="284"/>
        <w:jc w:val="both"/>
        <w:rPr>
          <w:rFonts w:ascii="Garamond" w:hAnsi="Garamond"/>
          <w:lang w:val="sq-AL"/>
        </w:rPr>
      </w:pPr>
    </w:p>
    <w:p w14:paraId="67C64377" w14:textId="77777777" w:rsidR="00AC5279" w:rsidRPr="00C67688" w:rsidRDefault="00AC5279" w:rsidP="00AC5279">
      <w:pPr>
        <w:ind w:firstLine="284"/>
        <w:jc w:val="both"/>
        <w:rPr>
          <w:rFonts w:ascii="Garamond" w:hAnsi="Garamond"/>
          <w:lang w:val="sq-AL"/>
        </w:rPr>
      </w:pPr>
      <w:r w:rsidRPr="00C67688">
        <w:rPr>
          <w:rFonts w:ascii="Garamond" w:hAnsi="Garamond"/>
          <w:lang w:val="sq-AL"/>
        </w:rPr>
        <w:t>Neni 10 ndryshohet, si më poshtë vijon:</w:t>
      </w:r>
    </w:p>
    <w:p w14:paraId="3C17131C" w14:textId="77777777" w:rsidR="00AC5279" w:rsidRPr="00C67688" w:rsidRDefault="00AC5279" w:rsidP="00AC5279">
      <w:pPr>
        <w:ind w:firstLine="284"/>
        <w:jc w:val="both"/>
        <w:rPr>
          <w:rFonts w:ascii="Garamond" w:hAnsi="Garamond"/>
          <w:lang w:val="sq-AL"/>
        </w:rPr>
      </w:pPr>
    </w:p>
    <w:p w14:paraId="5C44DBB5" w14:textId="77777777" w:rsidR="00AC5279" w:rsidRPr="00C67688" w:rsidRDefault="00AC5279" w:rsidP="00AC5279">
      <w:pPr>
        <w:ind w:firstLine="284"/>
        <w:jc w:val="center"/>
        <w:rPr>
          <w:rFonts w:ascii="Garamond" w:hAnsi="Garamond"/>
          <w:lang w:val="sq-AL"/>
        </w:rPr>
      </w:pPr>
      <w:r w:rsidRPr="00C67688">
        <w:rPr>
          <w:rFonts w:ascii="Garamond" w:hAnsi="Garamond"/>
          <w:lang w:val="sq-AL"/>
        </w:rPr>
        <w:t>“Neni 10</w:t>
      </w:r>
    </w:p>
    <w:p w14:paraId="58AD93FB" w14:textId="77777777" w:rsidR="00AC5279" w:rsidRPr="00C67688" w:rsidRDefault="00AC5279" w:rsidP="00AC5279">
      <w:pPr>
        <w:ind w:firstLine="284"/>
        <w:jc w:val="center"/>
        <w:rPr>
          <w:rFonts w:ascii="Garamond" w:hAnsi="Garamond"/>
          <w:lang w:val="sq-AL"/>
        </w:rPr>
      </w:pPr>
    </w:p>
    <w:p w14:paraId="1612ED3C" w14:textId="77777777" w:rsidR="00AC5279" w:rsidRPr="00C67688" w:rsidRDefault="00AC5279" w:rsidP="00AC5279">
      <w:pPr>
        <w:ind w:firstLine="284"/>
        <w:jc w:val="both"/>
        <w:rPr>
          <w:rFonts w:ascii="Garamond" w:hAnsi="Garamond"/>
          <w:lang w:val="sq-AL"/>
        </w:rPr>
      </w:pPr>
      <w:r w:rsidRPr="00C67688">
        <w:rPr>
          <w:rFonts w:ascii="Garamond" w:hAnsi="Garamond"/>
          <w:lang w:val="sq-AL"/>
        </w:rPr>
        <w:t xml:space="preserve">Deficiti faktik i buxhetit të shtetit, i cili nuk duhet të rezultojë më tepër sesa deficiti i përcaktuar në nenin 1, të këtij ligji, mund të financohet nëpërmjet huamarrjes totale neto nga burime të brendshme dhe të huaja, prej 182 595 milionë lekësh. Brenda këtij kufiri të huamarrjes totale neto përfshihet edhe emetimi i mundshëm i një </w:t>
      </w:r>
      <w:proofErr w:type="spellStart"/>
      <w:r w:rsidRPr="00C67688">
        <w:rPr>
          <w:rFonts w:ascii="Garamond" w:hAnsi="Garamond"/>
          <w:lang w:val="sq-AL"/>
        </w:rPr>
        <w:t>Eurobondi</w:t>
      </w:r>
      <w:proofErr w:type="spellEnd"/>
      <w:r w:rsidRPr="00C67688">
        <w:rPr>
          <w:rFonts w:ascii="Garamond" w:hAnsi="Garamond"/>
          <w:lang w:val="sq-AL"/>
        </w:rPr>
        <w:t xml:space="preserve">, me vlerë </w:t>
      </w:r>
      <w:proofErr w:type="spellStart"/>
      <w:r w:rsidRPr="00C67688">
        <w:rPr>
          <w:rFonts w:ascii="Garamond" w:hAnsi="Garamond"/>
          <w:lang w:val="sq-AL"/>
        </w:rPr>
        <w:t>indikative</w:t>
      </w:r>
      <w:proofErr w:type="spellEnd"/>
      <w:r w:rsidRPr="00C67688">
        <w:rPr>
          <w:rFonts w:ascii="Garamond" w:hAnsi="Garamond"/>
          <w:lang w:val="sq-AL"/>
        </w:rPr>
        <w:t xml:space="preserve"> prej 85 218 milionë lekësh. Ky kufi i huamarrjes totale neto mund të tejkalohet vetëm në rastet e përcaktuara në nenin 20, të këtij ligji.</w:t>
      </w:r>
    </w:p>
    <w:p w14:paraId="4EDF4564" w14:textId="77777777" w:rsidR="00AC5279" w:rsidRPr="00C67688" w:rsidRDefault="00AC5279" w:rsidP="00AC5279">
      <w:pPr>
        <w:ind w:firstLine="284"/>
        <w:jc w:val="both"/>
        <w:rPr>
          <w:rFonts w:ascii="Garamond" w:hAnsi="Garamond"/>
          <w:lang w:val="sq-AL"/>
        </w:rPr>
      </w:pPr>
      <w:r w:rsidRPr="00C67688">
        <w:rPr>
          <w:rFonts w:ascii="Garamond" w:hAnsi="Garamond"/>
          <w:lang w:val="sq-AL"/>
        </w:rPr>
        <w:t xml:space="preserve">Vlera </w:t>
      </w:r>
      <w:proofErr w:type="spellStart"/>
      <w:r w:rsidRPr="00C67688">
        <w:rPr>
          <w:rFonts w:ascii="Garamond" w:hAnsi="Garamond"/>
          <w:lang w:val="sq-AL"/>
        </w:rPr>
        <w:t>indikative</w:t>
      </w:r>
      <w:proofErr w:type="spellEnd"/>
      <w:r w:rsidRPr="00C67688">
        <w:rPr>
          <w:rFonts w:ascii="Garamond" w:hAnsi="Garamond"/>
          <w:lang w:val="sq-AL"/>
        </w:rPr>
        <w:t xml:space="preserve"> e financimit, nëpërmjet huamarrjes neto nga burime të huaja, është rreth 132 695 milionë lekë, ku përfshihen huamarrjet dhe </w:t>
      </w:r>
      <w:proofErr w:type="spellStart"/>
      <w:r w:rsidRPr="00C67688">
        <w:rPr>
          <w:rFonts w:ascii="Garamond" w:hAnsi="Garamond"/>
          <w:lang w:val="sq-AL"/>
        </w:rPr>
        <w:t>ripagesat</w:t>
      </w:r>
      <w:proofErr w:type="spellEnd"/>
      <w:r w:rsidRPr="00C67688">
        <w:rPr>
          <w:rFonts w:ascii="Garamond" w:hAnsi="Garamond"/>
          <w:lang w:val="sq-AL"/>
        </w:rPr>
        <w:t xml:space="preserve"> me vlera të përafërta </w:t>
      </w:r>
      <w:proofErr w:type="spellStart"/>
      <w:r w:rsidRPr="00C67688">
        <w:rPr>
          <w:rFonts w:ascii="Garamond" w:hAnsi="Garamond"/>
          <w:lang w:val="sq-AL"/>
        </w:rPr>
        <w:t>indikative</w:t>
      </w:r>
      <w:proofErr w:type="spellEnd"/>
      <w:r w:rsidRPr="00C67688">
        <w:rPr>
          <w:rFonts w:ascii="Garamond" w:hAnsi="Garamond"/>
          <w:lang w:val="sq-AL"/>
        </w:rPr>
        <w:t>, si më poshtë vijon:</w:t>
      </w:r>
    </w:p>
    <w:p w14:paraId="525AC380" w14:textId="2083539C" w:rsidR="00AC5279" w:rsidRPr="00C67688" w:rsidRDefault="00AC5279" w:rsidP="00AC5279">
      <w:pPr>
        <w:ind w:firstLine="284"/>
        <w:jc w:val="both"/>
        <w:rPr>
          <w:rFonts w:ascii="Garamond" w:hAnsi="Garamond"/>
          <w:lang w:val="sq-AL"/>
        </w:rPr>
      </w:pPr>
      <w:r w:rsidRPr="00C67688">
        <w:rPr>
          <w:rFonts w:ascii="Garamond" w:hAnsi="Garamond"/>
          <w:lang w:val="sq-AL"/>
        </w:rPr>
        <w:t xml:space="preserve">- </w:t>
      </w:r>
      <w:proofErr w:type="spellStart"/>
      <w:r w:rsidRPr="00C67688">
        <w:rPr>
          <w:rFonts w:ascii="Garamond" w:hAnsi="Garamond"/>
          <w:lang w:val="sq-AL"/>
        </w:rPr>
        <w:t>Eurobondi</w:t>
      </w:r>
      <w:proofErr w:type="spellEnd"/>
      <w:r w:rsidRPr="00C67688">
        <w:rPr>
          <w:rFonts w:ascii="Garamond" w:hAnsi="Garamond"/>
          <w:lang w:val="sq-AL"/>
        </w:rPr>
        <w:t xml:space="preserve"> 85 218 milionë lekë;</w:t>
      </w:r>
    </w:p>
    <w:p w14:paraId="7F0AF690" w14:textId="3D6031C2" w:rsidR="00AC5279" w:rsidRPr="00C67688" w:rsidRDefault="00AC5279" w:rsidP="00AC5279">
      <w:pPr>
        <w:ind w:firstLine="284"/>
        <w:jc w:val="both"/>
        <w:rPr>
          <w:rFonts w:ascii="Garamond" w:hAnsi="Garamond"/>
          <w:lang w:val="sq-AL"/>
        </w:rPr>
      </w:pPr>
      <w:r w:rsidRPr="00C67688">
        <w:rPr>
          <w:rFonts w:ascii="Garamond" w:hAnsi="Garamond"/>
          <w:lang w:val="sq-AL"/>
        </w:rPr>
        <w:t>- Huamarrje afatgjata të destinuara për projekte me vlerë rreth 23 428 milionë lekë;</w:t>
      </w:r>
    </w:p>
    <w:p w14:paraId="62A1F62F" w14:textId="74F856A4" w:rsidR="00AC5279" w:rsidRPr="00C67688" w:rsidRDefault="00AC5279" w:rsidP="00AC5279">
      <w:pPr>
        <w:ind w:firstLine="284"/>
        <w:jc w:val="both"/>
        <w:rPr>
          <w:rFonts w:ascii="Garamond" w:hAnsi="Garamond"/>
          <w:lang w:val="sq-AL"/>
        </w:rPr>
      </w:pPr>
      <w:r w:rsidRPr="00C67688">
        <w:rPr>
          <w:rFonts w:ascii="Garamond" w:hAnsi="Garamond"/>
          <w:lang w:val="sq-AL"/>
        </w:rPr>
        <w:t>- Huamarrje në formën e “Mbështetjes buxhetore” nga institucione financiare ndërkombëtare, me vlerë rreth 57 419 milionë lekë;</w:t>
      </w:r>
    </w:p>
    <w:p w14:paraId="7A6E5D49" w14:textId="60B5BE83" w:rsidR="00AC5279" w:rsidRPr="00C67688" w:rsidRDefault="00AC5279" w:rsidP="00AC5279">
      <w:pPr>
        <w:ind w:firstLine="284"/>
        <w:jc w:val="both"/>
        <w:rPr>
          <w:rFonts w:ascii="Garamond" w:hAnsi="Garamond"/>
          <w:lang w:val="sq-AL"/>
        </w:rPr>
      </w:pPr>
      <w:r w:rsidRPr="00C67688">
        <w:rPr>
          <w:rFonts w:ascii="Garamond" w:hAnsi="Garamond"/>
          <w:lang w:val="sq-AL"/>
        </w:rPr>
        <w:t xml:space="preserve">- </w:t>
      </w:r>
      <w:proofErr w:type="spellStart"/>
      <w:r w:rsidRPr="00C67688">
        <w:rPr>
          <w:rFonts w:ascii="Garamond" w:hAnsi="Garamond"/>
          <w:lang w:val="sq-AL"/>
        </w:rPr>
        <w:t>Ripagesa</w:t>
      </w:r>
      <w:proofErr w:type="spellEnd"/>
      <w:r w:rsidRPr="00C67688">
        <w:rPr>
          <w:rFonts w:ascii="Garamond" w:hAnsi="Garamond"/>
          <w:lang w:val="sq-AL"/>
        </w:rPr>
        <w:t xml:space="preserve"> të </w:t>
      </w:r>
      <w:proofErr w:type="spellStart"/>
      <w:r w:rsidRPr="00C67688">
        <w:rPr>
          <w:rFonts w:ascii="Garamond" w:hAnsi="Garamond"/>
          <w:lang w:val="sq-AL"/>
        </w:rPr>
        <w:t>principalit</w:t>
      </w:r>
      <w:proofErr w:type="spellEnd"/>
      <w:r w:rsidRPr="00C67688">
        <w:rPr>
          <w:rFonts w:ascii="Garamond" w:hAnsi="Garamond"/>
          <w:lang w:val="sq-AL"/>
        </w:rPr>
        <w:t>, me vlerë rreth - 34 120 milionë lekë;</w:t>
      </w:r>
    </w:p>
    <w:p w14:paraId="76FDAF27" w14:textId="293D86F1" w:rsidR="00AC5279" w:rsidRPr="00C67688" w:rsidRDefault="00AC5279" w:rsidP="00AC5279">
      <w:pPr>
        <w:ind w:firstLine="284"/>
        <w:jc w:val="both"/>
        <w:rPr>
          <w:rFonts w:ascii="Garamond" w:hAnsi="Garamond"/>
          <w:lang w:val="sq-AL"/>
        </w:rPr>
      </w:pPr>
      <w:r w:rsidRPr="00C67688">
        <w:rPr>
          <w:rFonts w:ascii="Garamond" w:hAnsi="Garamond"/>
          <w:lang w:val="sq-AL"/>
        </w:rPr>
        <w:t xml:space="preserve">- </w:t>
      </w:r>
      <w:proofErr w:type="spellStart"/>
      <w:r w:rsidRPr="00C67688">
        <w:rPr>
          <w:rFonts w:ascii="Garamond" w:hAnsi="Garamond"/>
          <w:lang w:val="sq-AL"/>
        </w:rPr>
        <w:t>Nënhua</w:t>
      </w:r>
      <w:proofErr w:type="spellEnd"/>
      <w:r w:rsidRPr="00C67688">
        <w:rPr>
          <w:rFonts w:ascii="Garamond" w:hAnsi="Garamond"/>
          <w:lang w:val="sq-AL"/>
        </w:rPr>
        <w:t xml:space="preserve"> për pushtetin vendor, me vlerë rreth 750 milionë lekë.</w:t>
      </w:r>
    </w:p>
    <w:p w14:paraId="066D615D" w14:textId="77777777" w:rsidR="00AC5279" w:rsidRPr="00C67688" w:rsidRDefault="00AC5279" w:rsidP="00AC5279">
      <w:pPr>
        <w:ind w:firstLine="284"/>
        <w:jc w:val="both"/>
        <w:rPr>
          <w:rFonts w:ascii="Garamond" w:hAnsi="Garamond"/>
          <w:lang w:val="sq-AL"/>
        </w:rPr>
      </w:pPr>
      <w:r w:rsidRPr="00C67688">
        <w:rPr>
          <w:rFonts w:ascii="Garamond" w:hAnsi="Garamond"/>
          <w:lang w:val="sq-AL"/>
        </w:rPr>
        <w:t xml:space="preserve">Vlera </w:t>
      </w:r>
      <w:proofErr w:type="spellStart"/>
      <w:r w:rsidRPr="00C67688">
        <w:rPr>
          <w:rFonts w:ascii="Garamond" w:hAnsi="Garamond"/>
          <w:lang w:val="sq-AL"/>
        </w:rPr>
        <w:t>indikative</w:t>
      </w:r>
      <w:proofErr w:type="spellEnd"/>
      <w:r w:rsidRPr="00C67688">
        <w:rPr>
          <w:rFonts w:ascii="Garamond" w:hAnsi="Garamond"/>
          <w:lang w:val="sq-AL"/>
        </w:rPr>
        <w:t xml:space="preserve"> e financimit nëpërmjet përdorimit të gjendjes së akumuluar në llogaritë e fondeve speciale në bankat e nivelit të dytë është rreth 6 000 milionë lekë.</w:t>
      </w:r>
    </w:p>
    <w:p w14:paraId="151DA8E0" w14:textId="0B2104CB" w:rsidR="00AC5279" w:rsidRPr="00C67688" w:rsidRDefault="00AC5279" w:rsidP="00AC5279">
      <w:pPr>
        <w:ind w:firstLine="284"/>
        <w:jc w:val="both"/>
        <w:rPr>
          <w:rFonts w:ascii="Garamond" w:hAnsi="Garamond"/>
          <w:lang w:val="sq-AL"/>
        </w:rPr>
      </w:pPr>
      <w:r w:rsidRPr="00C67688">
        <w:rPr>
          <w:rFonts w:ascii="Garamond" w:hAnsi="Garamond"/>
          <w:lang w:val="sq-AL"/>
        </w:rPr>
        <w:t>Çdo diferencë që mund të rezultojë midis financimit total neto nga burimet e ndryshme të përmendura në këtë nen dhe deficitit faktik të buxhetit të shtetit, në rast teprice akumulohet në Llogarinë e Unifikuar të Thesarit</w:t>
      </w:r>
      <w:r w:rsidR="00826BBA">
        <w:rPr>
          <w:rFonts w:ascii="Garamond" w:hAnsi="Garamond"/>
          <w:lang w:val="sq-AL"/>
        </w:rPr>
        <w:t>,</w:t>
      </w:r>
      <w:r w:rsidRPr="00C67688">
        <w:rPr>
          <w:rFonts w:ascii="Garamond" w:hAnsi="Garamond"/>
          <w:lang w:val="sq-AL"/>
        </w:rPr>
        <w:t xml:space="preserve"> që mbahet në Bankën e Shqipërisë ose, në rast mungese, përdoret nga gjendja e kësaj llogarie. </w:t>
      </w:r>
    </w:p>
    <w:p w14:paraId="2AE952EB" w14:textId="77777777" w:rsidR="00AC5279" w:rsidRPr="00C67688" w:rsidRDefault="00AC5279" w:rsidP="00AC5279">
      <w:pPr>
        <w:ind w:firstLine="284"/>
        <w:jc w:val="both"/>
        <w:rPr>
          <w:rFonts w:ascii="Garamond" w:hAnsi="Garamond"/>
          <w:lang w:val="sq-AL"/>
        </w:rPr>
      </w:pPr>
      <w:r w:rsidRPr="00C67688">
        <w:rPr>
          <w:rFonts w:ascii="Garamond" w:hAnsi="Garamond"/>
          <w:lang w:val="sq-AL"/>
        </w:rPr>
        <w:t>Të ardhurat nga privatizimi, që mund të krijohen gjatë vitit 2021, përdoren jo më pak se 50 për qind për uljen e kufirit të huamarrjes neto nga burime të brendshme dhe pjesa tjetër përdoret me vendim të Këshillit të Ministrave për rritjen e kufirit të shpenzimeve kapitale, e cila, automatikisht, rrit me të njëjtën masë kufirin e deficitit të buxhetit të shtetit, të përcaktuar në nenet 1 dhe 2, të këtij ligji.”.</w:t>
      </w:r>
    </w:p>
    <w:p w14:paraId="541EDD02" w14:textId="77777777" w:rsidR="00AC5279" w:rsidRPr="00C67688" w:rsidRDefault="00AC5279" w:rsidP="00AC5279">
      <w:pPr>
        <w:pStyle w:val="BodyTextIndent"/>
        <w:ind w:firstLine="284"/>
        <w:rPr>
          <w:rFonts w:ascii="Garamond" w:hAnsi="Garamond"/>
        </w:rPr>
      </w:pPr>
    </w:p>
    <w:p w14:paraId="3F117530" w14:textId="77777777" w:rsidR="00AC5279" w:rsidRPr="00063CD6" w:rsidRDefault="00AC5279" w:rsidP="00AC5279">
      <w:pPr>
        <w:ind w:firstLine="284"/>
        <w:jc w:val="center"/>
        <w:rPr>
          <w:rFonts w:ascii="Garamond" w:hAnsi="Garamond"/>
          <w:bCs/>
          <w:lang w:val="sq-AL"/>
        </w:rPr>
      </w:pPr>
      <w:r w:rsidRPr="00063CD6">
        <w:rPr>
          <w:rFonts w:ascii="Garamond" w:hAnsi="Garamond"/>
          <w:bCs/>
          <w:lang w:val="sq-AL"/>
        </w:rPr>
        <w:t>Neni 2</w:t>
      </w:r>
    </w:p>
    <w:p w14:paraId="1BC975A7" w14:textId="77777777" w:rsidR="00AC5279" w:rsidRPr="00C67688" w:rsidRDefault="00AC5279" w:rsidP="00AC5279">
      <w:pPr>
        <w:ind w:firstLine="284"/>
        <w:jc w:val="both"/>
        <w:rPr>
          <w:rFonts w:ascii="Garamond" w:hAnsi="Garamond"/>
          <w:lang w:val="sq-AL"/>
        </w:rPr>
      </w:pPr>
    </w:p>
    <w:p w14:paraId="1AB33886" w14:textId="77777777" w:rsidR="00AC5279" w:rsidRPr="00C67688" w:rsidRDefault="00AC5279" w:rsidP="00AC5279">
      <w:pPr>
        <w:ind w:firstLine="284"/>
        <w:jc w:val="both"/>
        <w:rPr>
          <w:rFonts w:ascii="Garamond" w:hAnsi="Garamond"/>
          <w:lang w:val="sq-AL"/>
        </w:rPr>
      </w:pPr>
      <w:r w:rsidRPr="00C67688">
        <w:rPr>
          <w:rFonts w:ascii="Garamond" w:hAnsi="Garamond"/>
          <w:lang w:val="sq-AL"/>
        </w:rPr>
        <w:t>Tabela 4, që përmendet në nenin 11, zëvendësohet me tabelën 4, që i bashkëlidhet këtij akti normativ.</w:t>
      </w:r>
    </w:p>
    <w:p w14:paraId="688C30A3" w14:textId="77777777" w:rsidR="00AC5279" w:rsidRPr="00C67688" w:rsidRDefault="00AC5279" w:rsidP="00AC5279">
      <w:pPr>
        <w:pStyle w:val="ListParagraph"/>
        <w:ind w:left="0" w:firstLine="284"/>
        <w:jc w:val="both"/>
        <w:rPr>
          <w:rFonts w:ascii="Garamond" w:hAnsi="Garamond"/>
          <w:lang w:val="sq-AL"/>
        </w:rPr>
      </w:pPr>
    </w:p>
    <w:p w14:paraId="6532D3C0" w14:textId="77777777" w:rsidR="00AC5279" w:rsidRPr="00063CD6" w:rsidRDefault="00AC5279" w:rsidP="00AC5279">
      <w:pPr>
        <w:ind w:firstLine="284"/>
        <w:jc w:val="center"/>
        <w:rPr>
          <w:rFonts w:ascii="Garamond" w:hAnsi="Garamond"/>
          <w:bCs/>
          <w:lang w:val="sq-AL"/>
        </w:rPr>
      </w:pPr>
      <w:r w:rsidRPr="00063CD6">
        <w:rPr>
          <w:rFonts w:ascii="Garamond" w:hAnsi="Garamond"/>
          <w:bCs/>
          <w:lang w:val="sq-AL"/>
        </w:rPr>
        <w:lastRenderedPageBreak/>
        <w:t>Neni 3</w:t>
      </w:r>
    </w:p>
    <w:p w14:paraId="69F25439" w14:textId="77777777" w:rsidR="00AC5279" w:rsidRPr="00C67688" w:rsidRDefault="00AC5279" w:rsidP="00AC5279">
      <w:pPr>
        <w:ind w:firstLine="284"/>
        <w:jc w:val="both"/>
        <w:rPr>
          <w:rFonts w:ascii="Garamond" w:hAnsi="Garamond"/>
          <w:lang w:val="sq-AL"/>
        </w:rPr>
      </w:pPr>
    </w:p>
    <w:p w14:paraId="109608FE" w14:textId="77777777" w:rsidR="00AC5279" w:rsidRPr="00C67688" w:rsidRDefault="00AC5279" w:rsidP="00AC5279">
      <w:pPr>
        <w:ind w:firstLine="284"/>
        <w:jc w:val="both"/>
        <w:rPr>
          <w:rFonts w:ascii="Garamond" w:hAnsi="Garamond"/>
          <w:lang w:val="sq-AL"/>
        </w:rPr>
      </w:pPr>
      <w:r w:rsidRPr="00C67688">
        <w:rPr>
          <w:rFonts w:ascii="Garamond" w:hAnsi="Garamond"/>
          <w:lang w:val="sq-AL"/>
        </w:rPr>
        <w:t xml:space="preserve">Neni 19 ndryshohet, si më poshtë vijon: </w:t>
      </w:r>
    </w:p>
    <w:p w14:paraId="66E3BC88" w14:textId="77777777" w:rsidR="00AC5279" w:rsidRPr="00C67688" w:rsidRDefault="00AC5279" w:rsidP="00AC5279">
      <w:pPr>
        <w:ind w:firstLine="284"/>
        <w:jc w:val="both"/>
        <w:rPr>
          <w:rFonts w:ascii="Garamond" w:hAnsi="Garamond"/>
          <w:lang w:val="sq-AL"/>
        </w:rPr>
      </w:pPr>
    </w:p>
    <w:p w14:paraId="49C49974" w14:textId="77777777" w:rsidR="00AC5279" w:rsidRPr="00C67688" w:rsidRDefault="00AC5279" w:rsidP="00AC5279">
      <w:pPr>
        <w:ind w:firstLine="284"/>
        <w:jc w:val="center"/>
        <w:rPr>
          <w:rFonts w:ascii="Garamond" w:hAnsi="Garamond"/>
          <w:lang w:val="sq-AL"/>
        </w:rPr>
      </w:pPr>
      <w:r w:rsidRPr="00C67688">
        <w:rPr>
          <w:rFonts w:ascii="Garamond" w:hAnsi="Garamond"/>
          <w:lang w:val="sq-AL"/>
        </w:rPr>
        <w:t>“Neni 19</w:t>
      </w:r>
    </w:p>
    <w:p w14:paraId="163FCE23" w14:textId="77777777" w:rsidR="00AC5279" w:rsidRPr="00C67688" w:rsidRDefault="00AC5279" w:rsidP="00AC5279">
      <w:pPr>
        <w:ind w:firstLine="284"/>
        <w:jc w:val="both"/>
        <w:rPr>
          <w:rFonts w:ascii="Garamond" w:hAnsi="Garamond"/>
          <w:lang w:val="sq-AL"/>
        </w:rPr>
      </w:pPr>
    </w:p>
    <w:p w14:paraId="28D3C3C6" w14:textId="77777777" w:rsidR="00AC5279" w:rsidRPr="00C67688" w:rsidRDefault="00AC5279" w:rsidP="00AC5279">
      <w:pPr>
        <w:ind w:firstLine="284"/>
        <w:jc w:val="both"/>
        <w:rPr>
          <w:rFonts w:ascii="Garamond" w:hAnsi="Garamond"/>
          <w:lang w:val="sq-AL"/>
        </w:rPr>
      </w:pPr>
      <w:r w:rsidRPr="00C67688">
        <w:rPr>
          <w:rFonts w:ascii="Garamond" w:hAnsi="Garamond"/>
          <w:lang w:val="sq-AL"/>
        </w:rPr>
        <w:t>Kufiri për rritjen vjetore të totalit ekzistues të stokut të borxhit të qeverisjes qendrore dhe atij të garantuar të qeverisjes qendrore në dobi të palëve të treta përfituese, për vitin 2021, pa përfshirë efektet e mundshme prej ndryshimit të kursit të këmbimit, është deri në 201 302 milionë lekë, i dhënë me hollësi, si më poshtë vijon:</w:t>
      </w:r>
    </w:p>
    <w:p w14:paraId="263D80CD" w14:textId="04002AB7" w:rsidR="00AC5279" w:rsidRPr="00C67688" w:rsidRDefault="00AC5279" w:rsidP="00AC5279">
      <w:pPr>
        <w:pStyle w:val="ListParagraph"/>
        <w:ind w:left="0" w:firstLine="284"/>
        <w:jc w:val="both"/>
        <w:rPr>
          <w:rFonts w:ascii="Garamond" w:hAnsi="Garamond"/>
          <w:lang w:val="sq-AL"/>
        </w:rPr>
      </w:pPr>
      <w:r w:rsidRPr="00C67688">
        <w:rPr>
          <w:rFonts w:ascii="Garamond" w:hAnsi="Garamond"/>
          <w:lang w:val="sq-AL"/>
        </w:rPr>
        <w:t xml:space="preserve">- Për huamarrjen totale neto vjetore, përfshirë huamarrjen e brendshme dhe atë të huaj, deri në 182 595 milionë lekë; </w:t>
      </w:r>
    </w:p>
    <w:p w14:paraId="2082F099" w14:textId="0836B206" w:rsidR="00AC5279" w:rsidRPr="00C67688" w:rsidRDefault="00AC5279" w:rsidP="00AC5279">
      <w:pPr>
        <w:pStyle w:val="ListParagraph"/>
        <w:ind w:left="0" w:firstLine="284"/>
        <w:jc w:val="both"/>
        <w:rPr>
          <w:rFonts w:ascii="Garamond" w:hAnsi="Garamond"/>
          <w:lang w:val="sq-AL"/>
        </w:rPr>
      </w:pPr>
      <w:r w:rsidRPr="00C67688">
        <w:rPr>
          <w:rFonts w:ascii="Garamond" w:hAnsi="Garamond"/>
          <w:lang w:val="sq-AL"/>
        </w:rPr>
        <w:t>- Për rritjen vjetore të garancive të qeverisjes qendrore në dobi të palëve të treta përfituese, deri në 18 707 milionë lekë.</w:t>
      </w:r>
    </w:p>
    <w:p w14:paraId="032CDAE4" w14:textId="77777777" w:rsidR="00AC5279" w:rsidRPr="00C67688" w:rsidRDefault="00AC5279" w:rsidP="00AC5279">
      <w:pPr>
        <w:ind w:firstLine="284"/>
        <w:jc w:val="both"/>
        <w:rPr>
          <w:rFonts w:ascii="Garamond" w:hAnsi="Garamond"/>
          <w:lang w:val="sq-AL"/>
        </w:rPr>
      </w:pPr>
      <w:r w:rsidRPr="00C67688">
        <w:rPr>
          <w:rFonts w:ascii="Garamond" w:hAnsi="Garamond"/>
          <w:lang w:val="sq-AL"/>
        </w:rPr>
        <w:t>Stoku i borxhit publik vlerësohet të arrijë në 1 425 690 milionë lekë, pa përfshirë efektet e mundshme prej ndryshimit të kursit të këmbimit, i dhënë me hollësi, si më poshtë vijon:</w:t>
      </w:r>
    </w:p>
    <w:p w14:paraId="32F9DDF7" w14:textId="14342C35" w:rsidR="00AC5279" w:rsidRPr="00C67688" w:rsidRDefault="00AC5279" w:rsidP="00AC5279">
      <w:pPr>
        <w:ind w:firstLine="284"/>
        <w:jc w:val="both"/>
        <w:rPr>
          <w:rFonts w:ascii="Garamond" w:hAnsi="Garamond"/>
          <w:lang w:val="sq-AL"/>
        </w:rPr>
      </w:pPr>
      <w:r w:rsidRPr="00C67688">
        <w:rPr>
          <w:rFonts w:ascii="Garamond" w:hAnsi="Garamond"/>
          <w:lang w:val="sq-AL"/>
        </w:rPr>
        <w:t>- Stoku i borxhit të qeverisjes qendrore 1 357 820 milionë lekë;</w:t>
      </w:r>
    </w:p>
    <w:p w14:paraId="36C5242C" w14:textId="58D74046" w:rsidR="00AC5279" w:rsidRPr="00C67688" w:rsidRDefault="00AC5279" w:rsidP="00AC5279">
      <w:pPr>
        <w:ind w:firstLine="284"/>
        <w:jc w:val="both"/>
        <w:rPr>
          <w:rFonts w:ascii="Garamond" w:hAnsi="Garamond"/>
          <w:lang w:val="sq-AL"/>
        </w:rPr>
      </w:pPr>
      <w:r w:rsidRPr="00C67688">
        <w:rPr>
          <w:rFonts w:ascii="Garamond" w:hAnsi="Garamond"/>
          <w:lang w:val="sq-AL"/>
        </w:rPr>
        <w:t>- Stoku i borxhit të garantuar nga qeverisja qendrore 67 519 milionë lekë;</w:t>
      </w:r>
    </w:p>
    <w:p w14:paraId="440984D9" w14:textId="5677C6D3" w:rsidR="00AC5279" w:rsidRPr="00C67688" w:rsidRDefault="00AC5279" w:rsidP="00AC5279">
      <w:pPr>
        <w:ind w:firstLine="284"/>
        <w:jc w:val="both"/>
        <w:rPr>
          <w:rFonts w:ascii="Garamond" w:hAnsi="Garamond"/>
          <w:lang w:val="sq-AL"/>
        </w:rPr>
      </w:pPr>
      <w:r w:rsidRPr="00C67688">
        <w:rPr>
          <w:rFonts w:ascii="Garamond" w:hAnsi="Garamond"/>
          <w:lang w:val="sq-AL"/>
        </w:rPr>
        <w:t>- Stoku i borxhit të qeverisjes vendore 350 milionë lekë.”.</w:t>
      </w:r>
    </w:p>
    <w:p w14:paraId="3C3A6302" w14:textId="77777777" w:rsidR="00AC5279" w:rsidRPr="00C67688" w:rsidRDefault="00AC5279" w:rsidP="00AC5279">
      <w:pPr>
        <w:pStyle w:val="ListParagraph"/>
        <w:ind w:left="0" w:firstLine="284"/>
        <w:jc w:val="both"/>
        <w:rPr>
          <w:rFonts w:ascii="Garamond" w:hAnsi="Garamond"/>
          <w:b/>
          <w:bCs/>
          <w:lang w:val="sq-AL"/>
        </w:rPr>
      </w:pPr>
    </w:p>
    <w:p w14:paraId="26F505F7" w14:textId="77777777" w:rsidR="00AC5279" w:rsidRPr="008A7A6B" w:rsidRDefault="00AC5279" w:rsidP="00AC5279">
      <w:pPr>
        <w:ind w:firstLine="284"/>
        <w:jc w:val="center"/>
        <w:rPr>
          <w:rFonts w:ascii="Garamond" w:hAnsi="Garamond"/>
          <w:bCs/>
          <w:lang w:val="sq-AL"/>
        </w:rPr>
      </w:pPr>
      <w:r w:rsidRPr="008A7A6B">
        <w:rPr>
          <w:rFonts w:ascii="Garamond" w:hAnsi="Garamond"/>
          <w:bCs/>
          <w:lang w:val="sq-AL"/>
        </w:rPr>
        <w:t>Neni 4</w:t>
      </w:r>
    </w:p>
    <w:p w14:paraId="20F29E16" w14:textId="77777777" w:rsidR="00AC5279" w:rsidRPr="00C67688" w:rsidRDefault="00AC5279" w:rsidP="00AC5279">
      <w:pPr>
        <w:pStyle w:val="BodyTextIndent"/>
        <w:ind w:firstLine="284"/>
        <w:rPr>
          <w:rFonts w:ascii="Garamond" w:hAnsi="Garamond"/>
        </w:rPr>
      </w:pPr>
    </w:p>
    <w:p w14:paraId="16A7852A" w14:textId="19EDA660" w:rsidR="00AC5279" w:rsidRPr="00C67688" w:rsidRDefault="00AC5279" w:rsidP="00AC5279">
      <w:pPr>
        <w:pStyle w:val="BodyTextIndent"/>
        <w:ind w:firstLine="284"/>
        <w:rPr>
          <w:rFonts w:ascii="Garamond" w:hAnsi="Garamond"/>
        </w:rPr>
      </w:pPr>
      <w:r w:rsidRPr="00C67688">
        <w:rPr>
          <w:rFonts w:ascii="Garamond" w:hAnsi="Garamond"/>
        </w:rPr>
        <w:t xml:space="preserve">Ky akt normativ hyn në fuqi menjëherë dhe botohet në Fletoren Zyrtare. </w:t>
      </w:r>
    </w:p>
    <w:p w14:paraId="780DC7D7" w14:textId="77777777" w:rsidR="00AC5279" w:rsidRPr="00C67688" w:rsidRDefault="00AC5279" w:rsidP="00AC5279">
      <w:pPr>
        <w:pStyle w:val="Paragrafi"/>
        <w:tabs>
          <w:tab w:val="left" w:pos="5040"/>
        </w:tabs>
        <w:ind w:firstLine="284"/>
        <w:rPr>
          <w:rFonts w:ascii="Garamond" w:hAnsi="Garamond"/>
          <w:b/>
          <w:bCs/>
          <w:sz w:val="24"/>
          <w:szCs w:val="24"/>
          <w:lang w:val="sq-AL"/>
        </w:rPr>
      </w:pPr>
    </w:p>
    <w:p w14:paraId="43B87CB7" w14:textId="16270CA8" w:rsidR="00AC5279" w:rsidRPr="00C67688" w:rsidRDefault="00AC5279" w:rsidP="00AC5279">
      <w:pPr>
        <w:pStyle w:val="Paragrafi"/>
        <w:tabs>
          <w:tab w:val="left" w:pos="5040"/>
        </w:tabs>
        <w:ind w:firstLine="284"/>
        <w:jc w:val="right"/>
        <w:rPr>
          <w:rFonts w:ascii="Garamond" w:hAnsi="Garamond"/>
          <w:bCs/>
          <w:sz w:val="24"/>
          <w:szCs w:val="24"/>
          <w:lang w:val="sq-AL"/>
        </w:rPr>
      </w:pPr>
      <w:r w:rsidRPr="00C67688">
        <w:rPr>
          <w:rFonts w:ascii="Garamond" w:hAnsi="Garamond"/>
          <w:bCs/>
          <w:sz w:val="24"/>
          <w:szCs w:val="24"/>
          <w:lang w:val="sq-AL"/>
        </w:rPr>
        <w:t>KRYEMINISTËR</w:t>
      </w:r>
    </w:p>
    <w:p w14:paraId="09855C32" w14:textId="6FF65236" w:rsidR="00AC5279" w:rsidRPr="00C67688" w:rsidRDefault="00AC5279" w:rsidP="00AC5279">
      <w:pPr>
        <w:pStyle w:val="Paragrafi"/>
        <w:ind w:firstLine="284"/>
        <w:jc w:val="right"/>
        <w:rPr>
          <w:rFonts w:ascii="Garamond" w:hAnsi="Garamond"/>
          <w:b/>
          <w:bCs/>
          <w:sz w:val="24"/>
          <w:szCs w:val="24"/>
          <w:lang w:val="sq-AL"/>
        </w:rPr>
      </w:pPr>
      <w:r w:rsidRPr="00C67688">
        <w:rPr>
          <w:rFonts w:ascii="Garamond" w:hAnsi="Garamond"/>
          <w:b/>
          <w:bCs/>
          <w:sz w:val="24"/>
          <w:szCs w:val="24"/>
          <w:lang w:val="sq-AL"/>
        </w:rPr>
        <w:t xml:space="preserve">Edi </w:t>
      </w:r>
      <w:proofErr w:type="spellStart"/>
      <w:r w:rsidRPr="00C67688">
        <w:rPr>
          <w:rFonts w:ascii="Garamond" w:hAnsi="Garamond"/>
          <w:b/>
          <w:bCs/>
          <w:sz w:val="24"/>
          <w:szCs w:val="24"/>
          <w:lang w:val="sq-AL"/>
        </w:rPr>
        <w:t>Rama</w:t>
      </w:r>
      <w:proofErr w:type="spellEnd"/>
    </w:p>
    <w:p w14:paraId="0E4A3388" w14:textId="77777777" w:rsidR="00975350" w:rsidRPr="00C67688" w:rsidRDefault="00975350" w:rsidP="00AC5279">
      <w:pPr>
        <w:pStyle w:val="Paragrafi"/>
        <w:ind w:firstLine="284"/>
        <w:jc w:val="right"/>
        <w:rPr>
          <w:rFonts w:ascii="Garamond" w:hAnsi="Garamond"/>
          <w:b/>
          <w:sz w:val="24"/>
          <w:szCs w:val="24"/>
          <w:lang w:val="sq-AL"/>
        </w:rPr>
      </w:pPr>
    </w:p>
    <w:tbl>
      <w:tblPr>
        <w:tblW w:w="5095" w:type="pct"/>
        <w:tblInd w:w="-176" w:type="dxa"/>
        <w:tblLook w:val="04A0" w:firstRow="1" w:lastRow="0" w:firstColumn="1" w:lastColumn="0" w:noHBand="0" w:noVBand="1"/>
      </w:tblPr>
      <w:tblGrid>
        <w:gridCol w:w="609"/>
        <w:gridCol w:w="3802"/>
        <w:gridCol w:w="932"/>
        <w:gridCol w:w="689"/>
        <w:gridCol w:w="3387"/>
      </w:tblGrid>
      <w:tr w:rsidR="006B51F6" w:rsidRPr="00C67688" w14:paraId="6A432F70" w14:textId="77777777" w:rsidTr="006B51F6">
        <w:trPr>
          <w:trHeight w:val="559"/>
        </w:trPr>
        <w:tc>
          <w:tcPr>
            <w:tcW w:w="5000" w:type="pct"/>
            <w:gridSpan w:val="5"/>
            <w:tcBorders>
              <w:top w:val="nil"/>
              <w:left w:val="nil"/>
              <w:right w:val="nil"/>
            </w:tcBorders>
            <w:shd w:val="clear" w:color="auto" w:fill="auto"/>
            <w:noWrap/>
            <w:vAlign w:val="bottom"/>
            <w:hideMark/>
          </w:tcPr>
          <w:p w14:paraId="4AC53D91" w14:textId="2A727335" w:rsidR="006B51F6" w:rsidRPr="00C67688" w:rsidRDefault="006B51F6" w:rsidP="006B51F6">
            <w:pPr>
              <w:jc w:val="center"/>
              <w:rPr>
                <w:rFonts w:ascii="Garamond" w:hAnsi="Garamond" w:cs="Arial"/>
                <w:sz w:val="18"/>
                <w:szCs w:val="12"/>
                <w:lang w:val="sq-AL"/>
              </w:rPr>
            </w:pPr>
            <w:r w:rsidRPr="00C67688">
              <w:rPr>
                <w:rFonts w:ascii="Garamond" w:hAnsi="Garamond" w:cs="Arial"/>
                <w:sz w:val="18"/>
                <w:szCs w:val="12"/>
                <w:lang w:val="sq-AL"/>
              </w:rPr>
              <w:t xml:space="preserve">TREGUESIT </w:t>
            </w:r>
            <w:r w:rsidR="00C67688" w:rsidRPr="00C67688">
              <w:rPr>
                <w:rFonts w:ascii="Garamond" w:hAnsi="Garamond" w:cs="Arial"/>
                <w:sz w:val="18"/>
                <w:szCs w:val="12"/>
                <w:lang w:val="sq-AL"/>
              </w:rPr>
              <w:t>FISKAL</w:t>
            </w:r>
            <w:r w:rsidR="00C67688">
              <w:rPr>
                <w:rFonts w:ascii="Garamond" w:hAnsi="Garamond" w:cs="Arial"/>
                <w:sz w:val="18"/>
                <w:szCs w:val="12"/>
                <w:lang w:val="sq-AL"/>
              </w:rPr>
              <w:t>Ë</w:t>
            </w:r>
            <w:r w:rsidRPr="00C67688">
              <w:rPr>
                <w:rFonts w:ascii="Garamond" w:hAnsi="Garamond" w:cs="Arial"/>
                <w:sz w:val="18"/>
                <w:szCs w:val="12"/>
                <w:lang w:val="sq-AL"/>
              </w:rPr>
              <w:t xml:space="preserve"> T</w:t>
            </w:r>
            <w:r w:rsidR="00C67688">
              <w:rPr>
                <w:rFonts w:ascii="Garamond" w:hAnsi="Garamond" w:cs="Arial"/>
                <w:sz w:val="18"/>
                <w:szCs w:val="12"/>
                <w:lang w:val="sq-AL"/>
              </w:rPr>
              <w:t>Ë</w:t>
            </w:r>
            <w:r w:rsidRPr="00C67688">
              <w:rPr>
                <w:rFonts w:ascii="Garamond" w:hAnsi="Garamond" w:cs="Arial"/>
                <w:sz w:val="18"/>
                <w:szCs w:val="12"/>
                <w:lang w:val="sq-AL"/>
              </w:rPr>
              <w:t xml:space="preserve"> BUXHETIT T</w:t>
            </w:r>
            <w:r w:rsidR="00C67688">
              <w:rPr>
                <w:rFonts w:ascii="Garamond" w:hAnsi="Garamond" w:cs="Arial"/>
                <w:sz w:val="18"/>
                <w:szCs w:val="12"/>
                <w:lang w:val="sq-AL"/>
              </w:rPr>
              <w:t>Ë</w:t>
            </w:r>
            <w:r w:rsidRPr="00C67688">
              <w:rPr>
                <w:rFonts w:ascii="Garamond" w:hAnsi="Garamond" w:cs="Arial"/>
                <w:sz w:val="18"/>
                <w:szCs w:val="12"/>
                <w:lang w:val="sq-AL"/>
              </w:rPr>
              <w:t xml:space="preserve"> KONSOLIDUAR 2021</w:t>
            </w:r>
          </w:p>
          <w:p w14:paraId="7EE675D4" w14:textId="03BA8C67" w:rsidR="006B51F6" w:rsidRPr="00C67688" w:rsidRDefault="006B51F6" w:rsidP="006B51F6">
            <w:pPr>
              <w:jc w:val="center"/>
              <w:rPr>
                <w:rFonts w:ascii="Garamond" w:hAnsi="Garamond" w:cs="Arial"/>
                <w:sz w:val="12"/>
                <w:szCs w:val="12"/>
                <w:lang w:val="sq-AL"/>
              </w:rPr>
            </w:pPr>
            <w:proofErr w:type="spellStart"/>
            <w:r w:rsidRPr="00C67688">
              <w:rPr>
                <w:rFonts w:ascii="Garamond" w:hAnsi="Garamond" w:cs="Arial"/>
                <w:sz w:val="18"/>
                <w:szCs w:val="12"/>
                <w:lang w:val="sq-AL"/>
              </w:rPr>
              <w:t>Fiscal</w:t>
            </w:r>
            <w:proofErr w:type="spellEnd"/>
            <w:r w:rsidRPr="00C67688">
              <w:rPr>
                <w:rFonts w:ascii="Garamond" w:hAnsi="Garamond" w:cs="Arial"/>
                <w:sz w:val="18"/>
                <w:szCs w:val="12"/>
                <w:lang w:val="sq-AL"/>
              </w:rPr>
              <w:t xml:space="preserve"> </w:t>
            </w:r>
            <w:proofErr w:type="spellStart"/>
            <w:r w:rsidRPr="00C67688">
              <w:rPr>
                <w:rFonts w:ascii="Garamond" w:hAnsi="Garamond" w:cs="Arial"/>
                <w:sz w:val="18"/>
                <w:szCs w:val="12"/>
                <w:lang w:val="sq-AL"/>
              </w:rPr>
              <w:t>indicators</w:t>
            </w:r>
            <w:proofErr w:type="spellEnd"/>
            <w:r w:rsidRPr="00C67688">
              <w:rPr>
                <w:rFonts w:ascii="Garamond" w:hAnsi="Garamond" w:cs="Arial"/>
                <w:sz w:val="18"/>
                <w:szCs w:val="12"/>
                <w:lang w:val="sq-AL"/>
              </w:rPr>
              <w:t xml:space="preserve"> </w:t>
            </w:r>
            <w:proofErr w:type="spellStart"/>
            <w:r w:rsidRPr="00C67688">
              <w:rPr>
                <w:rFonts w:ascii="Garamond" w:hAnsi="Garamond" w:cs="Arial"/>
                <w:sz w:val="18"/>
                <w:szCs w:val="12"/>
                <w:lang w:val="sq-AL"/>
              </w:rPr>
              <w:t>regarding</w:t>
            </w:r>
            <w:proofErr w:type="spellEnd"/>
            <w:r w:rsidRPr="00C67688">
              <w:rPr>
                <w:rFonts w:ascii="Garamond" w:hAnsi="Garamond" w:cs="Arial"/>
                <w:sz w:val="18"/>
                <w:szCs w:val="12"/>
                <w:lang w:val="sq-AL"/>
              </w:rPr>
              <w:t xml:space="preserve"> </w:t>
            </w:r>
            <w:proofErr w:type="spellStart"/>
            <w:r w:rsidRPr="00C67688">
              <w:rPr>
                <w:rFonts w:ascii="Garamond" w:hAnsi="Garamond" w:cs="Arial"/>
                <w:sz w:val="18"/>
                <w:szCs w:val="12"/>
                <w:lang w:val="sq-AL"/>
              </w:rPr>
              <w:t>consolidated</w:t>
            </w:r>
            <w:proofErr w:type="spellEnd"/>
            <w:r w:rsidRPr="00C67688">
              <w:rPr>
                <w:rFonts w:ascii="Garamond" w:hAnsi="Garamond" w:cs="Arial"/>
                <w:sz w:val="18"/>
                <w:szCs w:val="12"/>
                <w:lang w:val="sq-AL"/>
              </w:rPr>
              <w:t xml:space="preserve"> </w:t>
            </w:r>
            <w:proofErr w:type="spellStart"/>
            <w:r w:rsidRPr="00C67688">
              <w:rPr>
                <w:rFonts w:ascii="Garamond" w:hAnsi="Garamond" w:cs="Arial"/>
                <w:sz w:val="18"/>
                <w:szCs w:val="12"/>
                <w:lang w:val="sq-AL"/>
              </w:rPr>
              <w:t>budget</w:t>
            </w:r>
            <w:proofErr w:type="spellEnd"/>
            <w:r w:rsidRPr="00C67688">
              <w:rPr>
                <w:rFonts w:ascii="Garamond" w:hAnsi="Garamond" w:cs="Arial"/>
                <w:sz w:val="18"/>
                <w:szCs w:val="12"/>
                <w:lang w:val="sq-AL"/>
              </w:rPr>
              <w:t xml:space="preserve"> </w:t>
            </w:r>
            <w:proofErr w:type="spellStart"/>
            <w:r w:rsidRPr="00C67688">
              <w:rPr>
                <w:rFonts w:ascii="Garamond" w:hAnsi="Garamond" w:cs="Arial"/>
                <w:sz w:val="18"/>
                <w:szCs w:val="12"/>
                <w:lang w:val="sq-AL"/>
              </w:rPr>
              <w:t>of</w:t>
            </w:r>
            <w:proofErr w:type="spellEnd"/>
            <w:r w:rsidRPr="00C67688">
              <w:rPr>
                <w:rFonts w:ascii="Garamond" w:hAnsi="Garamond" w:cs="Arial"/>
                <w:sz w:val="18"/>
                <w:szCs w:val="12"/>
                <w:lang w:val="sq-AL"/>
              </w:rPr>
              <w:t xml:space="preserve"> 2021</w:t>
            </w:r>
            <w:r w:rsidR="00C67688">
              <w:rPr>
                <w:rFonts w:ascii="Garamond" w:hAnsi="Garamond" w:cs="Arial"/>
                <w:sz w:val="18"/>
                <w:szCs w:val="12"/>
                <w:lang w:val="sq-AL"/>
              </w:rPr>
              <w:t xml:space="preserve"> </w:t>
            </w:r>
          </w:p>
        </w:tc>
      </w:tr>
      <w:tr w:rsidR="006B51F6" w:rsidRPr="00C67688" w14:paraId="0914F83B" w14:textId="77777777" w:rsidTr="006B51F6">
        <w:trPr>
          <w:trHeight w:val="180"/>
        </w:trPr>
        <w:tc>
          <w:tcPr>
            <w:tcW w:w="323" w:type="pct"/>
            <w:tcBorders>
              <w:top w:val="nil"/>
              <w:left w:val="nil"/>
              <w:bottom w:val="nil"/>
              <w:right w:val="nil"/>
            </w:tcBorders>
            <w:shd w:val="clear" w:color="auto" w:fill="auto"/>
            <w:noWrap/>
            <w:vAlign w:val="bottom"/>
            <w:hideMark/>
          </w:tcPr>
          <w:p w14:paraId="322A59A0" w14:textId="77777777" w:rsidR="006B51F6" w:rsidRPr="00C67688" w:rsidRDefault="006B51F6">
            <w:pPr>
              <w:rPr>
                <w:rFonts w:ascii="Garamond" w:hAnsi="Garamond" w:cs="Arial"/>
                <w:sz w:val="12"/>
                <w:szCs w:val="12"/>
                <w:lang w:val="sq-AL"/>
              </w:rPr>
            </w:pPr>
          </w:p>
        </w:tc>
        <w:tc>
          <w:tcPr>
            <w:tcW w:w="2018" w:type="pct"/>
            <w:tcBorders>
              <w:top w:val="nil"/>
              <w:left w:val="nil"/>
              <w:bottom w:val="nil"/>
              <w:right w:val="nil"/>
            </w:tcBorders>
            <w:shd w:val="clear" w:color="auto" w:fill="auto"/>
            <w:noWrap/>
            <w:vAlign w:val="bottom"/>
            <w:hideMark/>
          </w:tcPr>
          <w:p w14:paraId="1DBD1F9A" w14:textId="77777777" w:rsidR="006B51F6" w:rsidRPr="00C67688" w:rsidRDefault="006B51F6">
            <w:pPr>
              <w:rPr>
                <w:rFonts w:ascii="Garamond" w:hAnsi="Garamond" w:cs="Arial"/>
                <w:sz w:val="12"/>
                <w:szCs w:val="12"/>
                <w:lang w:val="sq-AL"/>
              </w:rPr>
            </w:pPr>
          </w:p>
        </w:tc>
        <w:tc>
          <w:tcPr>
            <w:tcW w:w="495" w:type="pct"/>
            <w:tcBorders>
              <w:top w:val="nil"/>
              <w:left w:val="nil"/>
              <w:bottom w:val="nil"/>
              <w:right w:val="nil"/>
            </w:tcBorders>
            <w:shd w:val="clear" w:color="000000" w:fill="FFFFFF"/>
            <w:noWrap/>
            <w:vAlign w:val="bottom"/>
            <w:hideMark/>
          </w:tcPr>
          <w:p w14:paraId="7B720D91" w14:textId="77777777" w:rsidR="006B51F6" w:rsidRPr="00C67688" w:rsidRDefault="006B51F6">
            <w:pPr>
              <w:rPr>
                <w:rFonts w:ascii="Garamond" w:hAnsi="Garamond" w:cs="Arial"/>
                <w:i/>
                <w:iCs/>
                <w:sz w:val="12"/>
                <w:szCs w:val="12"/>
                <w:lang w:val="sq-AL"/>
              </w:rPr>
            </w:pPr>
            <w:r w:rsidRPr="00C67688">
              <w:rPr>
                <w:rFonts w:ascii="Garamond" w:hAnsi="Garamond" w:cs="Arial"/>
                <w:i/>
                <w:iCs/>
                <w:sz w:val="12"/>
                <w:szCs w:val="12"/>
                <w:lang w:val="sq-AL"/>
              </w:rPr>
              <w:t> </w:t>
            </w:r>
          </w:p>
        </w:tc>
        <w:tc>
          <w:tcPr>
            <w:tcW w:w="366" w:type="pct"/>
            <w:tcBorders>
              <w:top w:val="nil"/>
              <w:left w:val="nil"/>
              <w:bottom w:val="nil"/>
              <w:right w:val="nil"/>
            </w:tcBorders>
            <w:shd w:val="clear" w:color="000000" w:fill="FFFFFF"/>
            <w:noWrap/>
            <w:vAlign w:val="bottom"/>
            <w:hideMark/>
          </w:tcPr>
          <w:p w14:paraId="617F5D79" w14:textId="77777777" w:rsidR="006B51F6" w:rsidRPr="00C67688" w:rsidRDefault="006B51F6">
            <w:pPr>
              <w:rPr>
                <w:rFonts w:ascii="Garamond" w:hAnsi="Garamond" w:cs="Arial"/>
                <w:i/>
                <w:iCs/>
                <w:sz w:val="12"/>
                <w:szCs w:val="12"/>
                <w:lang w:val="sq-AL"/>
              </w:rPr>
            </w:pPr>
            <w:r w:rsidRPr="00C67688">
              <w:rPr>
                <w:rFonts w:ascii="Garamond" w:hAnsi="Garamond" w:cs="Arial"/>
                <w:i/>
                <w:iCs/>
                <w:sz w:val="12"/>
                <w:szCs w:val="12"/>
                <w:lang w:val="sq-AL"/>
              </w:rPr>
              <w:t> </w:t>
            </w:r>
          </w:p>
        </w:tc>
        <w:tc>
          <w:tcPr>
            <w:tcW w:w="1799" w:type="pct"/>
            <w:tcBorders>
              <w:top w:val="nil"/>
              <w:left w:val="nil"/>
              <w:bottom w:val="nil"/>
              <w:right w:val="nil"/>
            </w:tcBorders>
            <w:shd w:val="clear" w:color="auto" w:fill="auto"/>
            <w:noWrap/>
            <w:vAlign w:val="bottom"/>
            <w:hideMark/>
          </w:tcPr>
          <w:p w14:paraId="4897FF99" w14:textId="77777777" w:rsidR="006B51F6" w:rsidRPr="00C67688" w:rsidRDefault="006B51F6">
            <w:pPr>
              <w:jc w:val="center"/>
              <w:rPr>
                <w:rFonts w:ascii="Garamond" w:hAnsi="Garamond" w:cs="Arial"/>
                <w:i/>
                <w:iCs/>
                <w:sz w:val="12"/>
                <w:szCs w:val="12"/>
                <w:lang w:val="sq-AL"/>
              </w:rPr>
            </w:pPr>
          </w:p>
          <w:p w14:paraId="6E31D713" w14:textId="1C108C18" w:rsidR="006B51F6" w:rsidRPr="00C67688" w:rsidRDefault="00C67688" w:rsidP="00C67688">
            <w:pPr>
              <w:jc w:val="center"/>
              <w:rPr>
                <w:rFonts w:ascii="Garamond" w:hAnsi="Garamond" w:cs="Arial"/>
                <w:i/>
                <w:iCs/>
                <w:sz w:val="12"/>
                <w:szCs w:val="12"/>
                <w:lang w:val="sq-AL"/>
              </w:rPr>
            </w:pPr>
            <w:r w:rsidRPr="00C67688">
              <w:rPr>
                <w:rFonts w:ascii="Garamond" w:hAnsi="Garamond" w:cs="Arial"/>
                <w:i/>
                <w:iCs/>
                <w:sz w:val="12"/>
                <w:szCs w:val="12"/>
                <w:lang w:val="sq-AL"/>
              </w:rPr>
              <w:t>n</w:t>
            </w:r>
            <w:r>
              <w:rPr>
                <w:rFonts w:ascii="Garamond" w:hAnsi="Garamond" w:cs="Arial"/>
                <w:i/>
                <w:iCs/>
                <w:sz w:val="12"/>
                <w:szCs w:val="12"/>
                <w:lang w:val="sq-AL"/>
              </w:rPr>
              <w:t xml:space="preserve">ë </w:t>
            </w:r>
            <w:r w:rsidR="006B51F6" w:rsidRPr="00C67688">
              <w:rPr>
                <w:rFonts w:ascii="Garamond" w:hAnsi="Garamond" w:cs="Arial"/>
                <w:i/>
                <w:iCs/>
                <w:sz w:val="12"/>
                <w:szCs w:val="12"/>
                <w:lang w:val="sq-AL"/>
              </w:rPr>
              <w:t xml:space="preserve">milion </w:t>
            </w:r>
            <w:r w:rsidRPr="00C67688">
              <w:rPr>
                <w:rFonts w:ascii="Garamond" w:hAnsi="Garamond" w:cs="Arial"/>
                <w:i/>
                <w:iCs/>
                <w:sz w:val="12"/>
                <w:szCs w:val="12"/>
                <w:lang w:val="sq-AL"/>
              </w:rPr>
              <w:t>lek</w:t>
            </w:r>
            <w:r>
              <w:rPr>
                <w:rFonts w:ascii="Garamond" w:hAnsi="Garamond" w:cs="Arial"/>
                <w:i/>
                <w:iCs/>
                <w:sz w:val="12"/>
                <w:szCs w:val="12"/>
                <w:lang w:val="sq-AL"/>
              </w:rPr>
              <w:t>ë</w:t>
            </w:r>
            <w:r w:rsidR="006B51F6" w:rsidRPr="00C67688">
              <w:rPr>
                <w:rFonts w:ascii="Garamond" w:hAnsi="Garamond" w:cs="Arial"/>
                <w:i/>
                <w:iCs/>
                <w:sz w:val="12"/>
                <w:szCs w:val="12"/>
                <w:lang w:val="sq-AL"/>
              </w:rPr>
              <w:t xml:space="preserve"> (in </w:t>
            </w:r>
            <w:proofErr w:type="spellStart"/>
            <w:r w:rsidR="006B51F6" w:rsidRPr="00C67688">
              <w:rPr>
                <w:rFonts w:ascii="Garamond" w:hAnsi="Garamond" w:cs="Arial"/>
                <w:i/>
                <w:iCs/>
                <w:sz w:val="12"/>
                <w:szCs w:val="12"/>
                <w:lang w:val="sq-AL"/>
              </w:rPr>
              <w:t>million</w:t>
            </w:r>
            <w:proofErr w:type="spellEnd"/>
            <w:r w:rsidR="006B51F6" w:rsidRPr="00C67688">
              <w:rPr>
                <w:rFonts w:ascii="Garamond" w:hAnsi="Garamond" w:cs="Arial"/>
                <w:i/>
                <w:iCs/>
                <w:sz w:val="12"/>
                <w:szCs w:val="12"/>
                <w:lang w:val="sq-AL"/>
              </w:rPr>
              <w:t xml:space="preserve"> lek)</w:t>
            </w:r>
          </w:p>
        </w:tc>
      </w:tr>
      <w:tr w:rsidR="006B51F6" w:rsidRPr="00C67688" w14:paraId="6D7D9D30" w14:textId="77777777" w:rsidTr="006B51F6">
        <w:trPr>
          <w:trHeight w:val="180"/>
        </w:trPr>
        <w:tc>
          <w:tcPr>
            <w:tcW w:w="323" w:type="pct"/>
            <w:tcBorders>
              <w:top w:val="single" w:sz="12" w:space="0" w:color="auto"/>
              <w:left w:val="single" w:sz="12" w:space="0" w:color="auto"/>
              <w:bottom w:val="single" w:sz="12" w:space="0" w:color="auto"/>
              <w:right w:val="double" w:sz="6" w:space="0" w:color="auto"/>
            </w:tcBorders>
            <w:shd w:val="clear" w:color="auto" w:fill="auto"/>
            <w:vAlign w:val="center"/>
            <w:hideMark/>
          </w:tcPr>
          <w:p w14:paraId="04839A85" w14:textId="77777777" w:rsidR="006B51F6" w:rsidRPr="00C67688" w:rsidRDefault="006B51F6">
            <w:pPr>
              <w:jc w:val="center"/>
              <w:rPr>
                <w:rFonts w:ascii="Garamond" w:hAnsi="Garamond" w:cs="Arial"/>
                <w:b/>
                <w:bCs/>
                <w:sz w:val="12"/>
                <w:szCs w:val="12"/>
                <w:lang w:val="sq-AL"/>
              </w:rPr>
            </w:pPr>
            <w:r w:rsidRPr="00C67688">
              <w:rPr>
                <w:rFonts w:ascii="Garamond" w:hAnsi="Garamond" w:cs="Arial"/>
                <w:b/>
                <w:bCs/>
                <w:sz w:val="12"/>
                <w:szCs w:val="12"/>
                <w:lang w:val="sq-AL"/>
              </w:rPr>
              <w:t>Nr.</w:t>
            </w:r>
          </w:p>
        </w:tc>
        <w:tc>
          <w:tcPr>
            <w:tcW w:w="2018" w:type="pct"/>
            <w:tcBorders>
              <w:top w:val="single" w:sz="12" w:space="0" w:color="auto"/>
              <w:left w:val="nil"/>
              <w:bottom w:val="single" w:sz="12" w:space="0" w:color="auto"/>
              <w:right w:val="nil"/>
            </w:tcBorders>
            <w:shd w:val="clear" w:color="auto" w:fill="auto"/>
            <w:vAlign w:val="center"/>
            <w:hideMark/>
          </w:tcPr>
          <w:p w14:paraId="47CBA4CD" w14:textId="26610223" w:rsidR="006B51F6" w:rsidRPr="00C67688" w:rsidRDefault="00D210BA" w:rsidP="00D210BA">
            <w:pPr>
              <w:jc w:val="center"/>
              <w:rPr>
                <w:rFonts w:ascii="Garamond" w:hAnsi="Garamond" w:cs="Arial"/>
                <w:b/>
                <w:bCs/>
                <w:sz w:val="12"/>
                <w:szCs w:val="12"/>
                <w:lang w:val="sq-AL"/>
              </w:rPr>
            </w:pPr>
            <w:r w:rsidRPr="00C67688">
              <w:rPr>
                <w:rFonts w:ascii="Garamond" w:hAnsi="Garamond" w:cs="Arial"/>
                <w:b/>
                <w:bCs/>
                <w:sz w:val="12"/>
                <w:szCs w:val="12"/>
                <w:lang w:val="sq-AL"/>
              </w:rPr>
              <w:t>EMËRTIMI</w:t>
            </w:r>
          </w:p>
        </w:tc>
        <w:tc>
          <w:tcPr>
            <w:tcW w:w="495" w:type="pct"/>
            <w:tcBorders>
              <w:top w:val="single" w:sz="12" w:space="0" w:color="auto"/>
              <w:left w:val="double" w:sz="6" w:space="0" w:color="auto"/>
              <w:bottom w:val="single" w:sz="12" w:space="0" w:color="auto"/>
              <w:right w:val="single" w:sz="4" w:space="0" w:color="auto"/>
            </w:tcBorders>
            <w:shd w:val="clear" w:color="000000" w:fill="B7DEE8"/>
            <w:vAlign w:val="center"/>
            <w:hideMark/>
          </w:tcPr>
          <w:p w14:paraId="6A7E270F" w14:textId="77777777" w:rsidR="006B51F6" w:rsidRPr="00C67688" w:rsidRDefault="006B51F6">
            <w:pPr>
              <w:jc w:val="center"/>
              <w:rPr>
                <w:rFonts w:ascii="Garamond" w:hAnsi="Garamond" w:cs="Arial"/>
                <w:b/>
                <w:bCs/>
                <w:sz w:val="12"/>
                <w:szCs w:val="12"/>
                <w:lang w:val="sq-AL"/>
              </w:rPr>
            </w:pPr>
            <w:r w:rsidRPr="00C67688">
              <w:rPr>
                <w:rFonts w:ascii="Garamond" w:hAnsi="Garamond" w:cs="Arial"/>
                <w:b/>
                <w:bCs/>
                <w:sz w:val="12"/>
                <w:szCs w:val="12"/>
                <w:lang w:val="sq-AL"/>
              </w:rPr>
              <w:t xml:space="preserve">AN </w:t>
            </w:r>
            <w:r w:rsidRPr="00C67688">
              <w:rPr>
                <w:rFonts w:ascii="Garamond" w:hAnsi="Garamond" w:cs="Arial"/>
                <w:b/>
                <w:bCs/>
                <w:sz w:val="12"/>
                <w:szCs w:val="12"/>
                <w:lang w:val="sq-AL"/>
              </w:rPr>
              <w:br/>
            </w:r>
            <w:proofErr w:type="spellStart"/>
            <w:r w:rsidRPr="00C67688">
              <w:rPr>
                <w:rFonts w:ascii="Garamond" w:hAnsi="Garamond" w:cs="Arial"/>
                <w:b/>
                <w:bCs/>
                <w:sz w:val="12"/>
                <w:szCs w:val="12"/>
                <w:lang w:val="sq-AL"/>
              </w:rPr>
              <w:t>new</w:t>
            </w:r>
            <w:proofErr w:type="spellEnd"/>
            <w:r w:rsidRPr="00C67688">
              <w:rPr>
                <w:rFonts w:ascii="Garamond" w:hAnsi="Garamond" w:cs="Arial"/>
                <w:b/>
                <w:bCs/>
                <w:sz w:val="12"/>
                <w:szCs w:val="12"/>
                <w:lang w:val="sq-AL"/>
              </w:rPr>
              <w:t xml:space="preserve"> date 27.10.2021</w:t>
            </w:r>
          </w:p>
        </w:tc>
        <w:tc>
          <w:tcPr>
            <w:tcW w:w="366" w:type="pct"/>
            <w:tcBorders>
              <w:top w:val="single" w:sz="12" w:space="0" w:color="auto"/>
              <w:left w:val="nil"/>
              <w:bottom w:val="single" w:sz="12" w:space="0" w:color="auto"/>
              <w:right w:val="double" w:sz="6" w:space="0" w:color="auto"/>
            </w:tcBorders>
            <w:shd w:val="clear" w:color="000000" w:fill="B7DEE8"/>
            <w:vAlign w:val="center"/>
            <w:hideMark/>
          </w:tcPr>
          <w:p w14:paraId="04AD5B72" w14:textId="0867803A" w:rsidR="006B51F6" w:rsidRPr="00C67688" w:rsidRDefault="00C67688" w:rsidP="00C67688">
            <w:pPr>
              <w:jc w:val="center"/>
              <w:rPr>
                <w:rFonts w:ascii="Garamond" w:hAnsi="Garamond" w:cs="Arial"/>
                <w:b/>
                <w:bCs/>
                <w:sz w:val="12"/>
                <w:szCs w:val="12"/>
                <w:lang w:val="sq-AL"/>
              </w:rPr>
            </w:pPr>
            <w:r w:rsidRPr="00C67688">
              <w:rPr>
                <w:rFonts w:ascii="Garamond" w:hAnsi="Garamond" w:cs="Arial"/>
                <w:b/>
                <w:bCs/>
                <w:sz w:val="12"/>
                <w:szCs w:val="12"/>
                <w:lang w:val="sq-AL"/>
              </w:rPr>
              <w:t>N</w:t>
            </w:r>
            <w:r>
              <w:rPr>
                <w:rFonts w:ascii="Garamond" w:hAnsi="Garamond" w:cs="Arial"/>
                <w:b/>
                <w:bCs/>
                <w:sz w:val="12"/>
                <w:szCs w:val="12"/>
                <w:lang w:val="sq-AL"/>
              </w:rPr>
              <w:t>ë</w:t>
            </w:r>
            <w:r w:rsidR="006B51F6" w:rsidRPr="00C67688">
              <w:rPr>
                <w:rFonts w:ascii="Garamond" w:hAnsi="Garamond" w:cs="Arial"/>
                <w:b/>
                <w:bCs/>
                <w:sz w:val="12"/>
                <w:szCs w:val="12"/>
                <w:lang w:val="sq-AL"/>
              </w:rPr>
              <w:t xml:space="preserve"> % t</w:t>
            </w:r>
            <w:r>
              <w:rPr>
                <w:rFonts w:ascii="Garamond" w:hAnsi="Garamond" w:cs="Arial"/>
                <w:b/>
                <w:bCs/>
                <w:sz w:val="12"/>
                <w:szCs w:val="12"/>
                <w:lang w:val="sq-AL"/>
              </w:rPr>
              <w:t>ë</w:t>
            </w:r>
            <w:r w:rsidR="006B51F6" w:rsidRPr="00C67688">
              <w:rPr>
                <w:rFonts w:ascii="Garamond" w:hAnsi="Garamond" w:cs="Arial"/>
                <w:b/>
                <w:bCs/>
                <w:sz w:val="12"/>
                <w:szCs w:val="12"/>
                <w:lang w:val="sq-AL"/>
              </w:rPr>
              <w:t xml:space="preserve"> </w:t>
            </w:r>
            <w:proofErr w:type="spellStart"/>
            <w:r w:rsidR="006B51F6" w:rsidRPr="00C67688">
              <w:rPr>
                <w:rFonts w:ascii="Garamond" w:hAnsi="Garamond" w:cs="Arial"/>
                <w:b/>
                <w:bCs/>
                <w:sz w:val="12"/>
                <w:szCs w:val="12"/>
                <w:lang w:val="sq-AL"/>
              </w:rPr>
              <w:t>PBB</w:t>
            </w:r>
            <w:proofErr w:type="spellEnd"/>
          </w:p>
        </w:tc>
        <w:tc>
          <w:tcPr>
            <w:tcW w:w="1799" w:type="pct"/>
            <w:tcBorders>
              <w:top w:val="single" w:sz="12" w:space="0" w:color="auto"/>
              <w:left w:val="nil"/>
              <w:bottom w:val="single" w:sz="12" w:space="0" w:color="auto"/>
              <w:right w:val="single" w:sz="12" w:space="0" w:color="auto"/>
            </w:tcBorders>
            <w:shd w:val="clear" w:color="auto" w:fill="auto"/>
            <w:noWrap/>
            <w:vAlign w:val="center"/>
            <w:hideMark/>
          </w:tcPr>
          <w:p w14:paraId="0999D499" w14:textId="530A2CBA" w:rsidR="006B51F6" w:rsidRPr="00C67688" w:rsidRDefault="006B51F6" w:rsidP="00D210BA">
            <w:pPr>
              <w:jc w:val="center"/>
              <w:rPr>
                <w:rFonts w:ascii="Garamond" w:hAnsi="Garamond" w:cs="Arial"/>
                <w:b/>
                <w:bCs/>
                <w:sz w:val="12"/>
                <w:szCs w:val="12"/>
                <w:lang w:val="sq-AL"/>
              </w:rPr>
            </w:pPr>
            <w:proofErr w:type="spellStart"/>
            <w:r w:rsidRPr="00C67688">
              <w:rPr>
                <w:rFonts w:ascii="Garamond" w:hAnsi="Garamond" w:cs="Arial"/>
                <w:b/>
                <w:bCs/>
                <w:sz w:val="12"/>
                <w:szCs w:val="12"/>
                <w:lang w:val="sq-AL"/>
              </w:rPr>
              <w:t>ITEMS</w:t>
            </w:r>
            <w:proofErr w:type="spellEnd"/>
          </w:p>
        </w:tc>
      </w:tr>
      <w:tr w:rsidR="006B51F6" w:rsidRPr="00C67688" w14:paraId="331D5DD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7042FB4"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46A6CA35" w14:textId="647A8C74" w:rsidR="006B51F6" w:rsidRPr="00C67688" w:rsidRDefault="006B51F6" w:rsidP="008A7A6B">
            <w:pPr>
              <w:rPr>
                <w:rFonts w:ascii="Garamond" w:hAnsi="Garamond" w:cs="Arial"/>
                <w:b/>
                <w:bCs/>
                <w:sz w:val="12"/>
                <w:szCs w:val="12"/>
                <w:lang w:val="sq-AL"/>
              </w:rPr>
            </w:pPr>
            <w:r w:rsidRPr="00C67688">
              <w:rPr>
                <w:rFonts w:ascii="Garamond" w:hAnsi="Garamond" w:cs="Arial"/>
                <w:b/>
                <w:bCs/>
                <w:sz w:val="12"/>
                <w:szCs w:val="12"/>
                <w:lang w:val="sq-AL"/>
              </w:rPr>
              <w:t xml:space="preserve">TOTALI </w:t>
            </w:r>
            <w:r w:rsidR="008A7A6B" w:rsidRPr="00C67688">
              <w:rPr>
                <w:rFonts w:ascii="Garamond" w:hAnsi="Garamond" w:cs="Arial"/>
                <w:b/>
                <w:bCs/>
                <w:sz w:val="12"/>
                <w:szCs w:val="12"/>
                <w:lang w:val="sq-AL"/>
              </w:rPr>
              <w:t>T</w:t>
            </w:r>
            <w:r w:rsidR="008A7A6B">
              <w:rPr>
                <w:rFonts w:ascii="Garamond" w:hAnsi="Garamond" w:cs="Arial"/>
                <w:b/>
                <w:bCs/>
                <w:sz w:val="12"/>
                <w:szCs w:val="12"/>
                <w:lang w:val="sq-AL"/>
              </w:rPr>
              <w:t>Ë</w:t>
            </w:r>
            <w:r w:rsidR="008A7A6B" w:rsidRPr="00C67688">
              <w:rPr>
                <w:rFonts w:ascii="Garamond" w:hAnsi="Garamond" w:cs="Arial"/>
                <w:b/>
                <w:bCs/>
                <w:sz w:val="12"/>
                <w:szCs w:val="12"/>
                <w:lang w:val="sq-AL"/>
              </w:rPr>
              <w:t xml:space="preserve"> </w:t>
            </w:r>
            <w:r w:rsidRPr="00C67688">
              <w:rPr>
                <w:rFonts w:ascii="Garamond" w:hAnsi="Garamond" w:cs="Arial"/>
                <w:b/>
                <w:bCs/>
                <w:sz w:val="12"/>
                <w:szCs w:val="12"/>
                <w:lang w:val="sq-AL"/>
              </w:rPr>
              <w:t>ARDHURAVE</w:t>
            </w:r>
          </w:p>
        </w:tc>
        <w:tc>
          <w:tcPr>
            <w:tcW w:w="495" w:type="pct"/>
            <w:tcBorders>
              <w:top w:val="nil"/>
              <w:left w:val="double" w:sz="6" w:space="0" w:color="auto"/>
              <w:bottom w:val="nil"/>
              <w:right w:val="single" w:sz="4" w:space="0" w:color="auto"/>
            </w:tcBorders>
            <w:shd w:val="clear" w:color="000000" w:fill="B7DEE8"/>
            <w:noWrap/>
            <w:vAlign w:val="bottom"/>
            <w:hideMark/>
          </w:tcPr>
          <w:p w14:paraId="07A8277A"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489,526</w:t>
            </w:r>
          </w:p>
        </w:tc>
        <w:tc>
          <w:tcPr>
            <w:tcW w:w="366" w:type="pct"/>
            <w:tcBorders>
              <w:top w:val="nil"/>
              <w:left w:val="nil"/>
              <w:bottom w:val="nil"/>
              <w:right w:val="double" w:sz="6" w:space="0" w:color="auto"/>
            </w:tcBorders>
            <w:shd w:val="clear" w:color="000000" w:fill="B7DEE8"/>
            <w:noWrap/>
            <w:vAlign w:val="bottom"/>
            <w:hideMark/>
          </w:tcPr>
          <w:p w14:paraId="58FF2D17"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28.2%</w:t>
            </w:r>
          </w:p>
        </w:tc>
        <w:tc>
          <w:tcPr>
            <w:tcW w:w="1799" w:type="pct"/>
            <w:tcBorders>
              <w:top w:val="nil"/>
              <w:left w:val="nil"/>
              <w:bottom w:val="nil"/>
              <w:right w:val="single" w:sz="12" w:space="0" w:color="auto"/>
            </w:tcBorders>
            <w:shd w:val="clear" w:color="auto" w:fill="auto"/>
            <w:noWrap/>
            <w:vAlign w:val="bottom"/>
            <w:hideMark/>
          </w:tcPr>
          <w:p w14:paraId="5071A6EB"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TOTAL </w:t>
            </w:r>
            <w:proofErr w:type="spellStart"/>
            <w:r w:rsidRPr="00C67688">
              <w:rPr>
                <w:rFonts w:ascii="Garamond" w:hAnsi="Garamond" w:cs="Arial"/>
                <w:b/>
                <w:bCs/>
                <w:sz w:val="12"/>
                <w:szCs w:val="12"/>
                <w:lang w:val="sq-AL"/>
              </w:rPr>
              <w:t>REVENUE</w:t>
            </w:r>
            <w:proofErr w:type="spellEnd"/>
          </w:p>
        </w:tc>
      </w:tr>
      <w:tr w:rsidR="006B51F6" w:rsidRPr="00C67688" w14:paraId="3B32858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8A6AE9F" w14:textId="5D4B75E1" w:rsidR="006B51F6" w:rsidRPr="00C67688" w:rsidRDefault="006B51F6" w:rsidP="00D210BA">
            <w:pPr>
              <w:rPr>
                <w:rFonts w:ascii="Garamond" w:hAnsi="Garamond" w:cs="Arial"/>
                <w:b/>
                <w:bCs/>
                <w:sz w:val="12"/>
                <w:szCs w:val="12"/>
                <w:lang w:val="sq-AL"/>
              </w:rPr>
            </w:pPr>
            <w:r w:rsidRPr="00C67688">
              <w:rPr>
                <w:rFonts w:ascii="Garamond" w:hAnsi="Garamond" w:cs="Arial"/>
                <w:b/>
                <w:bCs/>
                <w:sz w:val="12"/>
                <w:szCs w:val="12"/>
                <w:lang w:val="sq-AL"/>
              </w:rPr>
              <w:t>I</w:t>
            </w:r>
          </w:p>
        </w:tc>
        <w:tc>
          <w:tcPr>
            <w:tcW w:w="2018" w:type="pct"/>
            <w:tcBorders>
              <w:top w:val="nil"/>
              <w:left w:val="nil"/>
              <w:bottom w:val="nil"/>
              <w:right w:val="nil"/>
            </w:tcBorders>
            <w:shd w:val="clear" w:color="auto" w:fill="auto"/>
            <w:noWrap/>
            <w:vAlign w:val="bottom"/>
            <w:hideMark/>
          </w:tcPr>
          <w:p w14:paraId="7D85BA3D" w14:textId="592B4E6E" w:rsidR="006B51F6" w:rsidRPr="00C67688" w:rsidRDefault="008A7A6B" w:rsidP="008A7A6B">
            <w:pPr>
              <w:rPr>
                <w:rFonts w:ascii="Garamond" w:hAnsi="Garamond" w:cs="Arial"/>
                <w:b/>
                <w:bCs/>
                <w:sz w:val="12"/>
                <w:szCs w:val="12"/>
                <w:lang w:val="sq-AL"/>
              </w:rPr>
            </w:pPr>
            <w:r w:rsidRPr="00C67688">
              <w:rPr>
                <w:rFonts w:ascii="Garamond" w:hAnsi="Garamond" w:cs="Arial"/>
                <w:b/>
                <w:bCs/>
                <w:sz w:val="12"/>
                <w:szCs w:val="12"/>
                <w:lang w:val="sq-AL"/>
              </w:rPr>
              <w:t>T</w:t>
            </w:r>
            <w:r>
              <w:rPr>
                <w:rFonts w:ascii="Garamond" w:hAnsi="Garamond" w:cs="Arial"/>
                <w:b/>
                <w:bCs/>
                <w:sz w:val="12"/>
                <w:szCs w:val="12"/>
                <w:lang w:val="sq-AL"/>
              </w:rPr>
              <w:t>ë</w:t>
            </w:r>
            <w:r w:rsidR="006B51F6" w:rsidRPr="00C67688">
              <w:rPr>
                <w:rFonts w:ascii="Garamond" w:hAnsi="Garamond" w:cs="Arial"/>
                <w:b/>
                <w:bCs/>
                <w:sz w:val="12"/>
                <w:szCs w:val="12"/>
                <w:lang w:val="sq-AL"/>
              </w:rPr>
              <w:t xml:space="preserve"> ardhura nga ndihmat</w:t>
            </w:r>
          </w:p>
        </w:tc>
        <w:tc>
          <w:tcPr>
            <w:tcW w:w="495" w:type="pct"/>
            <w:tcBorders>
              <w:top w:val="nil"/>
              <w:left w:val="double" w:sz="6" w:space="0" w:color="auto"/>
              <w:bottom w:val="nil"/>
              <w:right w:val="single" w:sz="4" w:space="0" w:color="auto"/>
            </w:tcBorders>
            <w:shd w:val="clear" w:color="000000" w:fill="B7DEE8"/>
            <w:noWrap/>
            <w:vAlign w:val="bottom"/>
            <w:hideMark/>
          </w:tcPr>
          <w:p w14:paraId="0E46A402"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20,353</w:t>
            </w:r>
          </w:p>
        </w:tc>
        <w:tc>
          <w:tcPr>
            <w:tcW w:w="366" w:type="pct"/>
            <w:tcBorders>
              <w:top w:val="nil"/>
              <w:left w:val="nil"/>
              <w:bottom w:val="nil"/>
              <w:right w:val="double" w:sz="6" w:space="0" w:color="auto"/>
            </w:tcBorders>
            <w:shd w:val="clear" w:color="000000" w:fill="B7DEE8"/>
            <w:noWrap/>
            <w:vAlign w:val="bottom"/>
            <w:hideMark/>
          </w:tcPr>
          <w:p w14:paraId="470E9F4B"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1.2%</w:t>
            </w:r>
          </w:p>
        </w:tc>
        <w:tc>
          <w:tcPr>
            <w:tcW w:w="1799" w:type="pct"/>
            <w:tcBorders>
              <w:top w:val="nil"/>
              <w:left w:val="nil"/>
              <w:bottom w:val="nil"/>
              <w:right w:val="single" w:sz="12" w:space="0" w:color="auto"/>
            </w:tcBorders>
            <w:shd w:val="clear" w:color="auto" w:fill="auto"/>
            <w:noWrap/>
            <w:vAlign w:val="bottom"/>
            <w:hideMark/>
          </w:tcPr>
          <w:p w14:paraId="1701CD6D"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Grants</w:t>
            </w:r>
            <w:proofErr w:type="spellEnd"/>
          </w:p>
        </w:tc>
      </w:tr>
      <w:tr w:rsidR="006B51F6" w:rsidRPr="00C67688" w14:paraId="530AB33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C391EA1" w14:textId="77777777" w:rsidR="006B51F6" w:rsidRPr="00C67688" w:rsidRDefault="006B51F6">
            <w:pPr>
              <w:rPr>
                <w:rFonts w:ascii="Garamond" w:hAnsi="Garamond" w:cs="Arial"/>
                <w:i/>
                <w:iCs/>
                <w:sz w:val="12"/>
                <w:szCs w:val="12"/>
                <w:lang w:val="sq-AL"/>
              </w:rPr>
            </w:pPr>
            <w:r w:rsidRPr="00C67688">
              <w:rPr>
                <w:rFonts w:ascii="Garamond" w:hAnsi="Garamond" w:cs="Arial"/>
                <w:i/>
                <w:iCs/>
                <w:sz w:val="12"/>
                <w:szCs w:val="12"/>
                <w:lang w:val="sq-AL"/>
              </w:rPr>
              <w:t> </w:t>
            </w:r>
          </w:p>
        </w:tc>
        <w:tc>
          <w:tcPr>
            <w:tcW w:w="2018" w:type="pct"/>
            <w:tcBorders>
              <w:top w:val="nil"/>
              <w:left w:val="nil"/>
              <w:bottom w:val="nil"/>
              <w:right w:val="nil"/>
            </w:tcBorders>
            <w:shd w:val="clear" w:color="auto" w:fill="auto"/>
            <w:noWrap/>
            <w:vAlign w:val="bottom"/>
            <w:hideMark/>
          </w:tcPr>
          <w:p w14:paraId="5658BBC3" w14:textId="6FAB1A57" w:rsidR="006B51F6" w:rsidRPr="00C67688" w:rsidRDefault="006B51F6" w:rsidP="008A7A6B">
            <w:pPr>
              <w:jc w:val="right"/>
              <w:rPr>
                <w:rFonts w:ascii="Garamond" w:hAnsi="Garamond" w:cs="Arial"/>
                <w:i/>
                <w:iCs/>
                <w:sz w:val="12"/>
                <w:szCs w:val="12"/>
                <w:lang w:val="sq-AL"/>
              </w:rPr>
            </w:pPr>
            <w:r w:rsidRPr="00C67688">
              <w:rPr>
                <w:rFonts w:ascii="Garamond" w:hAnsi="Garamond" w:cs="Arial"/>
                <w:i/>
                <w:iCs/>
                <w:sz w:val="12"/>
                <w:szCs w:val="12"/>
                <w:lang w:val="sq-AL"/>
              </w:rPr>
              <w:t xml:space="preserve">     Nga </w:t>
            </w:r>
            <w:r w:rsidR="008A7A6B" w:rsidRPr="00C67688">
              <w:rPr>
                <w:rFonts w:ascii="Garamond" w:hAnsi="Garamond" w:cs="Arial"/>
                <w:i/>
                <w:iCs/>
                <w:sz w:val="12"/>
                <w:szCs w:val="12"/>
                <w:lang w:val="sq-AL"/>
              </w:rPr>
              <w:t>t</w:t>
            </w:r>
            <w:r w:rsidR="008A7A6B">
              <w:rPr>
                <w:rFonts w:ascii="Garamond" w:hAnsi="Garamond" w:cs="Arial"/>
                <w:i/>
                <w:iCs/>
                <w:sz w:val="12"/>
                <w:szCs w:val="12"/>
                <w:lang w:val="sq-AL"/>
              </w:rPr>
              <w:t>ë</w:t>
            </w:r>
            <w:r w:rsidRPr="00C67688">
              <w:rPr>
                <w:rFonts w:ascii="Garamond" w:hAnsi="Garamond" w:cs="Arial"/>
                <w:i/>
                <w:iCs/>
                <w:sz w:val="12"/>
                <w:szCs w:val="12"/>
                <w:lang w:val="sq-AL"/>
              </w:rPr>
              <w:t xml:space="preserve"> cilat: </w:t>
            </w:r>
            <w:r w:rsidR="008A7A6B" w:rsidRPr="00C67688">
              <w:rPr>
                <w:rFonts w:ascii="Garamond" w:hAnsi="Garamond" w:cs="Arial"/>
                <w:i/>
                <w:iCs/>
                <w:sz w:val="12"/>
                <w:szCs w:val="12"/>
                <w:lang w:val="sq-AL"/>
              </w:rPr>
              <w:t>mbështetje</w:t>
            </w:r>
            <w:r w:rsidRPr="00C67688">
              <w:rPr>
                <w:rFonts w:ascii="Garamond" w:hAnsi="Garamond" w:cs="Arial"/>
                <w:i/>
                <w:iCs/>
                <w:sz w:val="12"/>
                <w:szCs w:val="12"/>
                <w:lang w:val="sq-AL"/>
              </w:rPr>
              <w:t xml:space="preserve"> buxhetore</w:t>
            </w:r>
          </w:p>
        </w:tc>
        <w:tc>
          <w:tcPr>
            <w:tcW w:w="495" w:type="pct"/>
            <w:tcBorders>
              <w:top w:val="nil"/>
              <w:left w:val="double" w:sz="6" w:space="0" w:color="auto"/>
              <w:bottom w:val="nil"/>
              <w:right w:val="single" w:sz="4" w:space="0" w:color="auto"/>
            </w:tcBorders>
            <w:shd w:val="clear" w:color="000000" w:fill="B7DEE8"/>
            <w:noWrap/>
            <w:vAlign w:val="bottom"/>
            <w:hideMark/>
          </w:tcPr>
          <w:p w14:paraId="2528074D"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9,353</w:t>
            </w:r>
          </w:p>
        </w:tc>
        <w:tc>
          <w:tcPr>
            <w:tcW w:w="366" w:type="pct"/>
            <w:tcBorders>
              <w:top w:val="nil"/>
              <w:left w:val="nil"/>
              <w:bottom w:val="nil"/>
              <w:right w:val="double" w:sz="6" w:space="0" w:color="auto"/>
            </w:tcBorders>
            <w:shd w:val="clear" w:color="000000" w:fill="B7DEE8"/>
            <w:noWrap/>
            <w:vAlign w:val="bottom"/>
            <w:hideMark/>
          </w:tcPr>
          <w:p w14:paraId="0BACD830"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0.5%</w:t>
            </w:r>
          </w:p>
        </w:tc>
        <w:tc>
          <w:tcPr>
            <w:tcW w:w="1799" w:type="pct"/>
            <w:tcBorders>
              <w:top w:val="nil"/>
              <w:left w:val="nil"/>
              <w:bottom w:val="nil"/>
              <w:right w:val="single" w:sz="12" w:space="0" w:color="auto"/>
            </w:tcBorders>
            <w:shd w:val="clear" w:color="auto" w:fill="auto"/>
            <w:noWrap/>
            <w:vAlign w:val="bottom"/>
            <w:hideMark/>
          </w:tcPr>
          <w:p w14:paraId="00EE5A4C" w14:textId="77777777"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from</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which</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Budget</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Support</w:t>
            </w:r>
            <w:proofErr w:type="spellEnd"/>
          </w:p>
        </w:tc>
      </w:tr>
      <w:tr w:rsidR="006B51F6" w:rsidRPr="00C67688" w14:paraId="1E2615C0"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C89C86D" w14:textId="77777777" w:rsidR="006B51F6" w:rsidRPr="00C67688" w:rsidRDefault="006B51F6">
            <w:pPr>
              <w:rPr>
                <w:rFonts w:ascii="Garamond" w:hAnsi="Garamond" w:cs="Arial"/>
                <w:i/>
                <w:iCs/>
                <w:sz w:val="12"/>
                <w:szCs w:val="12"/>
                <w:lang w:val="sq-AL"/>
              </w:rPr>
            </w:pPr>
            <w:r w:rsidRPr="00C67688">
              <w:rPr>
                <w:rFonts w:ascii="Garamond" w:hAnsi="Garamond" w:cs="Arial"/>
                <w:i/>
                <w:iCs/>
                <w:sz w:val="12"/>
                <w:szCs w:val="12"/>
                <w:lang w:val="sq-AL"/>
              </w:rPr>
              <w:t> </w:t>
            </w:r>
          </w:p>
        </w:tc>
        <w:tc>
          <w:tcPr>
            <w:tcW w:w="2018" w:type="pct"/>
            <w:tcBorders>
              <w:top w:val="nil"/>
              <w:left w:val="nil"/>
              <w:bottom w:val="nil"/>
              <w:right w:val="nil"/>
            </w:tcBorders>
            <w:shd w:val="clear" w:color="auto" w:fill="auto"/>
            <w:noWrap/>
            <w:vAlign w:val="bottom"/>
            <w:hideMark/>
          </w:tcPr>
          <w:p w14:paraId="2CDAF08A" w14:textId="2B4E74AF" w:rsidR="006B51F6" w:rsidRPr="00C67688" w:rsidRDefault="006B51F6" w:rsidP="008A7A6B">
            <w:pPr>
              <w:jc w:val="right"/>
              <w:rPr>
                <w:rFonts w:ascii="Garamond" w:hAnsi="Garamond" w:cs="Arial"/>
                <w:i/>
                <w:iCs/>
                <w:sz w:val="12"/>
                <w:szCs w:val="12"/>
                <w:lang w:val="sq-AL"/>
              </w:rPr>
            </w:pPr>
            <w:r w:rsidRPr="00C67688">
              <w:rPr>
                <w:rFonts w:ascii="Garamond" w:hAnsi="Garamond" w:cs="Arial"/>
                <w:i/>
                <w:iCs/>
                <w:sz w:val="12"/>
                <w:szCs w:val="12"/>
                <w:lang w:val="sq-AL"/>
              </w:rPr>
              <w:t xml:space="preserve">     Nga </w:t>
            </w:r>
            <w:r w:rsidR="008A7A6B" w:rsidRPr="00C67688">
              <w:rPr>
                <w:rFonts w:ascii="Garamond" w:hAnsi="Garamond" w:cs="Arial"/>
                <w:i/>
                <w:iCs/>
                <w:sz w:val="12"/>
                <w:szCs w:val="12"/>
                <w:lang w:val="sq-AL"/>
              </w:rPr>
              <w:t>t</w:t>
            </w:r>
            <w:r w:rsidR="008A7A6B">
              <w:rPr>
                <w:rFonts w:ascii="Garamond" w:hAnsi="Garamond" w:cs="Arial"/>
                <w:i/>
                <w:iCs/>
                <w:sz w:val="12"/>
                <w:szCs w:val="12"/>
                <w:lang w:val="sq-AL"/>
              </w:rPr>
              <w:t>ë</w:t>
            </w:r>
            <w:r w:rsidRPr="00C67688">
              <w:rPr>
                <w:rFonts w:ascii="Garamond" w:hAnsi="Garamond" w:cs="Arial"/>
                <w:i/>
                <w:iCs/>
                <w:sz w:val="12"/>
                <w:szCs w:val="12"/>
                <w:lang w:val="sq-AL"/>
              </w:rPr>
              <w:t xml:space="preserve"> cilat: projekte </w:t>
            </w:r>
            <w:r w:rsidR="008A7A6B" w:rsidRPr="00C67688">
              <w:rPr>
                <w:rFonts w:ascii="Garamond" w:hAnsi="Garamond" w:cs="Arial"/>
                <w:i/>
                <w:iCs/>
                <w:sz w:val="12"/>
                <w:szCs w:val="12"/>
                <w:lang w:val="sq-AL"/>
              </w:rPr>
              <w:t>t</w:t>
            </w:r>
            <w:r w:rsidR="008A7A6B">
              <w:rPr>
                <w:rFonts w:ascii="Garamond" w:hAnsi="Garamond" w:cs="Arial"/>
                <w:i/>
                <w:iCs/>
                <w:sz w:val="12"/>
                <w:szCs w:val="12"/>
                <w:lang w:val="sq-AL"/>
              </w:rPr>
              <w:t xml:space="preserve">ë </w:t>
            </w:r>
            <w:r w:rsidRPr="00C67688">
              <w:rPr>
                <w:rFonts w:ascii="Garamond" w:hAnsi="Garamond" w:cs="Arial"/>
                <w:i/>
                <w:iCs/>
                <w:sz w:val="12"/>
                <w:szCs w:val="12"/>
                <w:lang w:val="sq-AL"/>
              </w:rPr>
              <w:t xml:space="preserve">destinuara </w:t>
            </w:r>
            <w:r w:rsidR="008A7A6B" w:rsidRPr="00C67688">
              <w:rPr>
                <w:rFonts w:ascii="Garamond" w:hAnsi="Garamond" w:cs="Arial"/>
                <w:i/>
                <w:iCs/>
                <w:sz w:val="12"/>
                <w:szCs w:val="12"/>
                <w:lang w:val="sq-AL"/>
              </w:rPr>
              <w:t>për</w:t>
            </w:r>
            <w:r w:rsidRPr="00C67688">
              <w:rPr>
                <w:rFonts w:ascii="Garamond" w:hAnsi="Garamond" w:cs="Arial"/>
                <w:i/>
                <w:iCs/>
                <w:sz w:val="12"/>
                <w:szCs w:val="12"/>
                <w:lang w:val="sq-AL"/>
              </w:rPr>
              <w:t xml:space="preserve"> investime</w:t>
            </w:r>
          </w:p>
        </w:tc>
        <w:tc>
          <w:tcPr>
            <w:tcW w:w="495" w:type="pct"/>
            <w:tcBorders>
              <w:top w:val="nil"/>
              <w:left w:val="double" w:sz="6" w:space="0" w:color="auto"/>
              <w:bottom w:val="nil"/>
              <w:right w:val="single" w:sz="4" w:space="0" w:color="auto"/>
            </w:tcBorders>
            <w:shd w:val="clear" w:color="000000" w:fill="B7DEE8"/>
            <w:noWrap/>
            <w:vAlign w:val="bottom"/>
            <w:hideMark/>
          </w:tcPr>
          <w:p w14:paraId="664AAA08"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11,000</w:t>
            </w:r>
          </w:p>
        </w:tc>
        <w:tc>
          <w:tcPr>
            <w:tcW w:w="366" w:type="pct"/>
            <w:tcBorders>
              <w:top w:val="nil"/>
              <w:left w:val="nil"/>
              <w:bottom w:val="nil"/>
              <w:right w:val="double" w:sz="6" w:space="0" w:color="auto"/>
            </w:tcBorders>
            <w:shd w:val="clear" w:color="000000" w:fill="B7DEE8"/>
            <w:noWrap/>
            <w:vAlign w:val="bottom"/>
            <w:hideMark/>
          </w:tcPr>
          <w:p w14:paraId="5969F52F"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0.6%</w:t>
            </w:r>
          </w:p>
        </w:tc>
        <w:tc>
          <w:tcPr>
            <w:tcW w:w="1799" w:type="pct"/>
            <w:tcBorders>
              <w:top w:val="nil"/>
              <w:left w:val="nil"/>
              <w:bottom w:val="nil"/>
              <w:right w:val="single" w:sz="12" w:space="0" w:color="auto"/>
            </w:tcBorders>
            <w:shd w:val="clear" w:color="auto" w:fill="auto"/>
            <w:noWrap/>
            <w:vAlign w:val="bottom"/>
            <w:hideMark/>
          </w:tcPr>
          <w:p w14:paraId="50EFE4B7"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w:t>
            </w:r>
          </w:p>
        </w:tc>
      </w:tr>
      <w:tr w:rsidR="006B51F6" w:rsidRPr="00C67688" w14:paraId="439C3093"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61D355A" w14:textId="729BC7C3" w:rsidR="006B51F6" w:rsidRPr="00C67688" w:rsidRDefault="006B51F6" w:rsidP="00D210BA">
            <w:pPr>
              <w:rPr>
                <w:rFonts w:ascii="Garamond" w:hAnsi="Garamond" w:cs="Arial"/>
                <w:b/>
                <w:bCs/>
                <w:sz w:val="12"/>
                <w:szCs w:val="12"/>
                <w:lang w:val="sq-AL"/>
              </w:rPr>
            </w:pPr>
            <w:proofErr w:type="spellStart"/>
            <w:r w:rsidRPr="00C67688">
              <w:rPr>
                <w:rFonts w:ascii="Garamond" w:hAnsi="Garamond" w:cs="Arial"/>
                <w:b/>
                <w:bCs/>
                <w:sz w:val="12"/>
                <w:szCs w:val="12"/>
                <w:lang w:val="sq-AL"/>
              </w:rPr>
              <w:t>II</w:t>
            </w:r>
            <w:proofErr w:type="spellEnd"/>
          </w:p>
        </w:tc>
        <w:tc>
          <w:tcPr>
            <w:tcW w:w="2018" w:type="pct"/>
            <w:tcBorders>
              <w:top w:val="nil"/>
              <w:left w:val="nil"/>
              <w:bottom w:val="nil"/>
              <w:right w:val="nil"/>
            </w:tcBorders>
            <w:shd w:val="clear" w:color="auto" w:fill="auto"/>
            <w:noWrap/>
            <w:vAlign w:val="bottom"/>
            <w:hideMark/>
          </w:tcPr>
          <w:p w14:paraId="199485EE" w14:textId="162F9784" w:rsidR="006B51F6" w:rsidRPr="00C67688" w:rsidRDefault="008A7A6B" w:rsidP="008A7A6B">
            <w:pPr>
              <w:rPr>
                <w:rFonts w:ascii="Garamond" w:hAnsi="Garamond" w:cs="Arial"/>
                <w:b/>
                <w:bCs/>
                <w:sz w:val="12"/>
                <w:szCs w:val="12"/>
                <w:lang w:val="sq-AL"/>
              </w:rPr>
            </w:pPr>
            <w:r w:rsidRPr="00C67688">
              <w:rPr>
                <w:rFonts w:ascii="Garamond" w:hAnsi="Garamond" w:cs="Arial"/>
                <w:b/>
                <w:bCs/>
                <w:sz w:val="12"/>
                <w:szCs w:val="12"/>
                <w:lang w:val="sq-AL"/>
              </w:rPr>
              <w:t>T</w:t>
            </w:r>
            <w:r>
              <w:rPr>
                <w:rFonts w:ascii="Garamond" w:hAnsi="Garamond" w:cs="Arial"/>
                <w:b/>
                <w:bCs/>
                <w:sz w:val="12"/>
                <w:szCs w:val="12"/>
                <w:lang w:val="sq-AL"/>
              </w:rPr>
              <w:t>ë</w:t>
            </w:r>
            <w:r w:rsidR="006B51F6" w:rsidRPr="00C67688">
              <w:rPr>
                <w:rFonts w:ascii="Garamond" w:hAnsi="Garamond" w:cs="Arial"/>
                <w:b/>
                <w:bCs/>
                <w:sz w:val="12"/>
                <w:szCs w:val="12"/>
                <w:lang w:val="sq-AL"/>
              </w:rPr>
              <w:t xml:space="preserve"> ardhura tatimore</w:t>
            </w:r>
          </w:p>
        </w:tc>
        <w:tc>
          <w:tcPr>
            <w:tcW w:w="495" w:type="pct"/>
            <w:tcBorders>
              <w:top w:val="nil"/>
              <w:left w:val="double" w:sz="6" w:space="0" w:color="auto"/>
              <w:bottom w:val="nil"/>
              <w:right w:val="single" w:sz="4" w:space="0" w:color="auto"/>
            </w:tcBorders>
            <w:shd w:val="clear" w:color="000000" w:fill="B7DEE8"/>
            <w:noWrap/>
            <w:vAlign w:val="bottom"/>
            <w:hideMark/>
          </w:tcPr>
          <w:p w14:paraId="71E2B2D5"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447,573</w:t>
            </w:r>
          </w:p>
        </w:tc>
        <w:tc>
          <w:tcPr>
            <w:tcW w:w="366" w:type="pct"/>
            <w:tcBorders>
              <w:top w:val="nil"/>
              <w:left w:val="nil"/>
              <w:bottom w:val="nil"/>
              <w:right w:val="double" w:sz="6" w:space="0" w:color="auto"/>
            </w:tcBorders>
            <w:shd w:val="clear" w:color="000000" w:fill="B7DEE8"/>
            <w:noWrap/>
            <w:vAlign w:val="bottom"/>
            <w:hideMark/>
          </w:tcPr>
          <w:p w14:paraId="20F37823"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25.8%</w:t>
            </w:r>
          </w:p>
        </w:tc>
        <w:tc>
          <w:tcPr>
            <w:tcW w:w="1799" w:type="pct"/>
            <w:tcBorders>
              <w:top w:val="nil"/>
              <w:left w:val="nil"/>
              <w:bottom w:val="nil"/>
              <w:right w:val="single" w:sz="12" w:space="0" w:color="auto"/>
            </w:tcBorders>
            <w:shd w:val="clear" w:color="auto" w:fill="auto"/>
            <w:noWrap/>
            <w:vAlign w:val="bottom"/>
            <w:hideMark/>
          </w:tcPr>
          <w:p w14:paraId="375499C7"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Tax</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Revenue</w:t>
            </w:r>
            <w:proofErr w:type="spellEnd"/>
          </w:p>
        </w:tc>
      </w:tr>
      <w:tr w:rsidR="006B51F6" w:rsidRPr="00C67688" w14:paraId="68C1226E"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A00439A" w14:textId="77777777" w:rsidR="006B51F6" w:rsidRPr="00C67688" w:rsidRDefault="006B51F6">
            <w:pPr>
              <w:rPr>
                <w:rFonts w:ascii="Garamond" w:hAnsi="Garamond" w:cs="Arial"/>
                <w:b/>
                <w:bCs/>
                <w:sz w:val="12"/>
                <w:szCs w:val="12"/>
                <w:lang w:val="sq-AL"/>
              </w:rPr>
            </w:pPr>
            <w:proofErr w:type="spellStart"/>
            <w:r w:rsidRPr="00C67688">
              <w:rPr>
                <w:rFonts w:ascii="Garamond" w:hAnsi="Garamond" w:cs="Arial"/>
                <w:b/>
                <w:bCs/>
                <w:sz w:val="12"/>
                <w:szCs w:val="12"/>
                <w:lang w:val="sq-AL"/>
              </w:rPr>
              <w:t>II.1</w:t>
            </w:r>
            <w:proofErr w:type="spellEnd"/>
          </w:p>
        </w:tc>
        <w:tc>
          <w:tcPr>
            <w:tcW w:w="2018" w:type="pct"/>
            <w:tcBorders>
              <w:top w:val="nil"/>
              <w:left w:val="nil"/>
              <w:bottom w:val="nil"/>
              <w:right w:val="nil"/>
            </w:tcBorders>
            <w:shd w:val="clear" w:color="auto" w:fill="auto"/>
            <w:noWrap/>
            <w:vAlign w:val="bottom"/>
            <w:hideMark/>
          </w:tcPr>
          <w:p w14:paraId="572E60BB" w14:textId="548599A1"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xml:space="preserve">Nga </w:t>
            </w:r>
            <w:r w:rsidR="008A7A6B" w:rsidRPr="00C67688">
              <w:rPr>
                <w:rFonts w:ascii="Garamond" w:hAnsi="Garamond" w:cs="Arial"/>
                <w:b/>
                <w:bCs/>
                <w:sz w:val="12"/>
                <w:szCs w:val="12"/>
                <w:lang w:val="sq-AL"/>
              </w:rPr>
              <w:t>tatimet dhe doganat</w:t>
            </w:r>
          </w:p>
        </w:tc>
        <w:tc>
          <w:tcPr>
            <w:tcW w:w="495" w:type="pct"/>
            <w:tcBorders>
              <w:top w:val="nil"/>
              <w:left w:val="double" w:sz="6" w:space="0" w:color="auto"/>
              <w:bottom w:val="nil"/>
              <w:right w:val="single" w:sz="4" w:space="0" w:color="auto"/>
            </w:tcBorders>
            <w:shd w:val="clear" w:color="000000" w:fill="B7DEE8"/>
            <w:noWrap/>
            <w:vAlign w:val="bottom"/>
            <w:hideMark/>
          </w:tcPr>
          <w:p w14:paraId="2941D47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320,792</w:t>
            </w:r>
          </w:p>
        </w:tc>
        <w:tc>
          <w:tcPr>
            <w:tcW w:w="366" w:type="pct"/>
            <w:tcBorders>
              <w:top w:val="nil"/>
              <w:left w:val="nil"/>
              <w:bottom w:val="nil"/>
              <w:right w:val="double" w:sz="6" w:space="0" w:color="auto"/>
            </w:tcBorders>
            <w:shd w:val="clear" w:color="000000" w:fill="B7DEE8"/>
            <w:noWrap/>
            <w:vAlign w:val="bottom"/>
            <w:hideMark/>
          </w:tcPr>
          <w:p w14:paraId="5D803CE8"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18.5%</w:t>
            </w:r>
          </w:p>
        </w:tc>
        <w:tc>
          <w:tcPr>
            <w:tcW w:w="1799" w:type="pct"/>
            <w:tcBorders>
              <w:top w:val="nil"/>
              <w:left w:val="nil"/>
              <w:bottom w:val="nil"/>
              <w:right w:val="single" w:sz="12" w:space="0" w:color="auto"/>
            </w:tcBorders>
            <w:shd w:val="clear" w:color="auto" w:fill="auto"/>
            <w:noWrap/>
            <w:vAlign w:val="bottom"/>
            <w:hideMark/>
          </w:tcPr>
          <w:p w14:paraId="1BAD7729"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From</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tax</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offices</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and</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customs</w:t>
            </w:r>
            <w:proofErr w:type="spellEnd"/>
          </w:p>
        </w:tc>
      </w:tr>
      <w:tr w:rsidR="006B51F6" w:rsidRPr="00C67688" w14:paraId="2E10FB92"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452BB30"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4E4097E" w14:textId="19C9AD44"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Tatimi mbi </w:t>
            </w:r>
            <w:r w:rsidR="008A7A6B" w:rsidRPr="00C67688">
              <w:rPr>
                <w:rFonts w:ascii="Garamond" w:hAnsi="Garamond" w:cs="Arial"/>
                <w:sz w:val="12"/>
                <w:szCs w:val="12"/>
                <w:lang w:val="sq-AL"/>
              </w:rPr>
              <w:t>vlerën e shtuar</w:t>
            </w:r>
          </w:p>
        </w:tc>
        <w:tc>
          <w:tcPr>
            <w:tcW w:w="495" w:type="pct"/>
            <w:tcBorders>
              <w:top w:val="nil"/>
              <w:left w:val="double" w:sz="6" w:space="0" w:color="auto"/>
              <w:bottom w:val="nil"/>
              <w:right w:val="single" w:sz="4" w:space="0" w:color="auto"/>
            </w:tcBorders>
            <w:shd w:val="clear" w:color="000000" w:fill="B7DEE8"/>
            <w:noWrap/>
            <w:vAlign w:val="bottom"/>
            <w:hideMark/>
          </w:tcPr>
          <w:p w14:paraId="3B4CCD3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152,061</w:t>
            </w:r>
          </w:p>
        </w:tc>
        <w:tc>
          <w:tcPr>
            <w:tcW w:w="366" w:type="pct"/>
            <w:tcBorders>
              <w:top w:val="nil"/>
              <w:left w:val="nil"/>
              <w:bottom w:val="nil"/>
              <w:right w:val="double" w:sz="6" w:space="0" w:color="auto"/>
            </w:tcBorders>
            <w:shd w:val="clear" w:color="000000" w:fill="B7DEE8"/>
            <w:noWrap/>
            <w:vAlign w:val="bottom"/>
            <w:hideMark/>
          </w:tcPr>
          <w:p w14:paraId="0C69716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8.8%</w:t>
            </w:r>
          </w:p>
        </w:tc>
        <w:tc>
          <w:tcPr>
            <w:tcW w:w="1799" w:type="pct"/>
            <w:tcBorders>
              <w:top w:val="nil"/>
              <w:left w:val="nil"/>
              <w:bottom w:val="nil"/>
              <w:right w:val="single" w:sz="12" w:space="0" w:color="auto"/>
            </w:tcBorders>
            <w:shd w:val="clear" w:color="auto" w:fill="auto"/>
            <w:noWrap/>
            <w:vAlign w:val="bottom"/>
            <w:hideMark/>
          </w:tcPr>
          <w:p w14:paraId="44313026"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V.A.T</w:t>
            </w:r>
            <w:proofErr w:type="spellEnd"/>
            <w:r w:rsidRPr="00C67688">
              <w:rPr>
                <w:rFonts w:ascii="Garamond" w:hAnsi="Garamond" w:cs="Arial"/>
                <w:sz w:val="12"/>
                <w:szCs w:val="12"/>
                <w:lang w:val="sq-AL"/>
              </w:rPr>
              <w:t xml:space="preserve"> </w:t>
            </w:r>
          </w:p>
        </w:tc>
      </w:tr>
      <w:tr w:rsidR="006B51F6" w:rsidRPr="00C67688" w14:paraId="3595EB3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C8FDAB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5C78889" w14:textId="59D83068"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Tatimi mbi </w:t>
            </w:r>
            <w:r w:rsidR="008A7A6B" w:rsidRPr="00C67688">
              <w:rPr>
                <w:rFonts w:ascii="Garamond" w:hAnsi="Garamond" w:cs="Arial"/>
                <w:sz w:val="12"/>
                <w:szCs w:val="12"/>
                <w:lang w:val="sq-AL"/>
              </w:rPr>
              <w:t>fitimin</w:t>
            </w:r>
          </w:p>
        </w:tc>
        <w:tc>
          <w:tcPr>
            <w:tcW w:w="495" w:type="pct"/>
            <w:tcBorders>
              <w:top w:val="nil"/>
              <w:left w:val="double" w:sz="6" w:space="0" w:color="auto"/>
              <w:bottom w:val="nil"/>
              <w:right w:val="single" w:sz="4" w:space="0" w:color="auto"/>
            </w:tcBorders>
            <w:shd w:val="clear" w:color="000000" w:fill="B7DEE8"/>
            <w:noWrap/>
            <w:vAlign w:val="bottom"/>
            <w:hideMark/>
          </w:tcPr>
          <w:p w14:paraId="22CDBD9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33,631</w:t>
            </w:r>
          </w:p>
        </w:tc>
        <w:tc>
          <w:tcPr>
            <w:tcW w:w="366" w:type="pct"/>
            <w:tcBorders>
              <w:top w:val="nil"/>
              <w:left w:val="nil"/>
              <w:bottom w:val="nil"/>
              <w:right w:val="double" w:sz="6" w:space="0" w:color="auto"/>
            </w:tcBorders>
            <w:shd w:val="clear" w:color="000000" w:fill="B7DEE8"/>
            <w:noWrap/>
            <w:vAlign w:val="bottom"/>
            <w:hideMark/>
          </w:tcPr>
          <w:p w14:paraId="49F04C0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1.9%</w:t>
            </w:r>
          </w:p>
        </w:tc>
        <w:tc>
          <w:tcPr>
            <w:tcW w:w="1799" w:type="pct"/>
            <w:tcBorders>
              <w:top w:val="nil"/>
              <w:left w:val="nil"/>
              <w:bottom w:val="nil"/>
              <w:right w:val="single" w:sz="12" w:space="0" w:color="auto"/>
            </w:tcBorders>
            <w:shd w:val="clear" w:color="auto" w:fill="auto"/>
            <w:noWrap/>
            <w:vAlign w:val="bottom"/>
            <w:hideMark/>
          </w:tcPr>
          <w:p w14:paraId="22A1D5D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Profit </w:t>
            </w:r>
            <w:proofErr w:type="spellStart"/>
            <w:r w:rsidRPr="00C67688">
              <w:rPr>
                <w:rFonts w:ascii="Garamond" w:hAnsi="Garamond" w:cs="Arial"/>
                <w:sz w:val="12"/>
                <w:szCs w:val="12"/>
                <w:lang w:val="sq-AL"/>
              </w:rPr>
              <w:t>Tax</w:t>
            </w:r>
            <w:proofErr w:type="spellEnd"/>
          </w:p>
        </w:tc>
      </w:tr>
      <w:tr w:rsidR="006B51F6" w:rsidRPr="00C67688" w14:paraId="0DA299C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36D1004"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A0C5966"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Akcizat</w:t>
            </w:r>
          </w:p>
        </w:tc>
        <w:tc>
          <w:tcPr>
            <w:tcW w:w="495" w:type="pct"/>
            <w:tcBorders>
              <w:top w:val="nil"/>
              <w:left w:val="double" w:sz="6" w:space="0" w:color="auto"/>
              <w:bottom w:val="nil"/>
              <w:right w:val="single" w:sz="4" w:space="0" w:color="auto"/>
            </w:tcBorders>
            <w:shd w:val="clear" w:color="000000" w:fill="B7DEE8"/>
            <w:noWrap/>
            <w:vAlign w:val="bottom"/>
            <w:hideMark/>
          </w:tcPr>
          <w:p w14:paraId="66CE5FC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49,400</w:t>
            </w:r>
          </w:p>
        </w:tc>
        <w:tc>
          <w:tcPr>
            <w:tcW w:w="366" w:type="pct"/>
            <w:tcBorders>
              <w:top w:val="nil"/>
              <w:left w:val="nil"/>
              <w:bottom w:val="nil"/>
              <w:right w:val="double" w:sz="6" w:space="0" w:color="auto"/>
            </w:tcBorders>
            <w:shd w:val="clear" w:color="000000" w:fill="B7DEE8"/>
            <w:noWrap/>
            <w:vAlign w:val="bottom"/>
            <w:hideMark/>
          </w:tcPr>
          <w:p w14:paraId="163CC78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2.8%</w:t>
            </w:r>
          </w:p>
        </w:tc>
        <w:tc>
          <w:tcPr>
            <w:tcW w:w="1799" w:type="pct"/>
            <w:tcBorders>
              <w:top w:val="nil"/>
              <w:left w:val="nil"/>
              <w:bottom w:val="nil"/>
              <w:right w:val="single" w:sz="12" w:space="0" w:color="auto"/>
            </w:tcBorders>
            <w:shd w:val="clear" w:color="auto" w:fill="auto"/>
            <w:noWrap/>
            <w:vAlign w:val="bottom"/>
            <w:hideMark/>
          </w:tcPr>
          <w:p w14:paraId="34BE8FE2"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Excise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w:t>
            </w:r>
            <w:proofErr w:type="spellEnd"/>
          </w:p>
        </w:tc>
      </w:tr>
      <w:tr w:rsidR="006B51F6" w:rsidRPr="00C67688" w14:paraId="6D44662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1F26ED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C92F823" w14:textId="7D5C13B3" w:rsidR="006B51F6" w:rsidRPr="00C67688" w:rsidRDefault="006B51F6" w:rsidP="00CD630C">
            <w:pPr>
              <w:rPr>
                <w:rFonts w:ascii="Garamond" w:hAnsi="Garamond" w:cs="Arial"/>
                <w:sz w:val="12"/>
                <w:szCs w:val="12"/>
                <w:lang w:val="sq-AL"/>
              </w:rPr>
            </w:pPr>
            <w:r w:rsidRPr="00C67688">
              <w:rPr>
                <w:rFonts w:ascii="Garamond" w:hAnsi="Garamond" w:cs="Arial"/>
                <w:sz w:val="12"/>
                <w:szCs w:val="12"/>
                <w:lang w:val="sq-AL"/>
              </w:rPr>
              <w:t xml:space="preserve">Tatimi mbi </w:t>
            </w:r>
            <w:r w:rsidR="00CD630C" w:rsidRPr="00C67688">
              <w:rPr>
                <w:rFonts w:ascii="Garamond" w:hAnsi="Garamond" w:cs="Arial"/>
                <w:sz w:val="12"/>
                <w:szCs w:val="12"/>
                <w:lang w:val="sq-AL"/>
              </w:rPr>
              <w:t>t</w:t>
            </w:r>
            <w:r w:rsidR="00CD630C">
              <w:rPr>
                <w:rFonts w:ascii="Garamond" w:hAnsi="Garamond" w:cs="Arial"/>
                <w:sz w:val="12"/>
                <w:szCs w:val="12"/>
                <w:lang w:val="sq-AL"/>
              </w:rPr>
              <w:t>ë</w:t>
            </w:r>
            <w:r w:rsidRPr="00C67688">
              <w:rPr>
                <w:rFonts w:ascii="Garamond" w:hAnsi="Garamond" w:cs="Arial"/>
                <w:sz w:val="12"/>
                <w:szCs w:val="12"/>
                <w:lang w:val="sq-AL"/>
              </w:rPr>
              <w:t xml:space="preserve"> </w:t>
            </w:r>
            <w:r w:rsidR="008A7A6B" w:rsidRPr="00C67688">
              <w:rPr>
                <w:rFonts w:ascii="Garamond" w:hAnsi="Garamond" w:cs="Arial"/>
                <w:sz w:val="12"/>
                <w:szCs w:val="12"/>
                <w:lang w:val="sq-AL"/>
              </w:rPr>
              <w:t>ardhurat personale</w:t>
            </w:r>
          </w:p>
        </w:tc>
        <w:tc>
          <w:tcPr>
            <w:tcW w:w="495" w:type="pct"/>
            <w:tcBorders>
              <w:top w:val="nil"/>
              <w:left w:val="double" w:sz="6" w:space="0" w:color="auto"/>
              <w:bottom w:val="nil"/>
              <w:right w:val="single" w:sz="4" w:space="0" w:color="auto"/>
            </w:tcBorders>
            <w:shd w:val="clear" w:color="000000" w:fill="B7DEE8"/>
            <w:noWrap/>
            <w:vAlign w:val="bottom"/>
            <w:hideMark/>
          </w:tcPr>
          <w:p w14:paraId="6D461BD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41,200</w:t>
            </w:r>
          </w:p>
        </w:tc>
        <w:tc>
          <w:tcPr>
            <w:tcW w:w="366" w:type="pct"/>
            <w:tcBorders>
              <w:top w:val="nil"/>
              <w:left w:val="nil"/>
              <w:bottom w:val="nil"/>
              <w:right w:val="double" w:sz="6" w:space="0" w:color="auto"/>
            </w:tcBorders>
            <w:shd w:val="clear" w:color="000000" w:fill="B7DEE8"/>
            <w:noWrap/>
            <w:vAlign w:val="bottom"/>
            <w:hideMark/>
          </w:tcPr>
          <w:p w14:paraId="35A82CF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2.4%</w:t>
            </w:r>
          </w:p>
        </w:tc>
        <w:tc>
          <w:tcPr>
            <w:tcW w:w="1799" w:type="pct"/>
            <w:tcBorders>
              <w:top w:val="nil"/>
              <w:left w:val="nil"/>
              <w:bottom w:val="nil"/>
              <w:right w:val="single" w:sz="12" w:space="0" w:color="auto"/>
            </w:tcBorders>
            <w:shd w:val="clear" w:color="auto" w:fill="auto"/>
            <w:noWrap/>
            <w:vAlign w:val="bottom"/>
            <w:hideMark/>
          </w:tcPr>
          <w:p w14:paraId="0FD158B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Personal </w:t>
            </w:r>
            <w:proofErr w:type="spellStart"/>
            <w:r w:rsidRPr="00C67688">
              <w:rPr>
                <w:rFonts w:ascii="Garamond" w:hAnsi="Garamond" w:cs="Arial"/>
                <w:sz w:val="12"/>
                <w:szCs w:val="12"/>
                <w:lang w:val="sq-AL"/>
              </w:rPr>
              <w:t>Income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w:t>
            </w:r>
            <w:proofErr w:type="spellEnd"/>
          </w:p>
        </w:tc>
      </w:tr>
      <w:tr w:rsidR="006B51F6" w:rsidRPr="00C67688" w14:paraId="4BE6683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740FB690"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9DBAEC5" w14:textId="3E66979B"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Taksa </w:t>
            </w:r>
            <w:r w:rsidR="008A7A6B" w:rsidRPr="00C67688">
              <w:rPr>
                <w:rFonts w:ascii="Garamond" w:hAnsi="Garamond" w:cs="Arial"/>
                <w:sz w:val="12"/>
                <w:szCs w:val="12"/>
                <w:lang w:val="sq-AL"/>
              </w:rPr>
              <w:t xml:space="preserve">nacionale </w:t>
            </w:r>
            <w:r w:rsidRPr="00C67688">
              <w:rPr>
                <w:rFonts w:ascii="Garamond" w:hAnsi="Garamond" w:cs="Arial"/>
                <w:sz w:val="12"/>
                <w:szCs w:val="12"/>
                <w:lang w:val="sq-AL"/>
              </w:rPr>
              <w:t>dhe t</w:t>
            </w:r>
            <w:r w:rsidR="00CD630C">
              <w:rPr>
                <w:rFonts w:ascii="Garamond" w:hAnsi="Garamond" w:cs="Arial"/>
                <w:sz w:val="12"/>
                <w:szCs w:val="12"/>
                <w:lang w:val="sq-AL"/>
              </w:rPr>
              <w:t>ë</w:t>
            </w:r>
            <w:r w:rsidRPr="00C67688">
              <w:rPr>
                <w:rFonts w:ascii="Garamond" w:hAnsi="Garamond" w:cs="Arial"/>
                <w:sz w:val="12"/>
                <w:szCs w:val="12"/>
                <w:lang w:val="sq-AL"/>
              </w:rPr>
              <w:t xml:space="preserve"> tjera</w:t>
            </w:r>
          </w:p>
        </w:tc>
        <w:tc>
          <w:tcPr>
            <w:tcW w:w="495" w:type="pct"/>
            <w:tcBorders>
              <w:top w:val="nil"/>
              <w:left w:val="double" w:sz="6" w:space="0" w:color="auto"/>
              <w:bottom w:val="nil"/>
              <w:right w:val="single" w:sz="4" w:space="0" w:color="auto"/>
            </w:tcBorders>
            <w:shd w:val="clear" w:color="000000" w:fill="B7DEE8"/>
            <w:noWrap/>
            <w:vAlign w:val="bottom"/>
            <w:hideMark/>
          </w:tcPr>
          <w:p w14:paraId="1BCC8A2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38,000</w:t>
            </w:r>
          </w:p>
        </w:tc>
        <w:tc>
          <w:tcPr>
            <w:tcW w:w="366" w:type="pct"/>
            <w:tcBorders>
              <w:top w:val="nil"/>
              <w:left w:val="nil"/>
              <w:bottom w:val="nil"/>
              <w:right w:val="double" w:sz="6" w:space="0" w:color="auto"/>
            </w:tcBorders>
            <w:shd w:val="clear" w:color="000000" w:fill="B7DEE8"/>
            <w:noWrap/>
            <w:vAlign w:val="bottom"/>
            <w:hideMark/>
          </w:tcPr>
          <w:p w14:paraId="10DD5BD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2.2%</w:t>
            </w:r>
          </w:p>
        </w:tc>
        <w:tc>
          <w:tcPr>
            <w:tcW w:w="1799" w:type="pct"/>
            <w:tcBorders>
              <w:top w:val="nil"/>
              <w:left w:val="nil"/>
              <w:bottom w:val="nil"/>
              <w:right w:val="single" w:sz="12" w:space="0" w:color="auto"/>
            </w:tcBorders>
            <w:shd w:val="clear" w:color="auto" w:fill="auto"/>
            <w:noWrap/>
            <w:vAlign w:val="bottom"/>
            <w:hideMark/>
          </w:tcPr>
          <w:p w14:paraId="171997EF"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National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Taxes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and</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others</w:t>
            </w:r>
            <w:proofErr w:type="spellEnd"/>
          </w:p>
        </w:tc>
      </w:tr>
      <w:tr w:rsidR="006B51F6" w:rsidRPr="00C67688" w14:paraId="586CF8E3"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138EF4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603F7251" w14:textId="0FA6FD9C"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Taksa </w:t>
            </w:r>
            <w:r w:rsidR="008A7A6B" w:rsidRPr="00C67688">
              <w:rPr>
                <w:rFonts w:ascii="Garamond" w:hAnsi="Garamond" w:cs="Arial"/>
                <w:sz w:val="12"/>
                <w:szCs w:val="12"/>
                <w:lang w:val="sq-AL"/>
              </w:rPr>
              <w:t>doganore</w:t>
            </w:r>
          </w:p>
        </w:tc>
        <w:tc>
          <w:tcPr>
            <w:tcW w:w="495" w:type="pct"/>
            <w:tcBorders>
              <w:top w:val="nil"/>
              <w:left w:val="double" w:sz="6" w:space="0" w:color="auto"/>
              <w:bottom w:val="nil"/>
              <w:right w:val="single" w:sz="4" w:space="0" w:color="auto"/>
            </w:tcBorders>
            <w:shd w:val="clear" w:color="000000" w:fill="B7DEE8"/>
            <w:noWrap/>
            <w:vAlign w:val="bottom"/>
            <w:hideMark/>
          </w:tcPr>
          <w:p w14:paraId="7D11883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6,500</w:t>
            </w:r>
          </w:p>
        </w:tc>
        <w:tc>
          <w:tcPr>
            <w:tcW w:w="366" w:type="pct"/>
            <w:tcBorders>
              <w:top w:val="nil"/>
              <w:left w:val="nil"/>
              <w:bottom w:val="nil"/>
              <w:right w:val="double" w:sz="6" w:space="0" w:color="auto"/>
            </w:tcBorders>
            <w:shd w:val="clear" w:color="000000" w:fill="B7DEE8"/>
            <w:noWrap/>
            <w:vAlign w:val="bottom"/>
            <w:hideMark/>
          </w:tcPr>
          <w:p w14:paraId="24A4347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0.4%</w:t>
            </w:r>
          </w:p>
        </w:tc>
        <w:tc>
          <w:tcPr>
            <w:tcW w:w="1799" w:type="pct"/>
            <w:tcBorders>
              <w:top w:val="nil"/>
              <w:left w:val="nil"/>
              <w:bottom w:val="nil"/>
              <w:right w:val="single" w:sz="12" w:space="0" w:color="auto"/>
            </w:tcBorders>
            <w:shd w:val="clear" w:color="auto" w:fill="auto"/>
            <w:noWrap/>
            <w:vAlign w:val="bottom"/>
            <w:hideMark/>
          </w:tcPr>
          <w:p w14:paraId="4A7DD54E"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Customs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Duties</w:t>
            </w:r>
            <w:proofErr w:type="spellEnd"/>
          </w:p>
        </w:tc>
      </w:tr>
      <w:tr w:rsidR="006B51F6" w:rsidRPr="00C67688" w14:paraId="53C6ABA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794F75A" w14:textId="77777777" w:rsidR="006B51F6" w:rsidRPr="00C67688" w:rsidRDefault="006B51F6">
            <w:pPr>
              <w:rPr>
                <w:rFonts w:ascii="Garamond" w:hAnsi="Garamond" w:cs="Arial"/>
                <w:b/>
                <w:bCs/>
                <w:sz w:val="12"/>
                <w:szCs w:val="12"/>
                <w:lang w:val="sq-AL"/>
              </w:rPr>
            </w:pPr>
            <w:proofErr w:type="spellStart"/>
            <w:r w:rsidRPr="00C67688">
              <w:rPr>
                <w:rFonts w:ascii="Garamond" w:hAnsi="Garamond" w:cs="Arial"/>
                <w:b/>
                <w:bCs/>
                <w:sz w:val="12"/>
                <w:szCs w:val="12"/>
                <w:lang w:val="sq-AL"/>
              </w:rPr>
              <w:t>II.2</w:t>
            </w:r>
            <w:proofErr w:type="spellEnd"/>
          </w:p>
        </w:tc>
        <w:tc>
          <w:tcPr>
            <w:tcW w:w="2018" w:type="pct"/>
            <w:tcBorders>
              <w:top w:val="nil"/>
              <w:left w:val="nil"/>
              <w:bottom w:val="nil"/>
              <w:right w:val="nil"/>
            </w:tcBorders>
            <w:shd w:val="clear" w:color="auto" w:fill="auto"/>
            <w:noWrap/>
            <w:vAlign w:val="bottom"/>
            <w:hideMark/>
          </w:tcPr>
          <w:p w14:paraId="58E21E32" w14:textId="2500B26B" w:rsidR="006B51F6" w:rsidRPr="00C67688" w:rsidRDefault="00CD630C" w:rsidP="00CD630C">
            <w:pPr>
              <w:rPr>
                <w:rFonts w:ascii="Garamond" w:hAnsi="Garamond" w:cs="Arial"/>
                <w:b/>
                <w:bCs/>
                <w:sz w:val="12"/>
                <w:szCs w:val="12"/>
                <w:lang w:val="sq-AL"/>
              </w:rPr>
            </w:pPr>
            <w:r w:rsidRPr="00C67688">
              <w:rPr>
                <w:rFonts w:ascii="Garamond" w:hAnsi="Garamond" w:cs="Arial"/>
                <w:b/>
                <w:bCs/>
                <w:sz w:val="12"/>
                <w:szCs w:val="12"/>
                <w:lang w:val="sq-AL"/>
              </w:rPr>
              <w:t>T</w:t>
            </w:r>
            <w:r>
              <w:rPr>
                <w:rFonts w:ascii="Garamond" w:hAnsi="Garamond" w:cs="Arial"/>
                <w:b/>
                <w:bCs/>
                <w:sz w:val="12"/>
                <w:szCs w:val="12"/>
                <w:lang w:val="sq-AL"/>
              </w:rPr>
              <w:t xml:space="preserve">ë </w:t>
            </w:r>
            <w:r w:rsidR="006B51F6" w:rsidRPr="00C67688">
              <w:rPr>
                <w:rFonts w:ascii="Garamond" w:hAnsi="Garamond" w:cs="Arial"/>
                <w:b/>
                <w:bCs/>
                <w:sz w:val="12"/>
                <w:szCs w:val="12"/>
                <w:lang w:val="sq-AL"/>
              </w:rPr>
              <w:t xml:space="preserve">ardhura nga </w:t>
            </w:r>
            <w:r w:rsidR="008A7A6B" w:rsidRPr="00C67688">
              <w:rPr>
                <w:rFonts w:ascii="Garamond" w:hAnsi="Garamond" w:cs="Arial"/>
                <w:b/>
                <w:bCs/>
                <w:sz w:val="12"/>
                <w:szCs w:val="12"/>
                <w:lang w:val="sq-AL"/>
              </w:rPr>
              <w:t>pushteti vendor</w:t>
            </w:r>
          </w:p>
        </w:tc>
        <w:tc>
          <w:tcPr>
            <w:tcW w:w="495" w:type="pct"/>
            <w:tcBorders>
              <w:top w:val="nil"/>
              <w:left w:val="double" w:sz="6" w:space="0" w:color="auto"/>
              <w:bottom w:val="nil"/>
              <w:right w:val="single" w:sz="4" w:space="0" w:color="auto"/>
            </w:tcBorders>
            <w:shd w:val="clear" w:color="000000" w:fill="B7DEE8"/>
            <w:noWrap/>
            <w:vAlign w:val="bottom"/>
            <w:hideMark/>
          </w:tcPr>
          <w:p w14:paraId="75AD5095"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25,426</w:t>
            </w:r>
          </w:p>
        </w:tc>
        <w:tc>
          <w:tcPr>
            <w:tcW w:w="366" w:type="pct"/>
            <w:tcBorders>
              <w:top w:val="nil"/>
              <w:left w:val="nil"/>
              <w:bottom w:val="nil"/>
              <w:right w:val="double" w:sz="6" w:space="0" w:color="auto"/>
            </w:tcBorders>
            <w:shd w:val="clear" w:color="000000" w:fill="B7DEE8"/>
            <w:noWrap/>
            <w:vAlign w:val="bottom"/>
            <w:hideMark/>
          </w:tcPr>
          <w:p w14:paraId="14F95DF7"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1.5%</w:t>
            </w:r>
          </w:p>
        </w:tc>
        <w:tc>
          <w:tcPr>
            <w:tcW w:w="1799" w:type="pct"/>
            <w:tcBorders>
              <w:top w:val="nil"/>
              <w:left w:val="nil"/>
              <w:bottom w:val="nil"/>
              <w:right w:val="single" w:sz="12" w:space="0" w:color="auto"/>
            </w:tcBorders>
            <w:shd w:val="clear" w:color="auto" w:fill="auto"/>
            <w:noWrap/>
            <w:vAlign w:val="bottom"/>
            <w:hideMark/>
          </w:tcPr>
          <w:p w14:paraId="3D968DB2"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Local</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Taxes</w:t>
            </w:r>
            <w:proofErr w:type="spellEnd"/>
          </w:p>
        </w:tc>
      </w:tr>
      <w:tr w:rsidR="006B51F6" w:rsidRPr="00C67688" w14:paraId="375EA2EA"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7B3CBC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79E8923" w14:textId="03EEF528"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Taksa </w:t>
            </w:r>
            <w:r w:rsidR="008A7A6B" w:rsidRPr="00C67688">
              <w:rPr>
                <w:rFonts w:ascii="Garamond" w:hAnsi="Garamond" w:cs="Arial"/>
                <w:sz w:val="12"/>
                <w:szCs w:val="12"/>
                <w:lang w:val="sq-AL"/>
              </w:rPr>
              <w:t>lokale</w:t>
            </w:r>
          </w:p>
        </w:tc>
        <w:tc>
          <w:tcPr>
            <w:tcW w:w="495" w:type="pct"/>
            <w:tcBorders>
              <w:top w:val="nil"/>
              <w:left w:val="double" w:sz="6" w:space="0" w:color="auto"/>
              <w:bottom w:val="nil"/>
              <w:right w:val="single" w:sz="4" w:space="0" w:color="auto"/>
            </w:tcBorders>
            <w:shd w:val="clear" w:color="000000" w:fill="B7DEE8"/>
            <w:noWrap/>
            <w:vAlign w:val="bottom"/>
            <w:hideMark/>
          </w:tcPr>
          <w:p w14:paraId="37FFBB6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19,778</w:t>
            </w:r>
          </w:p>
        </w:tc>
        <w:tc>
          <w:tcPr>
            <w:tcW w:w="366" w:type="pct"/>
            <w:tcBorders>
              <w:top w:val="nil"/>
              <w:left w:val="nil"/>
              <w:bottom w:val="nil"/>
              <w:right w:val="double" w:sz="6" w:space="0" w:color="auto"/>
            </w:tcBorders>
            <w:shd w:val="clear" w:color="000000" w:fill="B7DEE8"/>
            <w:noWrap/>
            <w:vAlign w:val="bottom"/>
            <w:hideMark/>
          </w:tcPr>
          <w:p w14:paraId="68C49D3A"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1.1%</w:t>
            </w:r>
          </w:p>
        </w:tc>
        <w:tc>
          <w:tcPr>
            <w:tcW w:w="1799" w:type="pct"/>
            <w:tcBorders>
              <w:top w:val="nil"/>
              <w:left w:val="nil"/>
              <w:bottom w:val="nil"/>
              <w:right w:val="single" w:sz="12" w:space="0" w:color="auto"/>
            </w:tcBorders>
            <w:shd w:val="clear" w:color="auto" w:fill="auto"/>
            <w:noWrap/>
            <w:vAlign w:val="bottom"/>
            <w:hideMark/>
          </w:tcPr>
          <w:p w14:paraId="59D0B939"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Taxes</w:t>
            </w:r>
            <w:proofErr w:type="spellEnd"/>
          </w:p>
        </w:tc>
      </w:tr>
      <w:tr w:rsidR="006B51F6" w:rsidRPr="00C67688" w14:paraId="5FAF9A3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49CB15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A4D2C21" w14:textId="78A1A23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Tatimi mbi </w:t>
            </w:r>
            <w:r w:rsidR="008A7A6B" w:rsidRPr="00C67688">
              <w:rPr>
                <w:rFonts w:ascii="Garamond" w:hAnsi="Garamond" w:cs="Arial"/>
                <w:sz w:val="12"/>
                <w:szCs w:val="12"/>
                <w:lang w:val="sq-AL"/>
              </w:rPr>
              <w:t xml:space="preserve">pasurinë </w:t>
            </w:r>
            <w:r w:rsidRPr="00C67688">
              <w:rPr>
                <w:rFonts w:ascii="Garamond" w:hAnsi="Garamond" w:cs="Arial"/>
                <w:sz w:val="12"/>
                <w:szCs w:val="12"/>
                <w:lang w:val="sq-AL"/>
              </w:rPr>
              <w:t>(</w:t>
            </w:r>
            <w:r w:rsidR="008A7A6B" w:rsidRPr="00C67688">
              <w:rPr>
                <w:rFonts w:ascii="Garamond" w:hAnsi="Garamond" w:cs="Arial"/>
                <w:sz w:val="12"/>
                <w:szCs w:val="12"/>
                <w:lang w:val="sq-AL"/>
              </w:rPr>
              <w:t>ndërtesat</w:t>
            </w:r>
            <w:r w:rsidRPr="00C67688">
              <w:rPr>
                <w:rFonts w:ascii="Garamond" w:hAnsi="Garamond" w:cs="Arial"/>
                <w:sz w:val="12"/>
                <w:szCs w:val="12"/>
                <w:lang w:val="sq-AL"/>
              </w:rPr>
              <w:t>)</w:t>
            </w:r>
          </w:p>
        </w:tc>
        <w:tc>
          <w:tcPr>
            <w:tcW w:w="495" w:type="pct"/>
            <w:tcBorders>
              <w:top w:val="nil"/>
              <w:left w:val="double" w:sz="6" w:space="0" w:color="auto"/>
              <w:bottom w:val="nil"/>
              <w:right w:val="single" w:sz="4" w:space="0" w:color="auto"/>
            </w:tcBorders>
            <w:shd w:val="clear" w:color="000000" w:fill="B7DEE8"/>
            <w:noWrap/>
            <w:vAlign w:val="bottom"/>
            <w:hideMark/>
          </w:tcPr>
          <w:p w14:paraId="0DA2C4A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5,648</w:t>
            </w:r>
          </w:p>
        </w:tc>
        <w:tc>
          <w:tcPr>
            <w:tcW w:w="366" w:type="pct"/>
            <w:tcBorders>
              <w:top w:val="nil"/>
              <w:left w:val="nil"/>
              <w:bottom w:val="nil"/>
              <w:right w:val="double" w:sz="6" w:space="0" w:color="auto"/>
            </w:tcBorders>
            <w:shd w:val="clear" w:color="000000" w:fill="B7DEE8"/>
            <w:noWrap/>
            <w:vAlign w:val="bottom"/>
            <w:hideMark/>
          </w:tcPr>
          <w:p w14:paraId="3860271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0.3%</w:t>
            </w:r>
          </w:p>
        </w:tc>
        <w:tc>
          <w:tcPr>
            <w:tcW w:w="1799" w:type="pct"/>
            <w:tcBorders>
              <w:top w:val="nil"/>
              <w:left w:val="nil"/>
              <w:bottom w:val="nil"/>
              <w:right w:val="single" w:sz="12" w:space="0" w:color="auto"/>
            </w:tcBorders>
            <w:shd w:val="clear" w:color="auto" w:fill="auto"/>
            <w:noWrap/>
            <w:vAlign w:val="bottom"/>
            <w:hideMark/>
          </w:tcPr>
          <w:p w14:paraId="5BC996EB"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Property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w:t>
            </w:r>
            <w:proofErr w:type="spellEnd"/>
          </w:p>
        </w:tc>
      </w:tr>
      <w:tr w:rsidR="006B51F6" w:rsidRPr="00C67688" w14:paraId="444C3B3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EBC6947" w14:textId="77777777" w:rsidR="006B51F6" w:rsidRPr="00C67688" w:rsidRDefault="006B51F6">
            <w:pPr>
              <w:rPr>
                <w:rFonts w:ascii="Garamond" w:hAnsi="Garamond" w:cs="Arial"/>
                <w:b/>
                <w:bCs/>
                <w:sz w:val="12"/>
                <w:szCs w:val="12"/>
                <w:lang w:val="sq-AL"/>
              </w:rPr>
            </w:pPr>
            <w:proofErr w:type="spellStart"/>
            <w:r w:rsidRPr="00C67688">
              <w:rPr>
                <w:rFonts w:ascii="Garamond" w:hAnsi="Garamond" w:cs="Arial"/>
                <w:b/>
                <w:bCs/>
                <w:sz w:val="12"/>
                <w:szCs w:val="12"/>
                <w:lang w:val="sq-AL"/>
              </w:rPr>
              <w:t>II.3</w:t>
            </w:r>
            <w:proofErr w:type="spellEnd"/>
          </w:p>
        </w:tc>
        <w:tc>
          <w:tcPr>
            <w:tcW w:w="2018" w:type="pct"/>
            <w:tcBorders>
              <w:top w:val="nil"/>
              <w:left w:val="nil"/>
              <w:bottom w:val="nil"/>
              <w:right w:val="nil"/>
            </w:tcBorders>
            <w:shd w:val="clear" w:color="auto" w:fill="auto"/>
            <w:noWrap/>
            <w:vAlign w:val="bottom"/>
            <w:hideMark/>
          </w:tcPr>
          <w:p w14:paraId="4D1FAA33" w14:textId="42887469"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T</w:t>
            </w:r>
            <w:r w:rsidR="008A7A6B">
              <w:rPr>
                <w:rFonts w:ascii="Garamond" w:hAnsi="Garamond" w:cs="Arial"/>
                <w:b/>
                <w:bCs/>
                <w:sz w:val="12"/>
                <w:szCs w:val="12"/>
                <w:lang w:val="sq-AL"/>
              </w:rPr>
              <w:t>ë</w:t>
            </w:r>
            <w:r w:rsidRPr="00C67688">
              <w:rPr>
                <w:rFonts w:ascii="Garamond" w:hAnsi="Garamond" w:cs="Arial"/>
                <w:b/>
                <w:bCs/>
                <w:sz w:val="12"/>
                <w:szCs w:val="12"/>
                <w:lang w:val="sq-AL"/>
              </w:rPr>
              <w:t xml:space="preserve"> ardhurat nga </w:t>
            </w:r>
            <w:r w:rsidR="008A7A6B" w:rsidRPr="00C67688">
              <w:rPr>
                <w:rFonts w:ascii="Garamond" w:hAnsi="Garamond" w:cs="Arial"/>
                <w:b/>
                <w:bCs/>
                <w:sz w:val="12"/>
                <w:szCs w:val="12"/>
                <w:lang w:val="sq-AL"/>
              </w:rPr>
              <w:t>fondet speciale</w:t>
            </w:r>
          </w:p>
        </w:tc>
        <w:tc>
          <w:tcPr>
            <w:tcW w:w="495" w:type="pct"/>
            <w:tcBorders>
              <w:top w:val="nil"/>
              <w:left w:val="double" w:sz="6" w:space="0" w:color="auto"/>
              <w:bottom w:val="nil"/>
              <w:right w:val="single" w:sz="4" w:space="0" w:color="auto"/>
            </w:tcBorders>
            <w:shd w:val="clear" w:color="000000" w:fill="B7DEE8"/>
            <w:noWrap/>
            <w:vAlign w:val="bottom"/>
            <w:hideMark/>
          </w:tcPr>
          <w:p w14:paraId="52D14576"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101,355</w:t>
            </w:r>
          </w:p>
        </w:tc>
        <w:tc>
          <w:tcPr>
            <w:tcW w:w="366" w:type="pct"/>
            <w:tcBorders>
              <w:top w:val="nil"/>
              <w:left w:val="nil"/>
              <w:bottom w:val="nil"/>
              <w:right w:val="double" w:sz="6" w:space="0" w:color="auto"/>
            </w:tcBorders>
            <w:shd w:val="clear" w:color="000000" w:fill="B7DEE8"/>
            <w:noWrap/>
            <w:vAlign w:val="bottom"/>
            <w:hideMark/>
          </w:tcPr>
          <w:p w14:paraId="41629F07"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5.8%</w:t>
            </w:r>
          </w:p>
        </w:tc>
        <w:tc>
          <w:tcPr>
            <w:tcW w:w="1799" w:type="pct"/>
            <w:tcBorders>
              <w:top w:val="nil"/>
              <w:left w:val="nil"/>
              <w:bottom w:val="nil"/>
              <w:right w:val="single" w:sz="12" w:space="0" w:color="auto"/>
            </w:tcBorders>
            <w:shd w:val="clear" w:color="auto" w:fill="auto"/>
            <w:noWrap/>
            <w:vAlign w:val="bottom"/>
            <w:hideMark/>
          </w:tcPr>
          <w:p w14:paraId="7F7B9D3D"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Revenues</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from</w:t>
            </w:r>
            <w:proofErr w:type="spellEnd"/>
            <w:r w:rsidRPr="00C67688">
              <w:rPr>
                <w:rFonts w:ascii="Garamond" w:hAnsi="Garamond" w:cs="Arial"/>
                <w:b/>
                <w:bCs/>
                <w:sz w:val="12"/>
                <w:szCs w:val="12"/>
                <w:lang w:val="sq-AL"/>
              </w:rPr>
              <w:t xml:space="preserve"> Special </w:t>
            </w:r>
            <w:proofErr w:type="spellStart"/>
            <w:r w:rsidRPr="00C67688">
              <w:rPr>
                <w:rFonts w:ascii="Garamond" w:hAnsi="Garamond" w:cs="Arial"/>
                <w:b/>
                <w:bCs/>
                <w:sz w:val="12"/>
                <w:szCs w:val="12"/>
                <w:lang w:val="sq-AL"/>
              </w:rPr>
              <w:t>Funds</w:t>
            </w:r>
            <w:proofErr w:type="spellEnd"/>
          </w:p>
        </w:tc>
      </w:tr>
      <w:tr w:rsidR="006B51F6" w:rsidRPr="00C67688" w14:paraId="5B6EE2E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B88E28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D6759AB" w14:textId="52F98D0F"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Sigurimi </w:t>
            </w:r>
            <w:r w:rsidR="008A7A6B" w:rsidRPr="00C67688">
              <w:rPr>
                <w:rFonts w:ascii="Garamond" w:hAnsi="Garamond" w:cs="Arial"/>
                <w:sz w:val="12"/>
                <w:szCs w:val="12"/>
                <w:lang w:val="sq-AL"/>
              </w:rPr>
              <w:t>shoqëror</w:t>
            </w:r>
          </w:p>
        </w:tc>
        <w:tc>
          <w:tcPr>
            <w:tcW w:w="495" w:type="pct"/>
            <w:tcBorders>
              <w:top w:val="nil"/>
              <w:left w:val="double" w:sz="6" w:space="0" w:color="auto"/>
              <w:bottom w:val="nil"/>
              <w:right w:val="single" w:sz="4" w:space="0" w:color="auto"/>
            </w:tcBorders>
            <w:shd w:val="clear" w:color="000000" w:fill="B7DEE8"/>
            <w:noWrap/>
            <w:vAlign w:val="bottom"/>
            <w:hideMark/>
          </w:tcPr>
          <w:p w14:paraId="50E7BBED"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86,271</w:t>
            </w:r>
          </w:p>
        </w:tc>
        <w:tc>
          <w:tcPr>
            <w:tcW w:w="366" w:type="pct"/>
            <w:tcBorders>
              <w:top w:val="nil"/>
              <w:left w:val="nil"/>
              <w:bottom w:val="nil"/>
              <w:right w:val="double" w:sz="6" w:space="0" w:color="auto"/>
            </w:tcBorders>
            <w:shd w:val="clear" w:color="000000" w:fill="B7DEE8"/>
            <w:noWrap/>
            <w:vAlign w:val="bottom"/>
            <w:hideMark/>
          </w:tcPr>
          <w:p w14:paraId="652165E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5.0%</w:t>
            </w:r>
          </w:p>
        </w:tc>
        <w:tc>
          <w:tcPr>
            <w:tcW w:w="1799" w:type="pct"/>
            <w:tcBorders>
              <w:top w:val="nil"/>
              <w:left w:val="nil"/>
              <w:bottom w:val="nil"/>
              <w:right w:val="single" w:sz="12" w:space="0" w:color="auto"/>
            </w:tcBorders>
            <w:shd w:val="clear" w:color="auto" w:fill="auto"/>
            <w:noWrap/>
            <w:vAlign w:val="bottom"/>
            <w:hideMark/>
          </w:tcPr>
          <w:p w14:paraId="4D4E99C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Social </w:t>
            </w:r>
            <w:proofErr w:type="spellStart"/>
            <w:r w:rsidRPr="00C67688">
              <w:rPr>
                <w:rFonts w:ascii="Garamond" w:hAnsi="Garamond" w:cs="Arial"/>
                <w:sz w:val="12"/>
                <w:szCs w:val="12"/>
                <w:lang w:val="sq-AL"/>
              </w:rPr>
              <w:t>Insurance</w:t>
            </w:r>
            <w:proofErr w:type="spellEnd"/>
          </w:p>
        </w:tc>
      </w:tr>
      <w:tr w:rsidR="006B51F6" w:rsidRPr="00C67688" w14:paraId="212D921E"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8038FC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BB0D483" w14:textId="58D11CB1"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Sigurimi </w:t>
            </w:r>
            <w:r w:rsidR="008A7A6B" w:rsidRPr="00C67688">
              <w:rPr>
                <w:rFonts w:ascii="Garamond" w:hAnsi="Garamond" w:cs="Arial"/>
                <w:sz w:val="12"/>
                <w:szCs w:val="12"/>
                <w:lang w:val="sq-AL"/>
              </w:rPr>
              <w:t>shëndetësor</w:t>
            </w:r>
          </w:p>
        </w:tc>
        <w:tc>
          <w:tcPr>
            <w:tcW w:w="495" w:type="pct"/>
            <w:tcBorders>
              <w:top w:val="nil"/>
              <w:left w:val="double" w:sz="6" w:space="0" w:color="auto"/>
              <w:bottom w:val="nil"/>
              <w:right w:val="single" w:sz="4" w:space="0" w:color="auto"/>
            </w:tcBorders>
            <w:shd w:val="clear" w:color="000000" w:fill="B7DEE8"/>
            <w:noWrap/>
            <w:vAlign w:val="bottom"/>
            <w:hideMark/>
          </w:tcPr>
          <w:p w14:paraId="59D5770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14,084</w:t>
            </w:r>
          </w:p>
        </w:tc>
        <w:tc>
          <w:tcPr>
            <w:tcW w:w="366" w:type="pct"/>
            <w:tcBorders>
              <w:top w:val="nil"/>
              <w:left w:val="nil"/>
              <w:bottom w:val="nil"/>
              <w:right w:val="double" w:sz="6" w:space="0" w:color="auto"/>
            </w:tcBorders>
            <w:shd w:val="clear" w:color="000000" w:fill="B7DEE8"/>
            <w:noWrap/>
            <w:vAlign w:val="bottom"/>
            <w:hideMark/>
          </w:tcPr>
          <w:p w14:paraId="6D447F1D"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0.8%</w:t>
            </w:r>
          </w:p>
        </w:tc>
        <w:tc>
          <w:tcPr>
            <w:tcW w:w="1799" w:type="pct"/>
            <w:tcBorders>
              <w:top w:val="nil"/>
              <w:left w:val="nil"/>
              <w:bottom w:val="nil"/>
              <w:right w:val="single" w:sz="12" w:space="0" w:color="auto"/>
            </w:tcBorders>
            <w:shd w:val="clear" w:color="auto" w:fill="auto"/>
            <w:noWrap/>
            <w:vAlign w:val="bottom"/>
            <w:hideMark/>
          </w:tcPr>
          <w:p w14:paraId="77CD7C7C"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Health</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insurance</w:t>
            </w:r>
            <w:proofErr w:type="spellEnd"/>
          </w:p>
        </w:tc>
      </w:tr>
      <w:tr w:rsidR="006B51F6" w:rsidRPr="00C67688" w14:paraId="6C926B33"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C4B401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DE7BA15" w14:textId="1E4BE401" w:rsidR="006B51F6" w:rsidRPr="00C67688" w:rsidRDefault="006B51F6">
            <w:pPr>
              <w:rPr>
                <w:rFonts w:ascii="Garamond" w:hAnsi="Garamond" w:cs="Arial"/>
                <w:sz w:val="12"/>
                <w:szCs w:val="12"/>
                <w:lang w:val="sq-AL"/>
              </w:rPr>
            </w:pPr>
            <w:r w:rsidRPr="00C67688">
              <w:rPr>
                <w:rFonts w:ascii="Garamond" w:hAnsi="Garamond" w:cs="Arial"/>
                <w:sz w:val="12"/>
                <w:szCs w:val="12"/>
                <w:lang w:val="sq-AL"/>
              </w:rPr>
              <w:t>T</w:t>
            </w:r>
            <w:r w:rsidR="00CD630C">
              <w:rPr>
                <w:rFonts w:ascii="Garamond" w:hAnsi="Garamond" w:cs="Arial"/>
                <w:sz w:val="12"/>
                <w:szCs w:val="12"/>
                <w:lang w:val="sq-AL"/>
              </w:rPr>
              <w:t>ë</w:t>
            </w:r>
            <w:r w:rsidRPr="00C67688">
              <w:rPr>
                <w:rFonts w:ascii="Garamond" w:hAnsi="Garamond" w:cs="Arial"/>
                <w:sz w:val="12"/>
                <w:szCs w:val="12"/>
                <w:lang w:val="sq-AL"/>
              </w:rPr>
              <w:t xml:space="preserve"> ardhurat </w:t>
            </w:r>
            <w:r w:rsidR="008A7A6B" w:rsidRPr="00C67688">
              <w:rPr>
                <w:rFonts w:ascii="Garamond" w:hAnsi="Garamond" w:cs="Arial"/>
                <w:sz w:val="12"/>
                <w:szCs w:val="12"/>
                <w:lang w:val="sq-AL"/>
              </w:rPr>
              <w:t>për</w:t>
            </w:r>
            <w:r w:rsidRPr="00C67688">
              <w:rPr>
                <w:rFonts w:ascii="Garamond" w:hAnsi="Garamond" w:cs="Arial"/>
                <w:sz w:val="12"/>
                <w:szCs w:val="12"/>
                <w:lang w:val="sq-AL"/>
              </w:rPr>
              <w:t xml:space="preserve"> kompensimin n</w:t>
            </w:r>
            <w:r w:rsidR="00CD630C">
              <w:rPr>
                <w:rFonts w:ascii="Garamond" w:hAnsi="Garamond" w:cs="Arial"/>
                <w:sz w:val="12"/>
                <w:szCs w:val="12"/>
                <w:lang w:val="sq-AL"/>
              </w:rPr>
              <w:t>ë</w:t>
            </w:r>
            <w:r w:rsidRPr="00C67688">
              <w:rPr>
                <w:rFonts w:ascii="Garamond" w:hAnsi="Garamond" w:cs="Arial"/>
                <w:sz w:val="12"/>
                <w:szCs w:val="12"/>
                <w:lang w:val="sq-AL"/>
              </w:rPr>
              <w:t xml:space="preserve"> vler</w:t>
            </w:r>
            <w:r w:rsidR="00CD630C">
              <w:rPr>
                <w:rFonts w:ascii="Garamond" w:hAnsi="Garamond" w:cs="Arial"/>
                <w:sz w:val="12"/>
                <w:szCs w:val="12"/>
                <w:lang w:val="sq-AL"/>
              </w:rPr>
              <w:t>ë</w:t>
            </w:r>
            <w:r w:rsidRPr="00C67688">
              <w:rPr>
                <w:rFonts w:ascii="Garamond" w:hAnsi="Garamond" w:cs="Arial"/>
                <w:sz w:val="12"/>
                <w:szCs w:val="12"/>
                <w:lang w:val="sq-AL"/>
              </w:rPr>
              <w:t xml:space="preserve"> t</w:t>
            </w:r>
            <w:r w:rsidR="00CD630C">
              <w:rPr>
                <w:rFonts w:ascii="Garamond" w:hAnsi="Garamond" w:cs="Arial"/>
                <w:sz w:val="12"/>
                <w:szCs w:val="12"/>
                <w:lang w:val="sq-AL"/>
              </w:rPr>
              <w:t>ë</w:t>
            </w:r>
            <w:r w:rsidRPr="00C67688">
              <w:rPr>
                <w:rFonts w:ascii="Garamond" w:hAnsi="Garamond" w:cs="Arial"/>
                <w:sz w:val="12"/>
                <w:szCs w:val="12"/>
                <w:lang w:val="sq-AL"/>
              </w:rPr>
              <w:t xml:space="preserve"> pronar</w:t>
            </w:r>
            <w:r w:rsidR="00CD630C">
              <w:rPr>
                <w:rFonts w:ascii="Garamond" w:hAnsi="Garamond" w:cs="Arial"/>
                <w:sz w:val="12"/>
                <w:szCs w:val="12"/>
                <w:lang w:val="sq-AL"/>
              </w:rPr>
              <w:t>ë</w:t>
            </w:r>
            <w:r w:rsidRPr="00C67688">
              <w:rPr>
                <w:rFonts w:ascii="Garamond" w:hAnsi="Garamond" w:cs="Arial"/>
                <w:sz w:val="12"/>
                <w:szCs w:val="12"/>
                <w:lang w:val="sq-AL"/>
              </w:rPr>
              <w:t>ve</w:t>
            </w:r>
          </w:p>
        </w:tc>
        <w:tc>
          <w:tcPr>
            <w:tcW w:w="495" w:type="pct"/>
            <w:tcBorders>
              <w:top w:val="nil"/>
              <w:left w:val="double" w:sz="6" w:space="0" w:color="auto"/>
              <w:bottom w:val="nil"/>
              <w:right w:val="single" w:sz="4" w:space="0" w:color="auto"/>
            </w:tcBorders>
            <w:shd w:val="clear" w:color="000000" w:fill="B7DEE8"/>
            <w:noWrap/>
            <w:vAlign w:val="bottom"/>
            <w:hideMark/>
          </w:tcPr>
          <w:p w14:paraId="5DDA82C8"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1,000</w:t>
            </w:r>
          </w:p>
        </w:tc>
        <w:tc>
          <w:tcPr>
            <w:tcW w:w="366" w:type="pct"/>
            <w:tcBorders>
              <w:top w:val="nil"/>
              <w:left w:val="nil"/>
              <w:bottom w:val="nil"/>
              <w:right w:val="double" w:sz="6" w:space="0" w:color="auto"/>
            </w:tcBorders>
            <w:shd w:val="clear" w:color="000000" w:fill="B7DEE8"/>
            <w:noWrap/>
            <w:vAlign w:val="bottom"/>
            <w:hideMark/>
          </w:tcPr>
          <w:p w14:paraId="22D8139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56754986"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Revenues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owners</w:t>
            </w:r>
            <w:proofErr w:type="spellEnd"/>
            <w:r w:rsidRPr="00C67688">
              <w:rPr>
                <w:rFonts w:ascii="Garamond" w:hAnsi="Garamond" w:cs="Arial"/>
                <w:sz w:val="12"/>
                <w:szCs w:val="12"/>
                <w:lang w:val="sq-AL"/>
              </w:rPr>
              <w:t xml:space="preserve">' in </w:t>
            </w:r>
            <w:proofErr w:type="spellStart"/>
            <w:r w:rsidRPr="00C67688">
              <w:rPr>
                <w:rFonts w:ascii="Garamond" w:hAnsi="Garamond" w:cs="Arial"/>
                <w:sz w:val="12"/>
                <w:szCs w:val="12"/>
                <w:lang w:val="sq-AL"/>
              </w:rPr>
              <w:t>value-compensation</w:t>
            </w:r>
            <w:proofErr w:type="spellEnd"/>
            <w:r w:rsidRPr="00C67688">
              <w:rPr>
                <w:rFonts w:ascii="Garamond" w:hAnsi="Garamond" w:cs="Arial"/>
                <w:sz w:val="12"/>
                <w:szCs w:val="12"/>
                <w:lang w:val="sq-AL"/>
              </w:rPr>
              <w:t xml:space="preserve"> </w:t>
            </w:r>
          </w:p>
        </w:tc>
      </w:tr>
      <w:tr w:rsidR="006B51F6" w:rsidRPr="00C67688" w14:paraId="6CB6E67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8277558" w14:textId="77777777" w:rsidR="006B51F6" w:rsidRPr="00C67688" w:rsidRDefault="006B51F6">
            <w:pPr>
              <w:rPr>
                <w:rFonts w:ascii="Garamond" w:hAnsi="Garamond" w:cs="Arial"/>
                <w:b/>
                <w:bCs/>
                <w:sz w:val="12"/>
                <w:szCs w:val="12"/>
                <w:lang w:val="sq-AL"/>
              </w:rPr>
            </w:pPr>
            <w:proofErr w:type="spellStart"/>
            <w:r w:rsidRPr="00C67688">
              <w:rPr>
                <w:rFonts w:ascii="Garamond" w:hAnsi="Garamond" w:cs="Arial"/>
                <w:b/>
                <w:bCs/>
                <w:sz w:val="12"/>
                <w:szCs w:val="12"/>
                <w:lang w:val="sq-AL"/>
              </w:rPr>
              <w:t>III</w:t>
            </w:r>
            <w:proofErr w:type="spellEnd"/>
            <w:r w:rsidRPr="00C67688">
              <w:rPr>
                <w:rFonts w:ascii="Garamond" w:hAnsi="Garamond" w:cs="Arial"/>
                <w:b/>
                <w:bCs/>
                <w:sz w:val="12"/>
                <w:szCs w:val="12"/>
                <w:lang w:val="sq-AL"/>
              </w:rPr>
              <w:t>.</w:t>
            </w:r>
          </w:p>
        </w:tc>
        <w:tc>
          <w:tcPr>
            <w:tcW w:w="2018" w:type="pct"/>
            <w:tcBorders>
              <w:top w:val="nil"/>
              <w:left w:val="nil"/>
              <w:bottom w:val="nil"/>
              <w:right w:val="nil"/>
            </w:tcBorders>
            <w:shd w:val="clear" w:color="auto" w:fill="auto"/>
            <w:noWrap/>
            <w:vAlign w:val="bottom"/>
            <w:hideMark/>
          </w:tcPr>
          <w:p w14:paraId="2CCD8783" w14:textId="702B1710"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T</w:t>
            </w:r>
            <w:r w:rsidR="008A7A6B">
              <w:rPr>
                <w:rFonts w:ascii="Garamond" w:hAnsi="Garamond" w:cs="Arial"/>
                <w:b/>
                <w:bCs/>
                <w:sz w:val="12"/>
                <w:szCs w:val="12"/>
                <w:lang w:val="sq-AL"/>
              </w:rPr>
              <w:t>ë</w:t>
            </w:r>
            <w:r w:rsidRPr="00C67688">
              <w:rPr>
                <w:rFonts w:ascii="Garamond" w:hAnsi="Garamond" w:cs="Arial"/>
                <w:b/>
                <w:bCs/>
                <w:sz w:val="12"/>
                <w:szCs w:val="12"/>
                <w:lang w:val="sq-AL"/>
              </w:rPr>
              <w:t xml:space="preserve"> ardhura </w:t>
            </w:r>
            <w:proofErr w:type="spellStart"/>
            <w:r w:rsidR="008A7A6B" w:rsidRPr="00C67688">
              <w:rPr>
                <w:rFonts w:ascii="Garamond" w:hAnsi="Garamond" w:cs="Arial"/>
                <w:b/>
                <w:bCs/>
                <w:sz w:val="12"/>
                <w:szCs w:val="12"/>
                <w:lang w:val="sq-AL"/>
              </w:rPr>
              <w:t>jotatimore</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63D47E8F"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21,600</w:t>
            </w:r>
          </w:p>
        </w:tc>
        <w:tc>
          <w:tcPr>
            <w:tcW w:w="366" w:type="pct"/>
            <w:tcBorders>
              <w:top w:val="nil"/>
              <w:left w:val="nil"/>
              <w:bottom w:val="nil"/>
              <w:right w:val="double" w:sz="6" w:space="0" w:color="auto"/>
            </w:tcBorders>
            <w:shd w:val="clear" w:color="000000" w:fill="B7DEE8"/>
            <w:noWrap/>
            <w:vAlign w:val="bottom"/>
            <w:hideMark/>
          </w:tcPr>
          <w:p w14:paraId="6A082936"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1.2%</w:t>
            </w:r>
          </w:p>
        </w:tc>
        <w:tc>
          <w:tcPr>
            <w:tcW w:w="1799" w:type="pct"/>
            <w:tcBorders>
              <w:top w:val="nil"/>
              <w:left w:val="nil"/>
              <w:bottom w:val="nil"/>
              <w:right w:val="single" w:sz="12" w:space="0" w:color="auto"/>
            </w:tcBorders>
            <w:shd w:val="clear" w:color="auto" w:fill="auto"/>
            <w:noWrap/>
            <w:vAlign w:val="bottom"/>
            <w:hideMark/>
          </w:tcPr>
          <w:p w14:paraId="5621E0B8"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Nontax</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Revenue</w:t>
            </w:r>
            <w:proofErr w:type="spellEnd"/>
          </w:p>
        </w:tc>
      </w:tr>
      <w:tr w:rsidR="006B51F6" w:rsidRPr="00C67688" w14:paraId="6896ECFC"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FB3FAC2"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76A7BFD0" w14:textId="2B9B39F8" w:rsidR="006B51F6" w:rsidRPr="00C67688" w:rsidRDefault="006B51F6">
            <w:pPr>
              <w:rPr>
                <w:rFonts w:ascii="Garamond" w:hAnsi="Garamond" w:cs="Arial"/>
                <w:sz w:val="12"/>
                <w:szCs w:val="12"/>
                <w:lang w:val="sq-AL"/>
              </w:rPr>
            </w:pPr>
            <w:proofErr w:type="spellStart"/>
            <w:r w:rsidRPr="00C67688">
              <w:rPr>
                <w:rFonts w:ascii="Garamond" w:hAnsi="Garamond" w:cs="Arial"/>
                <w:sz w:val="12"/>
                <w:szCs w:val="12"/>
                <w:lang w:val="sq-AL"/>
              </w:rPr>
              <w:t>Tran.</w:t>
            </w:r>
            <w:r w:rsidR="008A7A6B" w:rsidRPr="00C67688">
              <w:rPr>
                <w:rFonts w:ascii="Garamond" w:hAnsi="Garamond" w:cs="Arial"/>
                <w:sz w:val="12"/>
                <w:szCs w:val="12"/>
                <w:lang w:val="sq-AL"/>
              </w:rPr>
              <w:t>fitimi</w:t>
            </w:r>
            <w:proofErr w:type="spellEnd"/>
            <w:r w:rsidR="008A7A6B" w:rsidRPr="00C67688">
              <w:rPr>
                <w:rFonts w:ascii="Garamond" w:hAnsi="Garamond" w:cs="Arial"/>
                <w:sz w:val="12"/>
                <w:szCs w:val="12"/>
                <w:lang w:val="sq-AL"/>
              </w:rPr>
              <w:t xml:space="preserve"> </w:t>
            </w:r>
            <w:r w:rsidRPr="00C67688">
              <w:rPr>
                <w:rFonts w:ascii="Garamond" w:hAnsi="Garamond" w:cs="Arial"/>
                <w:sz w:val="12"/>
                <w:szCs w:val="12"/>
                <w:lang w:val="sq-AL"/>
              </w:rPr>
              <w:t xml:space="preserve">nga Banka e </w:t>
            </w:r>
            <w:r w:rsidR="008A7A6B" w:rsidRPr="00C67688">
              <w:rPr>
                <w:rFonts w:ascii="Garamond" w:hAnsi="Garamond" w:cs="Arial"/>
                <w:sz w:val="12"/>
                <w:szCs w:val="12"/>
                <w:lang w:val="sq-AL"/>
              </w:rPr>
              <w:t>Shqipërisë</w:t>
            </w:r>
          </w:p>
        </w:tc>
        <w:tc>
          <w:tcPr>
            <w:tcW w:w="495" w:type="pct"/>
            <w:tcBorders>
              <w:top w:val="nil"/>
              <w:left w:val="double" w:sz="6" w:space="0" w:color="auto"/>
              <w:bottom w:val="nil"/>
              <w:right w:val="single" w:sz="4" w:space="0" w:color="auto"/>
            </w:tcBorders>
            <w:shd w:val="clear" w:color="000000" w:fill="B7DEE8"/>
            <w:noWrap/>
            <w:vAlign w:val="bottom"/>
            <w:hideMark/>
          </w:tcPr>
          <w:p w14:paraId="1C76788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1,000</w:t>
            </w:r>
          </w:p>
        </w:tc>
        <w:tc>
          <w:tcPr>
            <w:tcW w:w="366" w:type="pct"/>
            <w:tcBorders>
              <w:top w:val="nil"/>
              <w:left w:val="nil"/>
              <w:bottom w:val="nil"/>
              <w:right w:val="double" w:sz="6" w:space="0" w:color="auto"/>
            </w:tcBorders>
            <w:shd w:val="clear" w:color="000000" w:fill="B7DEE8"/>
            <w:noWrap/>
            <w:vAlign w:val="bottom"/>
            <w:hideMark/>
          </w:tcPr>
          <w:p w14:paraId="07FA0D7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1EE23EF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Profit </w:t>
            </w:r>
            <w:proofErr w:type="spellStart"/>
            <w:r w:rsidRPr="00C67688">
              <w:rPr>
                <w:rFonts w:ascii="Garamond" w:hAnsi="Garamond" w:cs="Arial"/>
                <w:sz w:val="12"/>
                <w:szCs w:val="12"/>
                <w:lang w:val="sq-AL"/>
              </w:rPr>
              <w:t>transfer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from</w:t>
            </w:r>
            <w:proofErr w:type="spellEnd"/>
            <w:r w:rsidRPr="00C67688">
              <w:rPr>
                <w:rFonts w:ascii="Garamond" w:hAnsi="Garamond" w:cs="Arial"/>
                <w:sz w:val="12"/>
                <w:szCs w:val="12"/>
                <w:lang w:val="sq-AL"/>
              </w:rPr>
              <w:t xml:space="preserve"> BOA</w:t>
            </w:r>
          </w:p>
        </w:tc>
      </w:tr>
      <w:tr w:rsidR="006B51F6" w:rsidRPr="00C67688" w14:paraId="0825EAE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10E7C8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3CC1FFC" w14:textId="467BC5CF" w:rsidR="006B51F6" w:rsidRPr="00C67688" w:rsidRDefault="006B51F6">
            <w:pPr>
              <w:rPr>
                <w:rFonts w:ascii="Garamond" w:hAnsi="Garamond" w:cs="Arial"/>
                <w:sz w:val="12"/>
                <w:szCs w:val="12"/>
                <w:lang w:val="sq-AL"/>
              </w:rPr>
            </w:pPr>
            <w:r w:rsidRPr="00C67688">
              <w:rPr>
                <w:rFonts w:ascii="Garamond" w:hAnsi="Garamond" w:cs="Arial"/>
                <w:sz w:val="12"/>
                <w:szCs w:val="12"/>
                <w:lang w:val="sq-AL"/>
              </w:rPr>
              <w:t>T</w:t>
            </w:r>
            <w:r w:rsidR="00CD630C">
              <w:rPr>
                <w:rFonts w:ascii="Garamond" w:hAnsi="Garamond" w:cs="Arial"/>
                <w:sz w:val="12"/>
                <w:szCs w:val="12"/>
                <w:lang w:val="sq-AL"/>
              </w:rPr>
              <w:t>ë</w:t>
            </w:r>
            <w:r w:rsidRPr="00C67688">
              <w:rPr>
                <w:rFonts w:ascii="Garamond" w:hAnsi="Garamond" w:cs="Arial"/>
                <w:sz w:val="12"/>
                <w:szCs w:val="12"/>
                <w:lang w:val="sq-AL"/>
              </w:rPr>
              <w:t xml:space="preserve"> ardhura nga </w:t>
            </w:r>
            <w:r w:rsidR="008A7A6B" w:rsidRPr="00C67688">
              <w:rPr>
                <w:rFonts w:ascii="Garamond" w:hAnsi="Garamond" w:cs="Arial"/>
                <w:sz w:val="12"/>
                <w:szCs w:val="12"/>
                <w:lang w:val="sq-AL"/>
              </w:rPr>
              <w:t>institucionet buxhetore</w:t>
            </w:r>
          </w:p>
        </w:tc>
        <w:tc>
          <w:tcPr>
            <w:tcW w:w="495" w:type="pct"/>
            <w:tcBorders>
              <w:top w:val="nil"/>
              <w:left w:val="double" w:sz="6" w:space="0" w:color="auto"/>
              <w:bottom w:val="nil"/>
              <w:right w:val="single" w:sz="4" w:space="0" w:color="auto"/>
            </w:tcBorders>
            <w:shd w:val="clear" w:color="000000" w:fill="B7DEE8"/>
            <w:noWrap/>
            <w:vAlign w:val="bottom"/>
            <w:hideMark/>
          </w:tcPr>
          <w:p w14:paraId="68F3D15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12,000</w:t>
            </w:r>
          </w:p>
        </w:tc>
        <w:tc>
          <w:tcPr>
            <w:tcW w:w="366" w:type="pct"/>
            <w:tcBorders>
              <w:top w:val="nil"/>
              <w:left w:val="nil"/>
              <w:bottom w:val="nil"/>
              <w:right w:val="double" w:sz="6" w:space="0" w:color="auto"/>
            </w:tcBorders>
            <w:shd w:val="clear" w:color="000000" w:fill="B7DEE8"/>
            <w:noWrap/>
            <w:vAlign w:val="bottom"/>
            <w:hideMark/>
          </w:tcPr>
          <w:p w14:paraId="6CB24D21"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0.7%</w:t>
            </w:r>
          </w:p>
        </w:tc>
        <w:tc>
          <w:tcPr>
            <w:tcW w:w="1799" w:type="pct"/>
            <w:tcBorders>
              <w:top w:val="nil"/>
              <w:left w:val="nil"/>
              <w:bottom w:val="nil"/>
              <w:right w:val="single" w:sz="12" w:space="0" w:color="auto"/>
            </w:tcBorders>
            <w:shd w:val="clear" w:color="auto" w:fill="auto"/>
            <w:noWrap/>
            <w:vAlign w:val="bottom"/>
            <w:hideMark/>
          </w:tcPr>
          <w:p w14:paraId="0F45E9C5"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Income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of</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budgetary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institutions</w:t>
            </w:r>
            <w:proofErr w:type="spellEnd"/>
          </w:p>
        </w:tc>
      </w:tr>
      <w:tr w:rsidR="006B51F6" w:rsidRPr="00C67688" w14:paraId="0D96C1E4"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1B2876D"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90227B5" w14:textId="77777777" w:rsidR="006B51F6" w:rsidRPr="00C67688" w:rsidRDefault="006B51F6">
            <w:pPr>
              <w:rPr>
                <w:rFonts w:ascii="Garamond" w:hAnsi="Garamond" w:cs="Arial"/>
                <w:sz w:val="12"/>
                <w:szCs w:val="12"/>
                <w:lang w:val="sq-AL"/>
              </w:rPr>
            </w:pPr>
            <w:proofErr w:type="spellStart"/>
            <w:r w:rsidRPr="00C67688">
              <w:rPr>
                <w:rFonts w:ascii="Garamond" w:hAnsi="Garamond" w:cs="Arial"/>
                <w:sz w:val="12"/>
                <w:szCs w:val="12"/>
                <w:lang w:val="sq-AL"/>
              </w:rPr>
              <w:t>Dividenti</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52BA0CB1"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300</w:t>
            </w:r>
          </w:p>
        </w:tc>
        <w:tc>
          <w:tcPr>
            <w:tcW w:w="366" w:type="pct"/>
            <w:tcBorders>
              <w:top w:val="nil"/>
              <w:left w:val="nil"/>
              <w:bottom w:val="nil"/>
              <w:right w:val="double" w:sz="6" w:space="0" w:color="auto"/>
            </w:tcBorders>
            <w:shd w:val="clear" w:color="000000" w:fill="B7DEE8"/>
            <w:noWrap/>
            <w:vAlign w:val="bottom"/>
            <w:hideMark/>
          </w:tcPr>
          <w:p w14:paraId="4685B62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12A98D19"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Divident</w:t>
            </w:r>
            <w:proofErr w:type="spellEnd"/>
          </w:p>
        </w:tc>
      </w:tr>
      <w:tr w:rsidR="006B51F6" w:rsidRPr="00C67688" w14:paraId="49ACF771"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B98F814"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66721691" w14:textId="716A4125" w:rsidR="006B51F6" w:rsidRPr="00C67688" w:rsidRDefault="006B51F6" w:rsidP="008A7A6B">
            <w:pPr>
              <w:rPr>
                <w:rFonts w:ascii="Garamond" w:hAnsi="Garamond" w:cs="Arial"/>
                <w:sz w:val="12"/>
                <w:szCs w:val="12"/>
                <w:lang w:val="sq-AL"/>
              </w:rPr>
            </w:pPr>
            <w:r w:rsidRPr="00C67688">
              <w:rPr>
                <w:rFonts w:ascii="Garamond" w:hAnsi="Garamond" w:cs="Arial"/>
                <w:sz w:val="12"/>
                <w:szCs w:val="12"/>
                <w:lang w:val="sq-AL"/>
              </w:rPr>
              <w:t xml:space="preserve">Tarifat e </w:t>
            </w:r>
            <w:r w:rsidR="008A7A6B">
              <w:rPr>
                <w:rFonts w:ascii="Garamond" w:hAnsi="Garamond" w:cs="Arial"/>
                <w:sz w:val="12"/>
                <w:szCs w:val="12"/>
                <w:lang w:val="sq-AL"/>
              </w:rPr>
              <w:t>s</w:t>
            </w:r>
            <w:r w:rsidR="008A7A6B" w:rsidRPr="00C67688">
              <w:rPr>
                <w:rFonts w:ascii="Garamond" w:hAnsi="Garamond" w:cs="Arial"/>
                <w:sz w:val="12"/>
                <w:szCs w:val="12"/>
                <w:lang w:val="sq-AL"/>
              </w:rPr>
              <w:t>hërbimeve</w:t>
            </w:r>
          </w:p>
        </w:tc>
        <w:tc>
          <w:tcPr>
            <w:tcW w:w="495" w:type="pct"/>
            <w:tcBorders>
              <w:top w:val="nil"/>
              <w:left w:val="double" w:sz="6" w:space="0" w:color="auto"/>
              <w:bottom w:val="nil"/>
              <w:right w:val="single" w:sz="4" w:space="0" w:color="auto"/>
            </w:tcBorders>
            <w:shd w:val="clear" w:color="000000" w:fill="B7DEE8"/>
            <w:noWrap/>
            <w:vAlign w:val="bottom"/>
            <w:hideMark/>
          </w:tcPr>
          <w:p w14:paraId="41D8A9E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2,800</w:t>
            </w:r>
          </w:p>
        </w:tc>
        <w:tc>
          <w:tcPr>
            <w:tcW w:w="366" w:type="pct"/>
            <w:tcBorders>
              <w:top w:val="nil"/>
              <w:left w:val="nil"/>
              <w:bottom w:val="nil"/>
              <w:right w:val="double" w:sz="6" w:space="0" w:color="auto"/>
            </w:tcBorders>
            <w:shd w:val="clear" w:color="000000" w:fill="B7DEE8"/>
            <w:noWrap/>
            <w:vAlign w:val="bottom"/>
            <w:hideMark/>
          </w:tcPr>
          <w:p w14:paraId="2FFA7B4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0.2%</w:t>
            </w:r>
          </w:p>
        </w:tc>
        <w:tc>
          <w:tcPr>
            <w:tcW w:w="1799" w:type="pct"/>
            <w:tcBorders>
              <w:top w:val="nil"/>
              <w:left w:val="nil"/>
              <w:bottom w:val="nil"/>
              <w:right w:val="single" w:sz="12" w:space="0" w:color="auto"/>
            </w:tcBorders>
            <w:shd w:val="clear" w:color="auto" w:fill="auto"/>
            <w:noWrap/>
            <w:vAlign w:val="bottom"/>
            <w:hideMark/>
          </w:tcPr>
          <w:p w14:paraId="37581867"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Services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Fees</w:t>
            </w:r>
            <w:proofErr w:type="spellEnd"/>
          </w:p>
        </w:tc>
      </w:tr>
      <w:tr w:rsidR="006B51F6" w:rsidRPr="00C67688" w14:paraId="32697388"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B9D839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4CE1405" w14:textId="6E25A61D" w:rsidR="006B51F6" w:rsidRPr="00C67688" w:rsidRDefault="008A7A6B" w:rsidP="008A7A6B">
            <w:pPr>
              <w:rPr>
                <w:rFonts w:ascii="Garamond" w:hAnsi="Garamond" w:cs="Arial"/>
                <w:sz w:val="12"/>
                <w:szCs w:val="12"/>
                <w:lang w:val="sq-AL"/>
              </w:rPr>
            </w:pPr>
            <w:r w:rsidRPr="00C67688">
              <w:rPr>
                <w:rFonts w:ascii="Garamond" w:hAnsi="Garamond" w:cs="Arial"/>
                <w:sz w:val="12"/>
                <w:szCs w:val="12"/>
                <w:lang w:val="sq-AL"/>
              </w:rPr>
              <w:t>T</w:t>
            </w:r>
            <w:r>
              <w:rPr>
                <w:rFonts w:ascii="Garamond" w:hAnsi="Garamond" w:cs="Arial"/>
                <w:sz w:val="12"/>
                <w:szCs w:val="12"/>
                <w:lang w:val="sq-AL"/>
              </w:rPr>
              <w:t>ë</w:t>
            </w:r>
            <w:r w:rsidR="006B51F6" w:rsidRPr="00C67688">
              <w:rPr>
                <w:rFonts w:ascii="Garamond" w:hAnsi="Garamond" w:cs="Arial"/>
                <w:sz w:val="12"/>
                <w:szCs w:val="12"/>
                <w:lang w:val="sq-AL"/>
              </w:rPr>
              <w:t xml:space="preserve"> tjera</w:t>
            </w:r>
          </w:p>
        </w:tc>
        <w:tc>
          <w:tcPr>
            <w:tcW w:w="495" w:type="pct"/>
            <w:tcBorders>
              <w:top w:val="nil"/>
              <w:left w:val="double" w:sz="6" w:space="0" w:color="auto"/>
              <w:bottom w:val="nil"/>
              <w:right w:val="single" w:sz="4" w:space="0" w:color="auto"/>
            </w:tcBorders>
            <w:shd w:val="clear" w:color="000000" w:fill="B7DEE8"/>
            <w:noWrap/>
            <w:vAlign w:val="bottom"/>
            <w:hideMark/>
          </w:tcPr>
          <w:p w14:paraId="60E2C75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5,500</w:t>
            </w:r>
          </w:p>
        </w:tc>
        <w:tc>
          <w:tcPr>
            <w:tcW w:w="366" w:type="pct"/>
            <w:tcBorders>
              <w:top w:val="nil"/>
              <w:left w:val="nil"/>
              <w:bottom w:val="nil"/>
              <w:right w:val="double" w:sz="6" w:space="0" w:color="auto"/>
            </w:tcBorders>
            <w:shd w:val="clear" w:color="000000" w:fill="B7DEE8"/>
            <w:noWrap/>
            <w:vAlign w:val="bottom"/>
            <w:hideMark/>
          </w:tcPr>
          <w:p w14:paraId="7705AE3D"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0.3%</w:t>
            </w:r>
          </w:p>
        </w:tc>
        <w:tc>
          <w:tcPr>
            <w:tcW w:w="1799" w:type="pct"/>
            <w:tcBorders>
              <w:top w:val="nil"/>
              <w:left w:val="nil"/>
              <w:bottom w:val="nil"/>
              <w:right w:val="single" w:sz="12" w:space="0" w:color="auto"/>
            </w:tcBorders>
            <w:shd w:val="clear" w:color="auto" w:fill="auto"/>
            <w:noWrap/>
            <w:vAlign w:val="bottom"/>
            <w:hideMark/>
          </w:tcPr>
          <w:p w14:paraId="2FFA5A5D"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Others</w:t>
            </w:r>
            <w:proofErr w:type="spellEnd"/>
          </w:p>
        </w:tc>
      </w:tr>
      <w:tr w:rsidR="006B51F6" w:rsidRPr="00C67688" w14:paraId="19F10A31" w14:textId="77777777" w:rsidTr="006B51F6">
        <w:trPr>
          <w:trHeight w:val="180"/>
        </w:trPr>
        <w:tc>
          <w:tcPr>
            <w:tcW w:w="323" w:type="pct"/>
            <w:tcBorders>
              <w:top w:val="double" w:sz="6" w:space="0" w:color="auto"/>
              <w:left w:val="single" w:sz="12" w:space="0" w:color="auto"/>
              <w:bottom w:val="nil"/>
              <w:right w:val="double" w:sz="6" w:space="0" w:color="auto"/>
            </w:tcBorders>
            <w:shd w:val="clear" w:color="auto" w:fill="auto"/>
            <w:noWrap/>
            <w:vAlign w:val="bottom"/>
            <w:hideMark/>
          </w:tcPr>
          <w:p w14:paraId="128208C4"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double" w:sz="6" w:space="0" w:color="auto"/>
              <w:left w:val="nil"/>
              <w:bottom w:val="nil"/>
              <w:right w:val="nil"/>
            </w:tcBorders>
            <w:shd w:val="clear" w:color="auto" w:fill="auto"/>
            <w:noWrap/>
            <w:vAlign w:val="bottom"/>
            <w:hideMark/>
          </w:tcPr>
          <w:p w14:paraId="2197114F"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495" w:type="pct"/>
            <w:tcBorders>
              <w:top w:val="double" w:sz="6" w:space="0" w:color="auto"/>
              <w:left w:val="double" w:sz="6" w:space="0" w:color="auto"/>
              <w:bottom w:val="nil"/>
              <w:right w:val="single" w:sz="4" w:space="0" w:color="auto"/>
            </w:tcBorders>
            <w:shd w:val="clear" w:color="000000" w:fill="B7DEE8"/>
            <w:noWrap/>
            <w:vAlign w:val="bottom"/>
            <w:hideMark/>
          </w:tcPr>
          <w:p w14:paraId="3B7FCFD4"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366" w:type="pct"/>
            <w:tcBorders>
              <w:top w:val="double" w:sz="6" w:space="0" w:color="auto"/>
              <w:left w:val="nil"/>
              <w:bottom w:val="nil"/>
              <w:right w:val="double" w:sz="6" w:space="0" w:color="auto"/>
            </w:tcBorders>
            <w:shd w:val="clear" w:color="000000" w:fill="B7DEE8"/>
            <w:noWrap/>
            <w:vAlign w:val="bottom"/>
            <w:hideMark/>
          </w:tcPr>
          <w:p w14:paraId="3154C079"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1799" w:type="pct"/>
            <w:tcBorders>
              <w:top w:val="double" w:sz="6" w:space="0" w:color="auto"/>
              <w:left w:val="nil"/>
              <w:bottom w:val="nil"/>
              <w:right w:val="single" w:sz="12" w:space="0" w:color="auto"/>
            </w:tcBorders>
            <w:shd w:val="clear" w:color="auto" w:fill="auto"/>
            <w:noWrap/>
            <w:vAlign w:val="bottom"/>
            <w:hideMark/>
          </w:tcPr>
          <w:p w14:paraId="1B68AE3D"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w:t>
            </w:r>
          </w:p>
        </w:tc>
      </w:tr>
      <w:tr w:rsidR="006B51F6" w:rsidRPr="00C67688" w14:paraId="6B6925E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F20BDD6"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61F91E2"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TOTALI I SHPENZIMEVE</w:t>
            </w:r>
          </w:p>
        </w:tc>
        <w:tc>
          <w:tcPr>
            <w:tcW w:w="495" w:type="pct"/>
            <w:tcBorders>
              <w:top w:val="nil"/>
              <w:left w:val="double" w:sz="6" w:space="0" w:color="auto"/>
              <w:bottom w:val="nil"/>
              <w:right w:val="single" w:sz="4" w:space="0" w:color="auto"/>
            </w:tcBorders>
            <w:shd w:val="clear" w:color="000000" w:fill="B7DEE8"/>
            <w:noWrap/>
            <w:vAlign w:val="bottom"/>
            <w:hideMark/>
          </w:tcPr>
          <w:p w14:paraId="742C6E7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610,069</w:t>
            </w:r>
          </w:p>
        </w:tc>
        <w:tc>
          <w:tcPr>
            <w:tcW w:w="366" w:type="pct"/>
            <w:tcBorders>
              <w:top w:val="nil"/>
              <w:left w:val="nil"/>
              <w:bottom w:val="nil"/>
              <w:right w:val="double" w:sz="6" w:space="0" w:color="auto"/>
            </w:tcBorders>
            <w:shd w:val="clear" w:color="000000" w:fill="B7DEE8"/>
            <w:noWrap/>
            <w:vAlign w:val="bottom"/>
            <w:hideMark/>
          </w:tcPr>
          <w:p w14:paraId="679652CC"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35.2%</w:t>
            </w:r>
          </w:p>
        </w:tc>
        <w:tc>
          <w:tcPr>
            <w:tcW w:w="1799" w:type="pct"/>
            <w:tcBorders>
              <w:top w:val="nil"/>
              <w:left w:val="nil"/>
              <w:bottom w:val="nil"/>
              <w:right w:val="single" w:sz="12" w:space="0" w:color="auto"/>
            </w:tcBorders>
            <w:shd w:val="clear" w:color="auto" w:fill="auto"/>
            <w:noWrap/>
            <w:vAlign w:val="bottom"/>
            <w:hideMark/>
          </w:tcPr>
          <w:p w14:paraId="0CF3434A"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TOTAL </w:t>
            </w:r>
            <w:proofErr w:type="spellStart"/>
            <w:r w:rsidRPr="00C67688">
              <w:rPr>
                <w:rFonts w:ascii="Garamond" w:hAnsi="Garamond" w:cs="Arial"/>
                <w:b/>
                <w:bCs/>
                <w:sz w:val="12"/>
                <w:szCs w:val="12"/>
                <w:lang w:val="sq-AL"/>
              </w:rPr>
              <w:t>EXPENDITURE</w:t>
            </w:r>
            <w:proofErr w:type="spellEnd"/>
          </w:p>
        </w:tc>
      </w:tr>
      <w:tr w:rsidR="006B51F6" w:rsidRPr="00C67688" w14:paraId="1390AB0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BE0F035" w14:textId="32F62443" w:rsidR="006B51F6" w:rsidRPr="00C67688" w:rsidRDefault="006B51F6" w:rsidP="00D210BA">
            <w:pPr>
              <w:rPr>
                <w:rFonts w:ascii="Garamond" w:hAnsi="Garamond" w:cs="Arial"/>
                <w:b/>
                <w:bCs/>
                <w:sz w:val="12"/>
                <w:szCs w:val="12"/>
                <w:lang w:val="sq-AL"/>
              </w:rPr>
            </w:pPr>
            <w:r w:rsidRPr="00C67688">
              <w:rPr>
                <w:rFonts w:ascii="Garamond" w:hAnsi="Garamond" w:cs="Arial"/>
                <w:b/>
                <w:bCs/>
                <w:sz w:val="12"/>
                <w:szCs w:val="12"/>
                <w:lang w:val="sq-AL"/>
              </w:rPr>
              <w:t>I</w:t>
            </w:r>
          </w:p>
        </w:tc>
        <w:tc>
          <w:tcPr>
            <w:tcW w:w="2018" w:type="pct"/>
            <w:tcBorders>
              <w:top w:val="nil"/>
              <w:left w:val="nil"/>
              <w:bottom w:val="nil"/>
              <w:right w:val="nil"/>
            </w:tcBorders>
            <w:shd w:val="clear" w:color="auto" w:fill="auto"/>
            <w:noWrap/>
            <w:vAlign w:val="bottom"/>
            <w:hideMark/>
          </w:tcPr>
          <w:p w14:paraId="3F6BE584" w14:textId="2161D7EA" w:rsidR="006B51F6" w:rsidRPr="00C67688" w:rsidRDefault="006B51F6" w:rsidP="008A7A6B">
            <w:pPr>
              <w:rPr>
                <w:rFonts w:ascii="Garamond" w:hAnsi="Garamond" w:cs="Arial"/>
                <w:b/>
                <w:bCs/>
                <w:sz w:val="12"/>
                <w:szCs w:val="12"/>
                <w:lang w:val="sq-AL"/>
              </w:rPr>
            </w:pPr>
            <w:r w:rsidRPr="00C67688">
              <w:rPr>
                <w:rFonts w:ascii="Garamond" w:hAnsi="Garamond" w:cs="Arial"/>
                <w:b/>
                <w:bCs/>
                <w:sz w:val="12"/>
                <w:szCs w:val="12"/>
                <w:lang w:val="sq-AL"/>
              </w:rPr>
              <w:t xml:space="preserve">Shpenzime </w:t>
            </w:r>
            <w:proofErr w:type="spellStart"/>
            <w:r w:rsidR="008A7A6B">
              <w:rPr>
                <w:rFonts w:ascii="Garamond" w:hAnsi="Garamond" w:cs="Arial"/>
                <w:b/>
                <w:bCs/>
                <w:sz w:val="12"/>
                <w:szCs w:val="12"/>
                <w:lang w:val="sq-AL"/>
              </w:rPr>
              <w:t>k</w:t>
            </w:r>
            <w:r w:rsidRPr="00C67688">
              <w:rPr>
                <w:rFonts w:ascii="Garamond" w:hAnsi="Garamond" w:cs="Arial"/>
                <w:b/>
                <w:bCs/>
                <w:sz w:val="12"/>
                <w:szCs w:val="12"/>
                <w:lang w:val="sq-AL"/>
              </w:rPr>
              <w:t>orrente</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2950BEA3"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468,771</w:t>
            </w:r>
          </w:p>
        </w:tc>
        <w:tc>
          <w:tcPr>
            <w:tcW w:w="366" w:type="pct"/>
            <w:tcBorders>
              <w:top w:val="nil"/>
              <w:left w:val="nil"/>
              <w:bottom w:val="nil"/>
              <w:right w:val="double" w:sz="6" w:space="0" w:color="auto"/>
            </w:tcBorders>
            <w:shd w:val="clear" w:color="000000" w:fill="B7DEE8"/>
            <w:noWrap/>
            <w:vAlign w:val="bottom"/>
            <w:hideMark/>
          </w:tcPr>
          <w:p w14:paraId="19AE4A36"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27.0%</w:t>
            </w:r>
          </w:p>
        </w:tc>
        <w:tc>
          <w:tcPr>
            <w:tcW w:w="1799" w:type="pct"/>
            <w:tcBorders>
              <w:top w:val="nil"/>
              <w:left w:val="nil"/>
              <w:bottom w:val="nil"/>
              <w:right w:val="single" w:sz="12" w:space="0" w:color="auto"/>
            </w:tcBorders>
            <w:shd w:val="clear" w:color="auto" w:fill="auto"/>
            <w:noWrap/>
            <w:vAlign w:val="bottom"/>
            <w:hideMark/>
          </w:tcPr>
          <w:p w14:paraId="4E61A8AC"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Current</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Expenditures</w:t>
            </w:r>
            <w:proofErr w:type="spellEnd"/>
          </w:p>
        </w:tc>
      </w:tr>
      <w:tr w:rsidR="006B51F6" w:rsidRPr="00C67688" w14:paraId="03C0EDEA"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FFDC52B"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1 </w:t>
            </w:r>
          </w:p>
        </w:tc>
        <w:tc>
          <w:tcPr>
            <w:tcW w:w="2018" w:type="pct"/>
            <w:tcBorders>
              <w:top w:val="nil"/>
              <w:left w:val="nil"/>
              <w:bottom w:val="nil"/>
              <w:right w:val="nil"/>
            </w:tcBorders>
            <w:shd w:val="clear" w:color="auto" w:fill="auto"/>
            <w:noWrap/>
            <w:vAlign w:val="bottom"/>
            <w:hideMark/>
          </w:tcPr>
          <w:p w14:paraId="3581E11B"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Personeli</w:t>
            </w:r>
          </w:p>
        </w:tc>
        <w:tc>
          <w:tcPr>
            <w:tcW w:w="495" w:type="pct"/>
            <w:tcBorders>
              <w:top w:val="nil"/>
              <w:left w:val="double" w:sz="6" w:space="0" w:color="auto"/>
              <w:bottom w:val="nil"/>
              <w:right w:val="single" w:sz="4" w:space="0" w:color="auto"/>
            </w:tcBorders>
            <w:shd w:val="clear" w:color="000000" w:fill="B7DEE8"/>
            <w:noWrap/>
            <w:vAlign w:val="bottom"/>
            <w:hideMark/>
          </w:tcPr>
          <w:p w14:paraId="52A5A485"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91,139</w:t>
            </w:r>
          </w:p>
        </w:tc>
        <w:tc>
          <w:tcPr>
            <w:tcW w:w="366" w:type="pct"/>
            <w:tcBorders>
              <w:top w:val="nil"/>
              <w:left w:val="nil"/>
              <w:bottom w:val="nil"/>
              <w:right w:val="double" w:sz="6" w:space="0" w:color="auto"/>
            </w:tcBorders>
            <w:shd w:val="clear" w:color="000000" w:fill="B7DEE8"/>
            <w:noWrap/>
            <w:vAlign w:val="bottom"/>
            <w:hideMark/>
          </w:tcPr>
          <w:p w14:paraId="37A568BF"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5.3%</w:t>
            </w:r>
          </w:p>
        </w:tc>
        <w:tc>
          <w:tcPr>
            <w:tcW w:w="1799" w:type="pct"/>
            <w:tcBorders>
              <w:top w:val="nil"/>
              <w:left w:val="nil"/>
              <w:bottom w:val="nil"/>
              <w:right w:val="single" w:sz="12" w:space="0" w:color="auto"/>
            </w:tcBorders>
            <w:shd w:val="clear" w:color="auto" w:fill="auto"/>
            <w:noWrap/>
            <w:vAlign w:val="bottom"/>
            <w:hideMark/>
          </w:tcPr>
          <w:p w14:paraId="5FB0267A"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Personnel</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expenditures</w:t>
            </w:r>
            <w:proofErr w:type="spellEnd"/>
          </w:p>
        </w:tc>
      </w:tr>
      <w:tr w:rsidR="006B51F6" w:rsidRPr="00C67688" w14:paraId="51AA479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B73EA73"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lastRenderedPageBreak/>
              <w:t> </w:t>
            </w:r>
          </w:p>
        </w:tc>
        <w:tc>
          <w:tcPr>
            <w:tcW w:w="2018" w:type="pct"/>
            <w:tcBorders>
              <w:top w:val="nil"/>
              <w:left w:val="nil"/>
              <w:bottom w:val="nil"/>
              <w:right w:val="nil"/>
            </w:tcBorders>
            <w:shd w:val="clear" w:color="auto" w:fill="auto"/>
            <w:noWrap/>
            <w:vAlign w:val="bottom"/>
            <w:hideMark/>
          </w:tcPr>
          <w:p w14:paraId="48F5F95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Paga</w:t>
            </w:r>
          </w:p>
        </w:tc>
        <w:tc>
          <w:tcPr>
            <w:tcW w:w="495" w:type="pct"/>
            <w:tcBorders>
              <w:top w:val="nil"/>
              <w:left w:val="double" w:sz="6" w:space="0" w:color="auto"/>
              <w:bottom w:val="nil"/>
              <w:right w:val="single" w:sz="4" w:space="0" w:color="auto"/>
            </w:tcBorders>
            <w:shd w:val="clear" w:color="000000" w:fill="B7DEE8"/>
            <w:noWrap/>
            <w:vAlign w:val="bottom"/>
            <w:hideMark/>
          </w:tcPr>
          <w:p w14:paraId="1F6B8E5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70,845</w:t>
            </w:r>
          </w:p>
        </w:tc>
        <w:tc>
          <w:tcPr>
            <w:tcW w:w="366" w:type="pct"/>
            <w:tcBorders>
              <w:top w:val="nil"/>
              <w:left w:val="nil"/>
              <w:bottom w:val="nil"/>
              <w:right w:val="double" w:sz="6" w:space="0" w:color="auto"/>
            </w:tcBorders>
            <w:shd w:val="clear" w:color="000000" w:fill="B7DEE8"/>
            <w:noWrap/>
            <w:vAlign w:val="bottom"/>
            <w:hideMark/>
          </w:tcPr>
          <w:p w14:paraId="7C3FA21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4.1%</w:t>
            </w:r>
          </w:p>
        </w:tc>
        <w:tc>
          <w:tcPr>
            <w:tcW w:w="1799" w:type="pct"/>
            <w:tcBorders>
              <w:top w:val="nil"/>
              <w:left w:val="nil"/>
              <w:bottom w:val="nil"/>
              <w:right w:val="single" w:sz="12" w:space="0" w:color="auto"/>
            </w:tcBorders>
            <w:shd w:val="clear" w:color="auto" w:fill="auto"/>
            <w:noWrap/>
            <w:vAlign w:val="bottom"/>
            <w:hideMark/>
          </w:tcPr>
          <w:p w14:paraId="303A8FC5"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Wages</w:t>
            </w:r>
            <w:proofErr w:type="spellEnd"/>
          </w:p>
        </w:tc>
      </w:tr>
      <w:tr w:rsidR="006B51F6" w:rsidRPr="00C67688" w14:paraId="7CC85E0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C8A4414"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F627847" w14:textId="509A6E6D"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Kontributi </w:t>
            </w:r>
            <w:r w:rsidR="00456B80" w:rsidRPr="00C67688">
              <w:rPr>
                <w:rFonts w:ascii="Garamond" w:hAnsi="Garamond" w:cs="Arial"/>
                <w:sz w:val="12"/>
                <w:szCs w:val="12"/>
                <w:lang w:val="sq-AL"/>
              </w:rPr>
              <w:t>për</w:t>
            </w:r>
            <w:r w:rsidRPr="00C67688">
              <w:rPr>
                <w:rFonts w:ascii="Garamond" w:hAnsi="Garamond" w:cs="Arial"/>
                <w:sz w:val="12"/>
                <w:szCs w:val="12"/>
                <w:lang w:val="sq-AL"/>
              </w:rPr>
              <w:t xml:space="preserve"> </w:t>
            </w:r>
            <w:r w:rsidR="00A403E9" w:rsidRPr="00C67688">
              <w:rPr>
                <w:rFonts w:ascii="Garamond" w:hAnsi="Garamond" w:cs="Arial"/>
                <w:sz w:val="12"/>
                <w:szCs w:val="12"/>
                <w:lang w:val="sq-AL"/>
              </w:rPr>
              <w:t>sigurime shoqërore</w:t>
            </w:r>
          </w:p>
        </w:tc>
        <w:tc>
          <w:tcPr>
            <w:tcW w:w="495" w:type="pct"/>
            <w:tcBorders>
              <w:top w:val="nil"/>
              <w:left w:val="double" w:sz="6" w:space="0" w:color="auto"/>
              <w:bottom w:val="nil"/>
              <w:right w:val="single" w:sz="4" w:space="0" w:color="auto"/>
            </w:tcBorders>
            <w:shd w:val="clear" w:color="000000" w:fill="B7DEE8"/>
            <w:noWrap/>
            <w:vAlign w:val="bottom"/>
            <w:hideMark/>
          </w:tcPr>
          <w:p w14:paraId="6FACFA6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11,644</w:t>
            </w:r>
          </w:p>
        </w:tc>
        <w:tc>
          <w:tcPr>
            <w:tcW w:w="366" w:type="pct"/>
            <w:tcBorders>
              <w:top w:val="nil"/>
              <w:left w:val="nil"/>
              <w:bottom w:val="nil"/>
              <w:right w:val="double" w:sz="6" w:space="0" w:color="auto"/>
            </w:tcBorders>
            <w:shd w:val="clear" w:color="000000" w:fill="B7DEE8"/>
            <w:noWrap/>
            <w:vAlign w:val="bottom"/>
            <w:hideMark/>
          </w:tcPr>
          <w:p w14:paraId="5A104878"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0.7%</w:t>
            </w:r>
          </w:p>
        </w:tc>
        <w:tc>
          <w:tcPr>
            <w:tcW w:w="1799" w:type="pct"/>
            <w:tcBorders>
              <w:top w:val="nil"/>
              <w:left w:val="nil"/>
              <w:bottom w:val="nil"/>
              <w:right w:val="single" w:sz="12" w:space="0" w:color="auto"/>
            </w:tcBorders>
            <w:shd w:val="clear" w:color="auto" w:fill="auto"/>
            <w:noWrap/>
            <w:vAlign w:val="bottom"/>
            <w:hideMark/>
          </w:tcPr>
          <w:p w14:paraId="3DB8FCD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Social </w:t>
            </w:r>
            <w:proofErr w:type="spellStart"/>
            <w:r w:rsidRPr="00C67688">
              <w:rPr>
                <w:rFonts w:ascii="Garamond" w:hAnsi="Garamond" w:cs="Arial"/>
                <w:sz w:val="12"/>
                <w:szCs w:val="12"/>
                <w:lang w:val="sq-AL"/>
              </w:rPr>
              <w:t>insurance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contributions</w:t>
            </w:r>
            <w:proofErr w:type="spellEnd"/>
          </w:p>
        </w:tc>
      </w:tr>
      <w:tr w:rsidR="006B51F6" w:rsidRPr="00C67688" w14:paraId="2CF5A8A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DCC2CE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CE36539" w14:textId="26A976DD"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Fondi i </w:t>
            </w:r>
            <w:r w:rsidR="00456B80" w:rsidRPr="00C67688">
              <w:rPr>
                <w:rFonts w:ascii="Garamond" w:hAnsi="Garamond" w:cs="Arial"/>
                <w:sz w:val="12"/>
                <w:szCs w:val="12"/>
                <w:lang w:val="sq-AL"/>
              </w:rPr>
              <w:t>veçantë</w:t>
            </w:r>
            <w:r w:rsidRPr="00C67688">
              <w:rPr>
                <w:rFonts w:ascii="Garamond" w:hAnsi="Garamond" w:cs="Arial"/>
                <w:sz w:val="12"/>
                <w:szCs w:val="12"/>
                <w:lang w:val="sq-AL"/>
              </w:rPr>
              <w:t xml:space="preserve"> i pagave</w:t>
            </w:r>
          </w:p>
        </w:tc>
        <w:tc>
          <w:tcPr>
            <w:tcW w:w="495" w:type="pct"/>
            <w:tcBorders>
              <w:top w:val="nil"/>
              <w:left w:val="double" w:sz="6" w:space="0" w:color="auto"/>
              <w:bottom w:val="nil"/>
              <w:right w:val="single" w:sz="4" w:space="0" w:color="auto"/>
            </w:tcBorders>
            <w:shd w:val="clear" w:color="000000" w:fill="B7DEE8"/>
            <w:noWrap/>
            <w:vAlign w:val="bottom"/>
            <w:hideMark/>
          </w:tcPr>
          <w:p w14:paraId="0AAF043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250</w:t>
            </w:r>
          </w:p>
        </w:tc>
        <w:tc>
          <w:tcPr>
            <w:tcW w:w="366" w:type="pct"/>
            <w:tcBorders>
              <w:top w:val="nil"/>
              <w:left w:val="nil"/>
              <w:bottom w:val="nil"/>
              <w:right w:val="double" w:sz="6" w:space="0" w:color="auto"/>
            </w:tcBorders>
            <w:shd w:val="clear" w:color="000000" w:fill="B7DEE8"/>
            <w:noWrap/>
            <w:vAlign w:val="bottom"/>
            <w:hideMark/>
          </w:tcPr>
          <w:p w14:paraId="77426B6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4A1F470D"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Bonus</w:t>
            </w:r>
            <w:proofErr w:type="spellEnd"/>
            <w:r w:rsidRPr="00C67688">
              <w:rPr>
                <w:rFonts w:ascii="Garamond" w:hAnsi="Garamond" w:cs="Arial"/>
                <w:sz w:val="12"/>
                <w:szCs w:val="12"/>
                <w:lang w:val="sq-AL"/>
              </w:rPr>
              <w:t xml:space="preserve"> fund </w:t>
            </w:r>
          </w:p>
        </w:tc>
      </w:tr>
      <w:tr w:rsidR="006B51F6" w:rsidRPr="00C67688" w14:paraId="373EF88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753A37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EB42C03" w14:textId="45DE19BD"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Politika </w:t>
            </w:r>
            <w:r w:rsidR="00456B80" w:rsidRPr="00C67688">
              <w:rPr>
                <w:rFonts w:ascii="Garamond" w:hAnsi="Garamond" w:cs="Arial"/>
                <w:sz w:val="12"/>
                <w:szCs w:val="12"/>
                <w:lang w:val="sq-AL"/>
              </w:rPr>
              <w:t>t</w:t>
            </w:r>
            <w:r w:rsidR="00456B80">
              <w:rPr>
                <w:rFonts w:ascii="Garamond" w:hAnsi="Garamond" w:cs="Arial"/>
                <w:sz w:val="12"/>
                <w:szCs w:val="12"/>
                <w:lang w:val="sq-AL"/>
              </w:rPr>
              <w:t>ë</w:t>
            </w:r>
            <w:r w:rsidRPr="00C67688">
              <w:rPr>
                <w:rFonts w:ascii="Garamond" w:hAnsi="Garamond" w:cs="Arial"/>
                <w:sz w:val="12"/>
                <w:szCs w:val="12"/>
                <w:lang w:val="sq-AL"/>
              </w:rPr>
              <w:t xml:space="preserve"> reja pagash </w:t>
            </w:r>
          </w:p>
        </w:tc>
        <w:tc>
          <w:tcPr>
            <w:tcW w:w="495" w:type="pct"/>
            <w:tcBorders>
              <w:top w:val="nil"/>
              <w:left w:val="double" w:sz="6" w:space="0" w:color="auto"/>
              <w:bottom w:val="nil"/>
              <w:right w:val="single" w:sz="4" w:space="0" w:color="auto"/>
            </w:tcBorders>
            <w:shd w:val="clear" w:color="000000" w:fill="B7DEE8"/>
            <w:noWrap/>
            <w:vAlign w:val="bottom"/>
            <w:hideMark/>
          </w:tcPr>
          <w:p w14:paraId="31091FA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7,600</w:t>
            </w:r>
          </w:p>
        </w:tc>
        <w:tc>
          <w:tcPr>
            <w:tcW w:w="366" w:type="pct"/>
            <w:tcBorders>
              <w:top w:val="nil"/>
              <w:left w:val="nil"/>
              <w:bottom w:val="nil"/>
              <w:right w:val="double" w:sz="6" w:space="0" w:color="auto"/>
            </w:tcBorders>
            <w:shd w:val="clear" w:color="000000" w:fill="B7DEE8"/>
            <w:noWrap/>
            <w:vAlign w:val="bottom"/>
            <w:hideMark/>
          </w:tcPr>
          <w:p w14:paraId="460FCB6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0.4%</w:t>
            </w:r>
          </w:p>
        </w:tc>
        <w:tc>
          <w:tcPr>
            <w:tcW w:w="1799" w:type="pct"/>
            <w:tcBorders>
              <w:top w:val="nil"/>
              <w:left w:val="nil"/>
              <w:bottom w:val="nil"/>
              <w:right w:val="single" w:sz="12" w:space="0" w:color="auto"/>
            </w:tcBorders>
            <w:shd w:val="clear" w:color="auto" w:fill="auto"/>
            <w:noWrap/>
            <w:vAlign w:val="bottom"/>
            <w:hideMark/>
          </w:tcPr>
          <w:p w14:paraId="66FA9BFC"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Contingency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new</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wage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policies</w:t>
            </w:r>
            <w:proofErr w:type="spellEnd"/>
          </w:p>
        </w:tc>
      </w:tr>
      <w:tr w:rsidR="006B51F6" w:rsidRPr="00C67688" w14:paraId="479926E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5D10EB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02D3FE4" w14:textId="52402ED6"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Arsimi i </w:t>
            </w:r>
            <w:r w:rsidR="00456B80">
              <w:rPr>
                <w:rFonts w:ascii="Garamond" w:hAnsi="Garamond" w:cs="Arial"/>
                <w:sz w:val="12"/>
                <w:szCs w:val="12"/>
                <w:lang w:val="sq-AL"/>
              </w:rPr>
              <w:t>l</w:t>
            </w:r>
            <w:r w:rsidR="00456B80" w:rsidRPr="00C67688">
              <w:rPr>
                <w:rFonts w:ascii="Garamond" w:hAnsi="Garamond" w:cs="Arial"/>
                <w:sz w:val="12"/>
                <w:szCs w:val="12"/>
                <w:lang w:val="sq-AL"/>
              </w:rPr>
              <w:t>art</w:t>
            </w:r>
            <w:r w:rsidR="00456B80">
              <w:rPr>
                <w:rFonts w:ascii="Garamond" w:hAnsi="Garamond" w:cs="Arial"/>
                <w:sz w:val="12"/>
                <w:szCs w:val="12"/>
                <w:lang w:val="sq-AL"/>
              </w:rPr>
              <w:t>ë</w:t>
            </w:r>
            <w:r w:rsidRPr="00C67688">
              <w:rPr>
                <w:rFonts w:ascii="Garamond" w:hAnsi="Garamond" w:cs="Arial"/>
                <w:sz w:val="12"/>
                <w:szCs w:val="12"/>
                <w:lang w:val="sq-AL"/>
              </w:rPr>
              <w:t xml:space="preserve"> nga </w:t>
            </w:r>
            <w:r w:rsidR="00456B80" w:rsidRPr="00C67688">
              <w:rPr>
                <w:rFonts w:ascii="Garamond" w:hAnsi="Garamond" w:cs="Arial"/>
                <w:sz w:val="12"/>
                <w:szCs w:val="12"/>
                <w:lang w:val="sq-AL"/>
              </w:rPr>
              <w:t>t</w:t>
            </w:r>
            <w:r w:rsidR="00456B80">
              <w:rPr>
                <w:rFonts w:ascii="Garamond" w:hAnsi="Garamond" w:cs="Arial"/>
                <w:sz w:val="12"/>
                <w:szCs w:val="12"/>
                <w:lang w:val="sq-AL"/>
              </w:rPr>
              <w:t>ë</w:t>
            </w:r>
            <w:r w:rsidRPr="00C67688">
              <w:rPr>
                <w:rFonts w:ascii="Garamond" w:hAnsi="Garamond" w:cs="Arial"/>
                <w:sz w:val="12"/>
                <w:szCs w:val="12"/>
                <w:lang w:val="sq-AL"/>
              </w:rPr>
              <w:t xml:space="preserve"> ardhurat e veta</w:t>
            </w:r>
          </w:p>
        </w:tc>
        <w:tc>
          <w:tcPr>
            <w:tcW w:w="495" w:type="pct"/>
            <w:tcBorders>
              <w:top w:val="nil"/>
              <w:left w:val="double" w:sz="6" w:space="0" w:color="auto"/>
              <w:bottom w:val="nil"/>
              <w:right w:val="single" w:sz="4" w:space="0" w:color="auto"/>
            </w:tcBorders>
            <w:shd w:val="clear" w:color="000000" w:fill="B7DEE8"/>
            <w:noWrap/>
            <w:vAlign w:val="bottom"/>
            <w:hideMark/>
          </w:tcPr>
          <w:p w14:paraId="22F8F26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800</w:t>
            </w:r>
          </w:p>
        </w:tc>
        <w:tc>
          <w:tcPr>
            <w:tcW w:w="366" w:type="pct"/>
            <w:tcBorders>
              <w:top w:val="nil"/>
              <w:left w:val="nil"/>
              <w:bottom w:val="nil"/>
              <w:right w:val="double" w:sz="6" w:space="0" w:color="auto"/>
            </w:tcBorders>
            <w:shd w:val="clear" w:color="000000" w:fill="B7DEE8"/>
            <w:noWrap/>
            <w:vAlign w:val="bottom"/>
            <w:hideMark/>
          </w:tcPr>
          <w:p w14:paraId="43776A4D"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5735D780"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Higher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Education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from</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its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own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revenues</w:t>
            </w:r>
            <w:proofErr w:type="spellEnd"/>
          </w:p>
        </w:tc>
      </w:tr>
      <w:tr w:rsidR="006B51F6" w:rsidRPr="00C67688" w14:paraId="5A953328"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9778C12"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2 </w:t>
            </w:r>
          </w:p>
        </w:tc>
        <w:tc>
          <w:tcPr>
            <w:tcW w:w="2018" w:type="pct"/>
            <w:tcBorders>
              <w:top w:val="nil"/>
              <w:left w:val="nil"/>
              <w:bottom w:val="nil"/>
              <w:right w:val="nil"/>
            </w:tcBorders>
            <w:shd w:val="clear" w:color="auto" w:fill="auto"/>
            <w:noWrap/>
            <w:vAlign w:val="bottom"/>
            <w:hideMark/>
          </w:tcPr>
          <w:p w14:paraId="5A4561EF"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Interesat</w:t>
            </w:r>
          </w:p>
        </w:tc>
        <w:tc>
          <w:tcPr>
            <w:tcW w:w="495" w:type="pct"/>
            <w:tcBorders>
              <w:top w:val="nil"/>
              <w:left w:val="double" w:sz="6" w:space="0" w:color="auto"/>
              <w:bottom w:val="nil"/>
              <w:right w:val="single" w:sz="4" w:space="0" w:color="auto"/>
            </w:tcBorders>
            <w:shd w:val="clear" w:color="000000" w:fill="B7DEE8"/>
            <w:noWrap/>
            <w:vAlign w:val="bottom"/>
            <w:hideMark/>
          </w:tcPr>
          <w:p w14:paraId="32CAEE09"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43,800</w:t>
            </w:r>
          </w:p>
        </w:tc>
        <w:tc>
          <w:tcPr>
            <w:tcW w:w="366" w:type="pct"/>
            <w:tcBorders>
              <w:top w:val="nil"/>
              <w:left w:val="nil"/>
              <w:bottom w:val="nil"/>
              <w:right w:val="double" w:sz="6" w:space="0" w:color="auto"/>
            </w:tcBorders>
            <w:shd w:val="clear" w:color="000000" w:fill="B7DEE8"/>
            <w:noWrap/>
            <w:vAlign w:val="bottom"/>
            <w:hideMark/>
          </w:tcPr>
          <w:p w14:paraId="2E1A8B70"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2.5%</w:t>
            </w:r>
          </w:p>
        </w:tc>
        <w:tc>
          <w:tcPr>
            <w:tcW w:w="1799" w:type="pct"/>
            <w:tcBorders>
              <w:top w:val="nil"/>
              <w:left w:val="nil"/>
              <w:bottom w:val="nil"/>
              <w:right w:val="single" w:sz="12" w:space="0" w:color="auto"/>
            </w:tcBorders>
            <w:shd w:val="clear" w:color="auto" w:fill="auto"/>
            <w:noWrap/>
            <w:vAlign w:val="bottom"/>
            <w:hideMark/>
          </w:tcPr>
          <w:p w14:paraId="4B641C0E"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Interest</w:t>
            </w:r>
            <w:proofErr w:type="spellEnd"/>
          </w:p>
        </w:tc>
      </w:tr>
      <w:tr w:rsidR="006B51F6" w:rsidRPr="00C67688" w14:paraId="6A87471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8D858DA"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ED57C70" w14:textId="364307A0" w:rsidR="006B51F6" w:rsidRPr="00C67688" w:rsidRDefault="006B51F6" w:rsidP="002C1062">
            <w:pPr>
              <w:rPr>
                <w:rFonts w:ascii="Garamond" w:hAnsi="Garamond" w:cs="Arial"/>
                <w:sz w:val="12"/>
                <w:szCs w:val="12"/>
                <w:lang w:val="sq-AL"/>
              </w:rPr>
            </w:pPr>
            <w:r w:rsidRPr="00C67688">
              <w:rPr>
                <w:rFonts w:ascii="Garamond" w:hAnsi="Garamond" w:cs="Arial"/>
                <w:sz w:val="12"/>
                <w:szCs w:val="12"/>
                <w:lang w:val="sq-AL"/>
              </w:rPr>
              <w:t xml:space="preserve"> </w:t>
            </w:r>
            <w:r w:rsidR="002C1062" w:rsidRPr="00C67688">
              <w:rPr>
                <w:rFonts w:ascii="Garamond" w:hAnsi="Garamond" w:cs="Arial"/>
                <w:sz w:val="12"/>
                <w:szCs w:val="12"/>
                <w:lang w:val="sq-AL"/>
              </w:rPr>
              <w:t>T</w:t>
            </w:r>
            <w:r w:rsidR="002C1062">
              <w:rPr>
                <w:rFonts w:ascii="Garamond" w:hAnsi="Garamond" w:cs="Arial"/>
                <w:sz w:val="12"/>
                <w:szCs w:val="12"/>
                <w:lang w:val="sq-AL"/>
              </w:rPr>
              <w:t>ë</w:t>
            </w:r>
            <w:r w:rsidRPr="00C67688">
              <w:rPr>
                <w:rFonts w:ascii="Garamond" w:hAnsi="Garamond" w:cs="Arial"/>
                <w:sz w:val="12"/>
                <w:szCs w:val="12"/>
                <w:lang w:val="sq-AL"/>
              </w:rPr>
              <w:t xml:space="preserve"> </w:t>
            </w:r>
            <w:r w:rsidR="002C1062" w:rsidRPr="00C67688">
              <w:rPr>
                <w:rFonts w:ascii="Garamond" w:hAnsi="Garamond" w:cs="Arial"/>
                <w:sz w:val="12"/>
                <w:szCs w:val="12"/>
                <w:lang w:val="sq-AL"/>
              </w:rPr>
              <w:t>brendshme</w:t>
            </w:r>
          </w:p>
        </w:tc>
        <w:tc>
          <w:tcPr>
            <w:tcW w:w="495" w:type="pct"/>
            <w:tcBorders>
              <w:top w:val="nil"/>
              <w:left w:val="double" w:sz="6" w:space="0" w:color="auto"/>
              <w:bottom w:val="nil"/>
              <w:right w:val="single" w:sz="4" w:space="0" w:color="auto"/>
            </w:tcBorders>
            <w:shd w:val="clear" w:color="000000" w:fill="B7DEE8"/>
            <w:noWrap/>
            <w:vAlign w:val="bottom"/>
            <w:hideMark/>
          </w:tcPr>
          <w:p w14:paraId="2F1394FA"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24,300</w:t>
            </w:r>
          </w:p>
        </w:tc>
        <w:tc>
          <w:tcPr>
            <w:tcW w:w="366" w:type="pct"/>
            <w:tcBorders>
              <w:top w:val="nil"/>
              <w:left w:val="nil"/>
              <w:bottom w:val="nil"/>
              <w:right w:val="double" w:sz="6" w:space="0" w:color="auto"/>
            </w:tcBorders>
            <w:shd w:val="clear" w:color="000000" w:fill="B7DEE8"/>
            <w:noWrap/>
            <w:vAlign w:val="bottom"/>
            <w:hideMark/>
          </w:tcPr>
          <w:p w14:paraId="1D470ED1"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1.4%</w:t>
            </w:r>
          </w:p>
        </w:tc>
        <w:tc>
          <w:tcPr>
            <w:tcW w:w="1799" w:type="pct"/>
            <w:tcBorders>
              <w:top w:val="nil"/>
              <w:left w:val="nil"/>
              <w:bottom w:val="nil"/>
              <w:right w:val="single" w:sz="12" w:space="0" w:color="auto"/>
            </w:tcBorders>
            <w:shd w:val="clear" w:color="auto" w:fill="auto"/>
            <w:noWrap/>
            <w:vAlign w:val="bottom"/>
            <w:hideMark/>
          </w:tcPr>
          <w:p w14:paraId="4A103327"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Domestic</w:t>
            </w:r>
            <w:proofErr w:type="spellEnd"/>
          </w:p>
        </w:tc>
      </w:tr>
      <w:tr w:rsidR="006B51F6" w:rsidRPr="00C67688" w14:paraId="0AA0567B"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2BF3B15"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5D4A8CE3" w14:textId="63DC5410"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T</w:t>
            </w:r>
            <w:r w:rsidR="002C1062">
              <w:rPr>
                <w:rFonts w:ascii="Garamond" w:hAnsi="Garamond" w:cs="Arial"/>
                <w:sz w:val="12"/>
                <w:szCs w:val="12"/>
                <w:lang w:val="sq-AL"/>
              </w:rPr>
              <w:t>ë</w:t>
            </w:r>
            <w:r w:rsidRPr="00C67688">
              <w:rPr>
                <w:rFonts w:ascii="Garamond" w:hAnsi="Garamond" w:cs="Arial"/>
                <w:sz w:val="12"/>
                <w:szCs w:val="12"/>
                <w:lang w:val="sq-AL"/>
              </w:rPr>
              <w:t xml:space="preserve"> </w:t>
            </w:r>
            <w:r w:rsidR="002C1062" w:rsidRPr="00C67688">
              <w:rPr>
                <w:rFonts w:ascii="Garamond" w:hAnsi="Garamond" w:cs="Arial"/>
                <w:sz w:val="12"/>
                <w:szCs w:val="12"/>
                <w:lang w:val="sq-AL"/>
              </w:rPr>
              <w:t>huaja</w:t>
            </w:r>
          </w:p>
        </w:tc>
        <w:tc>
          <w:tcPr>
            <w:tcW w:w="495" w:type="pct"/>
            <w:tcBorders>
              <w:top w:val="nil"/>
              <w:left w:val="double" w:sz="6" w:space="0" w:color="auto"/>
              <w:bottom w:val="nil"/>
              <w:right w:val="single" w:sz="4" w:space="0" w:color="auto"/>
            </w:tcBorders>
            <w:shd w:val="clear" w:color="000000" w:fill="B7DEE8"/>
            <w:noWrap/>
            <w:vAlign w:val="bottom"/>
            <w:hideMark/>
          </w:tcPr>
          <w:p w14:paraId="100BCEC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15,000</w:t>
            </w:r>
          </w:p>
        </w:tc>
        <w:tc>
          <w:tcPr>
            <w:tcW w:w="366" w:type="pct"/>
            <w:tcBorders>
              <w:top w:val="nil"/>
              <w:left w:val="nil"/>
              <w:bottom w:val="nil"/>
              <w:right w:val="double" w:sz="6" w:space="0" w:color="auto"/>
            </w:tcBorders>
            <w:shd w:val="clear" w:color="000000" w:fill="B7DEE8"/>
            <w:noWrap/>
            <w:vAlign w:val="bottom"/>
            <w:hideMark/>
          </w:tcPr>
          <w:p w14:paraId="3007D0B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0.9%</w:t>
            </w:r>
          </w:p>
        </w:tc>
        <w:tc>
          <w:tcPr>
            <w:tcW w:w="1799" w:type="pct"/>
            <w:tcBorders>
              <w:top w:val="nil"/>
              <w:left w:val="nil"/>
              <w:bottom w:val="nil"/>
              <w:right w:val="single" w:sz="12" w:space="0" w:color="auto"/>
            </w:tcBorders>
            <w:shd w:val="clear" w:color="auto" w:fill="auto"/>
            <w:noWrap/>
            <w:vAlign w:val="bottom"/>
            <w:hideMark/>
          </w:tcPr>
          <w:p w14:paraId="36DE5645"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Foreign</w:t>
            </w:r>
            <w:proofErr w:type="spellEnd"/>
          </w:p>
        </w:tc>
      </w:tr>
      <w:tr w:rsidR="006B51F6" w:rsidRPr="00C67688" w14:paraId="2E455E4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422761D"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vAlign w:val="bottom"/>
            <w:hideMark/>
          </w:tcPr>
          <w:p w14:paraId="791A10AC"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Kontingjencë</w:t>
            </w:r>
            <w:proofErr w:type="spellEnd"/>
            <w:r w:rsidRPr="00C67688">
              <w:rPr>
                <w:rFonts w:ascii="Garamond" w:hAnsi="Garamond" w:cs="Arial"/>
                <w:sz w:val="12"/>
                <w:szCs w:val="12"/>
                <w:lang w:val="sq-AL"/>
              </w:rPr>
              <w:t xml:space="preserve"> për </w:t>
            </w:r>
            <w:proofErr w:type="spellStart"/>
            <w:r w:rsidRPr="00C67688">
              <w:rPr>
                <w:rFonts w:ascii="Garamond" w:hAnsi="Garamond" w:cs="Arial"/>
                <w:sz w:val="12"/>
                <w:szCs w:val="12"/>
                <w:lang w:val="sq-AL"/>
              </w:rPr>
              <w:t>risqet</w:t>
            </w:r>
            <w:proofErr w:type="spellEnd"/>
            <w:r w:rsidRPr="00C67688">
              <w:rPr>
                <w:rFonts w:ascii="Garamond" w:hAnsi="Garamond" w:cs="Arial"/>
                <w:sz w:val="12"/>
                <w:szCs w:val="12"/>
                <w:lang w:val="sq-AL"/>
              </w:rPr>
              <w:t xml:space="preserve"> e borxhit</w:t>
            </w:r>
          </w:p>
        </w:tc>
        <w:tc>
          <w:tcPr>
            <w:tcW w:w="495" w:type="pct"/>
            <w:tcBorders>
              <w:top w:val="nil"/>
              <w:left w:val="double" w:sz="6" w:space="0" w:color="auto"/>
              <w:bottom w:val="nil"/>
              <w:right w:val="single" w:sz="4" w:space="0" w:color="auto"/>
            </w:tcBorders>
            <w:shd w:val="clear" w:color="000000" w:fill="B7DEE8"/>
            <w:noWrap/>
            <w:vAlign w:val="bottom"/>
            <w:hideMark/>
          </w:tcPr>
          <w:p w14:paraId="77FE840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4,500</w:t>
            </w:r>
          </w:p>
        </w:tc>
        <w:tc>
          <w:tcPr>
            <w:tcW w:w="366" w:type="pct"/>
            <w:tcBorders>
              <w:top w:val="nil"/>
              <w:left w:val="nil"/>
              <w:bottom w:val="nil"/>
              <w:right w:val="double" w:sz="6" w:space="0" w:color="auto"/>
            </w:tcBorders>
            <w:shd w:val="clear" w:color="000000" w:fill="B7DEE8"/>
            <w:noWrap/>
            <w:vAlign w:val="bottom"/>
            <w:hideMark/>
          </w:tcPr>
          <w:p w14:paraId="7A1BEFF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0.3%</w:t>
            </w:r>
          </w:p>
        </w:tc>
        <w:tc>
          <w:tcPr>
            <w:tcW w:w="1799" w:type="pct"/>
            <w:tcBorders>
              <w:top w:val="nil"/>
              <w:left w:val="nil"/>
              <w:bottom w:val="nil"/>
              <w:right w:val="single" w:sz="12" w:space="0" w:color="auto"/>
            </w:tcBorders>
            <w:shd w:val="clear" w:color="auto" w:fill="auto"/>
            <w:noWrap/>
            <w:vAlign w:val="bottom"/>
            <w:hideMark/>
          </w:tcPr>
          <w:p w14:paraId="1CD18E1B"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Contingency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debt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related</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risks</w:t>
            </w:r>
            <w:proofErr w:type="spellEnd"/>
          </w:p>
        </w:tc>
      </w:tr>
      <w:tr w:rsidR="006B51F6" w:rsidRPr="00C67688" w14:paraId="328ABEE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63E93AC"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3 </w:t>
            </w:r>
          </w:p>
        </w:tc>
        <w:tc>
          <w:tcPr>
            <w:tcW w:w="2018" w:type="pct"/>
            <w:tcBorders>
              <w:top w:val="nil"/>
              <w:left w:val="nil"/>
              <w:bottom w:val="nil"/>
              <w:right w:val="nil"/>
            </w:tcBorders>
            <w:shd w:val="clear" w:color="auto" w:fill="auto"/>
            <w:noWrap/>
            <w:vAlign w:val="bottom"/>
            <w:hideMark/>
          </w:tcPr>
          <w:p w14:paraId="19B40B13" w14:textId="35702228" w:rsidR="006B51F6" w:rsidRPr="00C67688" w:rsidRDefault="006B51F6" w:rsidP="00CD630C">
            <w:pPr>
              <w:rPr>
                <w:rFonts w:ascii="Garamond" w:hAnsi="Garamond" w:cs="Arial"/>
                <w:b/>
                <w:bCs/>
                <w:sz w:val="12"/>
                <w:szCs w:val="12"/>
                <w:lang w:val="sq-AL"/>
              </w:rPr>
            </w:pPr>
            <w:r w:rsidRPr="00C67688">
              <w:rPr>
                <w:rFonts w:ascii="Garamond" w:hAnsi="Garamond" w:cs="Arial"/>
                <w:b/>
                <w:bCs/>
                <w:sz w:val="12"/>
                <w:szCs w:val="12"/>
                <w:lang w:val="sq-AL"/>
              </w:rPr>
              <w:t xml:space="preserve">Shpenzime </w:t>
            </w:r>
            <w:r w:rsidR="00CD630C" w:rsidRPr="00C67688">
              <w:rPr>
                <w:rFonts w:ascii="Garamond" w:hAnsi="Garamond" w:cs="Arial"/>
                <w:b/>
                <w:bCs/>
                <w:sz w:val="12"/>
                <w:szCs w:val="12"/>
                <w:lang w:val="sq-AL"/>
              </w:rPr>
              <w:t>operative mirëmbajtje nga t</w:t>
            </w:r>
            <w:r w:rsidR="00CD630C">
              <w:rPr>
                <w:rFonts w:ascii="Garamond" w:hAnsi="Garamond" w:cs="Arial"/>
                <w:b/>
                <w:bCs/>
                <w:sz w:val="12"/>
                <w:szCs w:val="12"/>
                <w:lang w:val="sq-AL"/>
              </w:rPr>
              <w:t>ë</w:t>
            </w:r>
            <w:r w:rsidR="00CD630C" w:rsidRPr="00C67688">
              <w:rPr>
                <w:rFonts w:ascii="Garamond" w:hAnsi="Garamond" w:cs="Arial"/>
                <w:b/>
                <w:bCs/>
                <w:sz w:val="12"/>
                <w:szCs w:val="12"/>
                <w:lang w:val="sq-AL"/>
              </w:rPr>
              <w:t xml:space="preserve"> cilat</w:t>
            </w:r>
            <w:r w:rsidRPr="00C67688">
              <w:rPr>
                <w:rFonts w:ascii="Garamond" w:hAnsi="Garamond" w:cs="Arial"/>
                <w:b/>
                <w:bCs/>
                <w:sz w:val="12"/>
                <w:szCs w:val="12"/>
                <w:lang w:val="sq-AL"/>
              </w:rPr>
              <w:t>:</w:t>
            </w:r>
          </w:p>
        </w:tc>
        <w:tc>
          <w:tcPr>
            <w:tcW w:w="495" w:type="pct"/>
            <w:tcBorders>
              <w:top w:val="nil"/>
              <w:left w:val="double" w:sz="6" w:space="0" w:color="auto"/>
              <w:bottom w:val="nil"/>
              <w:right w:val="single" w:sz="4" w:space="0" w:color="auto"/>
            </w:tcBorders>
            <w:shd w:val="clear" w:color="000000" w:fill="B7DEE8"/>
            <w:noWrap/>
            <w:vAlign w:val="bottom"/>
            <w:hideMark/>
          </w:tcPr>
          <w:p w14:paraId="2B19865C"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51,941</w:t>
            </w:r>
          </w:p>
        </w:tc>
        <w:tc>
          <w:tcPr>
            <w:tcW w:w="366" w:type="pct"/>
            <w:tcBorders>
              <w:top w:val="nil"/>
              <w:left w:val="nil"/>
              <w:bottom w:val="nil"/>
              <w:right w:val="double" w:sz="6" w:space="0" w:color="auto"/>
            </w:tcBorders>
            <w:shd w:val="clear" w:color="000000" w:fill="B7DEE8"/>
            <w:noWrap/>
            <w:vAlign w:val="bottom"/>
            <w:hideMark/>
          </w:tcPr>
          <w:p w14:paraId="0D44429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3.0%</w:t>
            </w:r>
          </w:p>
        </w:tc>
        <w:tc>
          <w:tcPr>
            <w:tcW w:w="1799" w:type="pct"/>
            <w:tcBorders>
              <w:top w:val="nil"/>
              <w:left w:val="nil"/>
              <w:bottom w:val="nil"/>
              <w:right w:val="single" w:sz="12" w:space="0" w:color="auto"/>
            </w:tcBorders>
            <w:shd w:val="clear" w:color="auto" w:fill="auto"/>
            <w:noWrap/>
            <w:vAlign w:val="bottom"/>
            <w:hideMark/>
          </w:tcPr>
          <w:p w14:paraId="0EBAE25D"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Operational</w:t>
            </w:r>
            <w:proofErr w:type="spellEnd"/>
            <w:r w:rsidRPr="00C67688">
              <w:rPr>
                <w:rFonts w:ascii="Garamond" w:hAnsi="Garamond" w:cs="Arial"/>
                <w:b/>
                <w:bCs/>
                <w:sz w:val="12"/>
                <w:szCs w:val="12"/>
                <w:lang w:val="sq-AL"/>
              </w:rPr>
              <w:t xml:space="preserve"> &amp; </w:t>
            </w:r>
            <w:proofErr w:type="spellStart"/>
            <w:r w:rsidRPr="00C67688">
              <w:rPr>
                <w:rFonts w:ascii="Garamond" w:hAnsi="Garamond" w:cs="Arial"/>
                <w:b/>
                <w:bCs/>
                <w:sz w:val="12"/>
                <w:szCs w:val="12"/>
                <w:lang w:val="sq-AL"/>
              </w:rPr>
              <w:t>Maintenance</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of</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which</w:t>
            </w:r>
            <w:proofErr w:type="spellEnd"/>
            <w:r w:rsidRPr="00C67688">
              <w:rPr>
                <w:rFonts w:ascii="Garamond" w:hAnsi="Garamond" w:cs="Arial"/>
                <w:b/>
                <w:bCs/>
                <w:sz w:val="12"/>
                <w:szCs w:val="12"/>
                <w:lang w:val="sq-AL"/>
              </w:rPr>
              <w:t>:</w:t>
            </w:r>
          </w:p>
        </w:tc>
      </w:tr>
      <w:tr w:rsidR="006B51F6" w:rsidRPr="00C67688" w14:paraId="7D4A4AF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FCAC22B"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7087B712" w14:textId="471B4D92" w:rsidR="006B51F6" w:rsidRPr="00C67688" w:rsidRDefault="00456B80" w:rsidP="00456B80">
            <w:pPr>
              <w:jc w:val="right"/>
              <w:rPr>
                <w:rFonts w:ascii="Garamond" w:hAnsi="Garamond" w:cs="Arial"/>
                <w:i/>
                <w:iCs/>
                <w:sz w:val="12"/>
                <w:szCs w:val="12"/>
                <w:lang w:val="sq-AL"/>
              </w:rPr>
            </w:pPr>
            <w:r w:rsidRPr="00C67688">
              <w:rPr>
                <w:rFonts w:ascii="Garamond" w:hAnsi="Garamond" w:cs="Arial"/>
                <w:i/>
                <w:iCs/>
                <w:sz w:val="12"/>
                <w:szCs w:val="12"/>
                <w:lang w:val="sq-AL"/>
              </w:rPr>
              <w:t>T</w:t>
            </w:r>
            <w:r>
              <w:rPr>
                <w:rFonts w:ascii="Garamond" w:hAnsi="Garamond" w:cs="Arial"/>
                <w:i/>
                <w:iCs/>
                <w:sz w:val="12"/>
                <w:szCs w:val="12"/>
                <w:lang w:val="sq-AL"/>
              </w:rPr>
              <w:t>ë</w:t>
            </w:r>
            <w:r w:rsidR="006B51F6" w:rsidRPr="00C67688">
              <w:rPr>
                <w:rFonts w:ascii="Garamond" w:hAnsi="Garamond" w:cs="Arial"/>
                <w:i/>
                <w:iCs/>
                <w:sz w:val="12"/>
                <w:szCs w:val="12"/>
                <w:lang w:val="sq-AL"/>
              </w:rPr>
              <w:t xml:space="preserve"> qeverisjes qendrore</w:t>
            </w:r>
          </w:p>
        </w:tc>
        <w:tc>
          <w:tcPr>
            <w:tcW w:w="495" w:type="pct"/>
            <w:tcBorders>
              <w:top w:val="nil"/>
              <w:left w:val="double" w:sz="6" w:space="0" w:color="auto"/>
              <w:bottom w:val="nil"/>
              <w:right w:val="single" w:sz="4" w:space="0" w:color="auto"/>
            </w:tcBorders>
            <w:shd w:val="clear" w:color="000000" w:fill="B7DEE8"/>
            <w:noWrap/>
            <w:vAlign w:val="bottom"/>
            <w:hideMark/>
          </w:tcPr>
          <w:p w14:paraId="21872A5F"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48,591</w:t>
            </w:r>
          </w:p>
        </w:tc>
        <w:tc>
          <w:tcPr>
            <w:tcW w:w="366" w:type="pct"/>
            <w:tcBorders>
              <w:top w:val="nil"/>
              <w:left w:val="nil"/>
              <w:bottom w:val="nil"/>
              <w:right w:val="double" w:sz="6" w:space="0" w:color="auto"/>
            </w:tcBorders>
            <w:shd w:val="clear" w:color="000000" w:fill="B7DEE8"/>
            <w:noWrap/>
            <w:vAlign w:val="bottom"/>
            <w:hideMark/>
          </w:tcPr>
          <w:p w14:paraId="597149AA"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2.8%</w:t>
            </w:r>
          </w:p>
        </w:tc>
        <w:tc>
          <w:tcPr>
            <w:tcW w:w="1799" w:type="pct"/>
            <w:tcBorders>
              <w:top w:val="nil"/>
              <w:left w:val="nil"/>
              <w:bottom w:val="nil"/>
              <w:right w:val="single" w:sz="12" w:space="0" w:color="auto"/>
            </w:tcBorders>
            <w:shd w:val="clear" w:color="auto" w:fill="auto"/>
            <w:noWrap/>
            <w:vAlign w:val="bottom"/>
            <w:hideMark/>
          </w:tcPr>
          <w:p w14:paraId="6A23DFB6"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xml:space="preserve">                 Central </w:t>
            </w:r>
            <w:proofErr w:type="spellStart"/>
            <w:r w:rsidRPr="00C67688">
              <w:rPr>
                <w:rFonts w:ascii="Garamond" w:hAnsi="Garamond" w:cs="Arial"/>
                <w:i/>
                <w:iCs/>
                <w:sz w:val="12"/>
                <w:szCs w:val="12"/>
                <w:lang w:val="sq-AL"/>
              </w:rPr>
              <w:t>government</w:t>
            </w:r>
            <w:proofErr w:type="spellEnd"/>
          </w:p>
        </w:tc>
      </w:tr>
      <w:tr w:rsidR="006B51F6" w:rsidRPr="00C67688" w14:paraId="470954A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62ADD9E"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5584C1DA" w14:textId="32853D98" w:rsidR="006B51F6" w:rsidRPr="00C67688" w:rsidRDefault="006B51F6" w:rsidP="00456B80">
            <w:pPr>
              <w:jc w:val="right"/>
              <w:rPr>
                <w:rFonts w:ascii="Garamond" w:hAnsi="Garamond" w:cs="Arial"/>
                <w:i/>
                <w:iCs/>
                <w:sz w:val="12"/>
                <w:szCs w:val="12"/>
                <w:lang w:val="sq-AL"/>
              </w:rPr>
            </w:pPr>
            <w:r w:rsidRPr="00C67688">
              <w:rPr>
                <w:rFonts w:ascii="Garamond" w:hAnsi="Garamond" w:cs="Arial"/>
                <w:i/>
                <w:iCs/>
                <w:sz w:val="12"/>
                <w:szCs w:val="12"/>
                <w:lang w:val="sq-AL"/>
              </w:rPr>
              <w:t xml:space="preserve">Arsimi i </w:t>
            </w:r>
            <w:r w:rsidR="00456B80">
              <w:rPr>
                <w:rFonts w:ascii="Garamond" w:hAnsi="Garamond" w:cs="Arial"/>
                <w:i/>
                <w:iCs/>
                <w:sz w:val="12"/>
                <w:szCs w:val="12"/>
                <w:lang w:val="sq-AL"/>
              </w:rPr>
              <w:t>l</w:t>
            </w:r>
            <w:r w:rsidR="00456B80" w:rsidRPr="00C67688">
              <w:rPr>
                <w:rFonts w:ascii="Garamond" w:hAnsi="Garamond" w:cs="Arial"/>
                <w:i/>
                <w:iCs/>
                <w:sz w:val="12"/>
                <w:szCs w:val="12"/>
                <w:lang w:val="sq-AL"/>
              </w:rPr>
              <w:t>art</w:t>
            </w:r>
            <w:r w:rsidR="00456B80">
              <w:rPr>
                <w:rFonts w:ascii="Garamond" w:hAnsi="Garamond" w:cs="Arial"/>
                <w:i/>
                <w:iCs/>
                <w:sz w:val="12"/>
                <w:szCs w:val="12"/>
                <w:lang w:val="sq-AL"/>
              </w:rPr>
              <w:t>ë</w:t>
            </w:r>
            <w:r w:rsidRPr="00C67688">
              <w:rPr>
                <w:rFonts w:ascii="Garamond" w:hAnsi="Garamond" w:cs="Arial"/>
                <w:i/>
                <w:iCs/>
                <w:sz w:val="12"/>
                <w:szCs w:val="12"/>
                <w:lang w:val="sq-AL"/>
              </w:rPr>
              <w:t xml:space="preserve"> nga </w:t>
            </w:r>
            <w:r w:rsidR="00456B80" w:rsidRPr="00C67688">
              <w:rPr>
                <w:rFonts w:ascii="Garamond" w:hAnsi="Garamond" w:cs="Arial"/>
                <w:i/>
                <w:iCs/>
                <w:sz w:val="12"/>
                <w:szCs w:val="12"/>
                <w:lang w:val="sq-AL"/>
              </w:rPr>
              <w:t>t</w:t>
            </w:r>
            <w:r w:rsidR="00456B80">
              <w:rPr>
                <w:rFonts w:ascii="Garamond" w:hAnsi="Garamond" w:cs="Arial"/>
                <w:i/>
                <w:iCs/>
                <w:sz w:val="12"/>
                <w:szCs w:val="12"/>
                <w:lang w:val="sq-AL"/>
              </w:rPr>
              <w:t>ë</w:t>
            </w:r>
            <w:r w:rsidRPr="00C67688">
              <w:rPr>
                <w:rFonts w:ascii="Garamond" w:hAnsi="Garamond" w:cs="Arial"/>
                <w:i/>
                <w:iCs/>
                <w:sz w:val="12"/>
                <w:szCs w:val="12"/>
                <w:lang w:val="sq-AL"/>
              </w:rPr>
              <w:t xml:space="preserve"> ardhurat e veta</w:t>
            </w:r>
          </w:p>
        </w:tc>
        <w:tc>
          <w:tcPr>
            <w:tcW w:w="495" w:type="pct"/>
            <w:tcBorders>
              <w:top w:val="nil"/>
              <w:left w:val="double" w:sz="6" w:space="0" w:color="auto"/>
              <w:bottom w:val="nil"/>
              <w:right w:val="single" w:sz="4" w:space="0" w:color="auto"/>
            </w:tcBorders>
            <w:shd w:val="clear" w:color="000000" w:fill="B7DEE8"/>
            <w:noWrap/>
            <w:vAlign w:val="bottom"/>
            <w:hideMark/>
          </w:tcPr>
          <w:p w14:paraId="610D9EA9"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800</w:t>
            </w:r>
          </w:p>
        </w:tc>
        <w:tc>
          <w:tcPr>
            <w:tcW w:w="366" w:type="pct"/>
            <w:tcBorders>
              <w:top w:val="nil"/>
              <w:left w:val="nil"/>
              <w:bottom w:val="nil"/>
              <w:right w:val="double" w:sz="6" w:space="0" w:color="auto"/>
            </w:tcBorders>
            <w:shd w:val="clear" w:color="000000" w:fill="B7DEE8"/>
            <w:noWrap/>
            <w:vAlign w:val="bottom"/>
            <w:hideMark/>
          </w:tcPr>
          <w:p w14:paraId="628CAAC2"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497FCDDC"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from</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revenues</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of</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Higher</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Education</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System</w:t>
            </w:r>
            <w:proofErr w:type="spellEnd"/>
          </w:p>
        </w:tc>
      </w:tr>
      <w:tr w:rsidR="006B51F6" w:rsidRPr="00C67688" w14:paraId="5A7EB98C"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C015B71"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6B1DD08B" w14:textId="0A0F9E18" w:rsidR="006B51F6" w:rsidRPr="00C67688" w:rsidRDefault="00456B80" w:rsidP="00456B80">
            <w:pPr>
              <w:jc w:val="right"/>
              <w:rPr>
                <w:rFonts w:ascii="Garamond" w:hAnsi="Garamond" w:cs="Arial"/>
                <w:i/>
                <w:iCs/>
                <w:sz w:val="12"/>
                <w:szCs w:val="12"/>
                <w:lang w:val="sq-AL"/>
              </w:rPr>
            </w:pPr>
            <w:r w:rsidRPr="00C67688">
              <w:rPr>
                <w:rFonts w:ascii="Garamond" w:hAnsi="Garamond" w:cs="Arial"/>
                <w:i/>
                <w:iCs/>
                <w:sz w:val="12"/>
                <w:szCs w:val="12"/>
                <w:lang w:val="sq-AL"/>
              </w:rPr>
              <w:t>T</w:t>
            </w:r>
            <w:r>
              <w:rPr>
                <w:rFonts w:ascii="Garamond" w:hAnsi="Garamond" w:cs="Arial"/>
                <w:i/>
                <w:iCs/>
                <w:sz w:val="12"/>
                <w:szCs w:val="12"/>
                <w:lang w:val="sq-AL"/>
              </w:rPr>
              <w:t>ë</w:t>
            </w:r>
            <w:r w:rsidR="006B51F6" w:rsidRPr="00C67688">
              <w:rPr>
                <w:rFonts w:ascii="Garamond" w:hAnsi="Garamond" w:cs="Arial"/>
                <w:i/>
                <w:iCs/>
                <w:sz w:val="12"/>
                <w:szCs w:val="12"/>
                <w:lang w:val="sq-AL"/>
              </w:rPr>
              <w:t xml:space="preserve"> tjera </w:t>
            </w:r>
            <w:r w:rsidRPr="00C67688">
              <w:rPr>
                <w:rFonts w:ascii="Garamond" w:hAnsi="Garamond" w:cs="Arial"/>
                <w:i/>
                <w:iCs/>
                <w:sz w:val="12"/>
                <w:szCs w:val="12"/>
                <w:lang w:val="sq-AL"/>
              </w:rPr>
              <w:t>jashtë</w:t>
            </w:r>
            <w:r w:rsidR="006B51F6" w:rsidRPr="00C67688">
              <w:rPr>
                <w:rFonts w:ascii="Garamond" w:hAnsi="Garamond" w:cs="Arial"/>
                <w:i/>
                <w:iCs/>
                <w:sz w:val="12"/>
                <w:szCs w:val="12"/>
                <w:lang w:val="sq-AL"/>
              </w:rPr>
              <w:t xml:space="preserve"> limitit</w:t>
            </w:r>
          </w:p>
        </w:tc>
        <w:tc>
          <w:tcPr>
            <w:tcW w:w="495" w:type="pct"/>
            <w:tcBorders>
              <w:top w:val="nil"/>
              <w:left w:val="double" w:sz="6" w:space="0" w:color="auto"/>
              <w:bottom w:val="nil"/>
              <w:right w:val="single" w:sz="4" w:space="0" w:color="auto"/>
            </w:tcBorders>
            <w:shd w:val="clear" w:color="000000" w:fill="B7DEE8"/>
            <w:noWrap/>
            <w:vAlign w:val="bottom"/>
            <w:hideMark/>
          </w:tcPr>
          <w:p w14:paraId="71D6642C"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2,550</w:t>
            </w:r>
          </w:p>
        </w:tc>
        <w:tc>
          <w:tcPr>
            <w:tcW w:w="366" w:type="pct"/>
            <w:tcBorders>
              <w:top w:val="nil"/>
              <w:left w:val="nil"/>
              <w:bottom w:val="nil"/>
              <w:right w:val="double" w:sz="6" w:space="0" w:color="auto"/>
            </w:tcBorders>
            <w:shd w:val="clear" w:color="000000" w:fill="B7DEE8"/>
            <w:noWrap/>
            <w:vAlign w:val="bottom"/>
            <w:hideMark/>
          </w:tcPr>
          <w:p w14:paraId="48CDD99B"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1C21DF42"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from</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Exceptional</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Revenues</w:t>
            </w:r>
            <w:proofErr w:type="spellEnd"/>
          </w:p>
        </w:tc>
      </w:tr>
      <w:tr w:rsidR="006B51F6" w:rsidRPr="00C67688" w14:paraId="1495DDA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AA1102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4 </w:t>
            </w:r>
          </w:p>
        </w:tc>
        <w:tc>
          <w:tcPr>
            <w:tcW w:w="2018" w:type="pct"/>
            <w:tcBorders>
              <w:top w:val="nil"/>
              <w:left w:val="nil"/>
              <w:bottom w:val="nil"/>
              <w:right w:val="nil"/>
            </w:tcBorders>
            <w:shd w:val="clear" w:color="auto" w:fill="auto"/>
            <w:noWrap/>
            <w:vAlign w:val="bottom"/>
            <w:hideMark/>
          </w:tcPr>
          <w:p w14:paraId="1FF51E94"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Subvencionet</w:t>
            </w:r>
          </w:p>
        </w:tc>
        <w:tc>
          <w:tcPr>
            <w:tcW w:w="495" w:type="pct"/>
            <w:tcBorders>
              <w:top w:val="nil"/>
              <w:left w:val="double" w:sz="6" w:space="0" w:color="auto"/>
              <w:bottom w:val="nil"/>
              <w:right w:val="single" w:sz="4" w:space="0" w:color="auto"/>
            </w:tcBorders>
            <w:shd w:val="clear" w:color="000000" w:fill="B7DEE8"/>
            <w:noWrap/>
            <w:vAlign w:val="bottom"/>
            <w:hideMark/>
          </w:tcPr>
          <w:p w14:paraId="19A2E40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1,550</w:t>
            </w:r>
          </w:p>
        </w:tc>
        <w:tc>
          <w:tcPr>
            <w:tcW w:w="366" w:type="pct"/>
            <w:tcBorders>
              <w:top w:val="nil"/>
              <w:left w:val="nil"/>
              <w:bottom w:val="nil"/>
              <w:right w:val="double" w:sz="6" w:space="0" w:color="auto"/>
            </w:tcBorders>
            <w:shd w:val="clear" w:color="000000" w:fill="B7DEE8"/>
            <w:noWrap/>
            <w:vAlign w:val="bottom"/>
            <w:hideMark/>
          </w:tcPr>
          <w:p w14:paraId="19123589"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6A9C9891"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Subsidies</w:t>
            </w:r>
            <w:proofErr w:type="spellEnd"/>
          </w:p>
        </w:tc>
      </w:tr>
      <w:tr w:rsidR="006B51F6" w:rsidRPr="00C67688" w14:paraId="6EC32481"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465F802"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5 </w:t>
            </w:r>
          </w:p>
        </w:tc>
        <w:tc>
          <w:tcPr>
            <w:tcW w:w="2018" w:type="pct"/>
            <w:tcBorders>
              <w:top w:val="nil"/>
              <w:left w:val="nil"/>
              <w:bottom w:val="nil"/>
              <w:right w:val="nil"/>
            </w:tcBorders>
            <w:shd w:val="clear" w:color="auto" w:fill="auto"/>
            <w:vAlign w:val="bottom"/>
            <w:hideMark/>
          </w:tcPr>
          <w:p w14:paraId="66E84D79" w14:textId="2361E8AB"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xml:space="preserve">Shpenzime </w:t>
            </w:r>
            <w:r w:rsidR="002C1062" w:rsidRPr="00C67688">
              <w:rPr>
                <w:rFonts w:ascii="Garamond" w:hAnsi="Garamond" w:cs="Arial"/>
                <w:b/>
                <w:bCs/>
                <w:sz w:val="12"/>
                <w:szCs w:val="12"/>
                <w:lang w:val="sq-AL"/>
              </w:rPr>
              <w:t>për</w:t>
            </w:r>
            <w:r w:rsidRPr="00C67688">
              <w:rPr>
                <w:rFonts w:ascii="Garamond" w:hAnsi="Garamond" w:cs="Arial"/>
                <w:b/>
                <w:bCs/>
                <w:sz w:val="12"/>
                <w:szCs w:val="12"/>
                <w:lang w:val="sq-AL"/>
              </w:rPr>
              <w:t xml:space="preserve"> </w:t>
            </w:r>
            <w:r w:rsidR="00456B80" w:rsidRPr="00C67688">
              <w:rPr>
                <w:rFonts w:ascii="Garamond" w:hAnsi="Garamond" w:cs="Arial"/>
                <w:b/>
                <w:bCs/>
                <w:sz w:val="12"/>
                <w:szCs w:val="12"/>
                <w:lang w:val="sq-AL"/>
              </w:rPr>
              <w:t>fondet speciale</w:t>
            </w:r>
          </w:p>
        </w:tc>
        <w:tc>
          <w:tcPr>
            <w:tcW w:w="495" w:type="pct"/>
            <w:tcBorders>
              <w:top w:val="nil"/>
              <w:left w:val="double" w:sz="6" w:space="0" w:color="auto"/>
              <w:bottom w:val="nil"/>
              <w:right w:val="single" w:sz="4" w:space="0" w:color="auto"/>
            </w:tcBorders>
            <w:shd w:val="clear" w:color="000000" w:fill="B7DEE8"/>
            <w:noWrap/>
            <w:vAlign w:val="bottom"/>
            <w:hideMark/>
          </w:tcPr>
          <w:p w14:paraId="78F1189C"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193,801</w:t>
            </w:r>
          </w:p>
        </w:tc>
        <w:tc>
          <w:tcPr>
            <w:tcW w:w="366" w:type="pct"/>
            <w:tcBorders>
              <w:top w:val="nil"/>
              <w:left w:val="nil"/>
              <w:bottom w:val="nil"/>
              <w:right w:val="double" w:sz="6" w:space="0" w:color="auto"/>
            </w:tcBorders>
            <w:shd w:val="clear" w:color="000000" w:fill="B7DEE8"/>
            <w:noWrap/>
            <w:vAlign w:val="bottom"/>
            <w:hideMark/>
          </w:tcPr>
          <w:p w14:paraId="544A09F6"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11.2%</w:t>
            </w:r>
          </w:p>
        </w:tc>
        <w:tc>
          <w:tcPr>
            <w:tcW w:w="1799" w:type="pct"/>
            <w:tcBorders>
              <w:top w:val="nil"/>
              <w:left w:val="nil"/>
              <w:bottom w:val="nil"/>
              <w:right w:val="single" w:sz="12" w:space="0" w:color="auto"/>
            </w:tcBorders>
            <w:shd w:val="clear" w:color="auto" w:fill="auto"/>
            <w:noWrap/>
            <w:vAlign w:val="bottom"/>
            <w:hideMark/>
          </w:tcPr>
          <w:p w14:paraId="376D14C9"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Social </w:t>
            </w:r>
            <w:proofErr w:type="spellStart"/>
            <w:r w:rsidRPr="00C67688">
              <w:rPr>
                <w:rFonts w:ascii="Garamond" w:hAnsi="Garamond" w:cs="Arial"/>
                <w:b/>
                <w:bCs/>
                <w:sz w:val="12"/>
                <w:szCs w:val="12"/>
                <w:lang w:val="sq-AL"/>
              </w:rPr>
              <w:t>insurance</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outlays</w:t>
            </w:r>
            <w:proofErr w:type="spellEnd"/>
          </w:p>
        </w:tc>
      </w:tr>
      <w:tr w:rsidR="006B51F6" w:rsidRPr="00C67688" w14:paraId="51EB9EE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F5C5FA0"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5CD5338" w14:textId="2939F078"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Sigurime </w:t>
            </w:r>
            <w:r w:rsidR="00456B80">
              <w:rPr>
                <w:rFonts w:ascii="Garamond" w:hAnsi="Garamond" w:cs="Arial"/>
                <w:sz w:val="12"/>
                <w:szCs w:val="12"/>
                <w:lang w:val="sq-AL"/>
              </w:rPr>
              <w:t>s</w:t>
            </w:r>
            <w:r w:rsidR="002C1062" w:rsidRPr="00C67688">
              <w:rPr>
                <w:rFonts w:ascii="Garamond" w:hAnsi="Garamond" w:cs="Arial"/>
                <w:sz w:val="12"/>
                <w:szCs w:val="12"/>
                <w:lang w:val="sq-AL"/>
              </w:rPr>
              <w:t>hoqërore</w:t>
            </w:r>
          </w:p>
        </w:tc>
        <w:tc>
          <w:tcPr>
            <w:tcW w:w="495" w:type="pct"/>
            <w:tcBorders>
              <w:top w:val="nil"/>
              <w:left w:val="double" w:sz="6" w:space="0" w:color="auto"/>
              <w:bottom w:val="nil"/>
              <w:right w:val="single" w:sz="4" w:space="0" w:color="auto"/>
            </w:tcBorders>
            <w:shd w:val="clear" w:color="000000" w:fill="B7DEE8"/>
            <w:noWrap/>
            <w:vAlign w:val="bottom"/>
            <w:hideMark/>
          </w:tcPr>
          <w:p w14:paraId="50FE59D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142,265</w:t>
            </w:r>
          </w:p>
        </w:tc>
        <w:tc>
          <w:tcPr>
            <w:tcW w:w="366" w:type="pct"/>
            <w:tcBorders>
              <w:top w:val="nil"/>
              <w:left w:val="nil"/>
              <w:bottom w:val="nil"/>
              <w:right w:val="double" w:sz="6" w:space="0" w:color="auto"/>
            </w:tcBorders>
            <w:shd w:val="clear" w:color="000000" w:fill="B7DEE8"/>
            <w:noWrap/>
            <w:vAlign w:val="bottom"/>
            <w:hideMark/>
          </w:tcPr>
          <w:p w14:paraId="48CA814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8.2%</w:t>
            </w:r>
          </w:p>
        </w:tc>
        <w:tc>
          <w:tcPr>
            <w:tcW w:w="1799" w:type="pct"/>
            <w:tcBorders>
              <w:top w:val="nil"/>
              <w:left w:val="nil"/>
              <w:bottom w:val="nil"/>
              <w:right w:val="single" w:sz="12" w:space="0" w:color="auto"/>
            </w:tcBorders>
            <w:shd w:val="clear" w:color="auto" w:fill="auto"/>
            <w:noWrap/>
            <w:vAlign w:val="bottom"/>
            <w:hideMark/>
          </w:tcPr>
          <w:p w14:paraId="1BCE3C4A"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Social </w:t>
            </w:r>
            <w:proofErr w:type="spellStart"/>
            <w:r w:rsidRPr="00C67688">
              <w:rPr>
                <w:rFonts w:ascii="Garamond" w:hAnsi="Garamond" w:cs="Arial"/>
                <w:sz w:val="12"/>
                <w:szCs w:val="12"/>
                <w:lang w:val="sq-AL"/>
              </w:rPr>
              <w:t>insurance</w:t>
            </w:r>
            <w:proofErr w:type="spellEnd"/>
          </w:p>
        </w:tc>
      </w:tr>
      <w:tr w:rsidR="006B51F6" w:rsidRPr="00C67688" w14:paraId="530908D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73BCA59"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BCEAEA5" w14:textId="48100EAB"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Politika </w:t>
            </w:r>
            <w:r w:rsidR="00456B80" w:rsidRPr="00C67688">
              <w:rPr>
                <w:rFonts w:ascii="Garamond" w:hAnsi="Garamond" w:cs="Arial"/>
                <w:sz w:val="12"/>
                <w:szCs w:val="12"/>
                <w:lang w:val="sq-AL"/>
              </w:rPr>
              <w:t>t</w:t>
            </w:r>
            <w:r w:rsidR="00456B80">
              <w:rPr>
                <w:rFonts w:ascii="Garamond" w:hAnsi="Garamond" w:cs="Arial"/>
                <w:sz w:val="12"/>
                <w:szCs w:val="12"/>
                <w:lang w:val="sq-AL"/>
              </w:rPr>
              <w:t>ë</w:t>
            </w:r>
            <w:r w:rsidRPr="00C67688">
              <w:rPr>
                <w:rFonts w:ascii="Garamond" w:hAnsi="Garamond" w:cs="Arial"/>
                <w:sz w:val="12"/>
                <w:szCs w:val="12"/>
                <w:lang w:val="sq-AL"/>
              </w:rPr>
              <w:t xml:space="preserve"> reja pensionesh</w:t>
            </w:r>
          </w:p>
        </w:tc>
        <w:tc>
          <w:tcPr>
            <w:tcW w:w="495" w:type="pct"/>
            <w:tcBorders>
              <w:top w:val="nil"/>
              <w:left w:val="double" w:sz="6" w:space="0" w:color="auto"/>
              <w:bottom w:val="nil"/>
              <w:right w:val="single" w:sz="4" w:space="0" w:color="auto"/>
            </w:tcBorders>
            <w:shd w:val="clear" w:color="000000" w:fill="B7DEE8"/>
            <w:noWrap/>
            <w:vAlign w:val="bottom"/>
            <w:hideMark/>
          </w:tcPr>
          <w:p w14:paraId="330EC28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2,400</w:t>
            </w:r>
          </w:p>
        </w:tc>
        <w:tc>
          <w:tcPr>
            <w:tcW w:w="366" w:type="pct"/>
            <w:tcBorders>
              <w:top w:val="nil"/>
              <w:left w:val="nil"/>
              <w:bottom w:val="nil"/>
              <w:right w:val="double" w:sz="6" w:space="0" w:color="auto"/>
            </w:tcBorders>
            <w:shd w:val="clear" w:color="000000" w:fill="B7DEE8"/>
            <w:noWrap/>
            <w:vAlign w:val="bottom"/>
            <w:hideMark/>
          </w:tcPr>
          <w:p w14:paraId="5848FBD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02F38384"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Contingency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new</w:t>
            </w:r>
            <w:proofErr w:type="spellEnd"/>
            <w:r w:rsidRPr="00C67688">
              <w:rPr>
                <w:rFonts w:ascii="Garamond" w:hAnsi="Garamond" w:cs="Arial"/>
                <w:sz w:val="12"/>
                <w:szCs w:val="12"/>
                <w:lang w:val="sq-AL"/>
              </w:rPr>
              <w:t xml:space="preserve"> pension </w:t>
            </w:r>
            <w:proofErr w:type="spellStart"/>
            <w:r w:rsidRPr="00C67688">
              <w:rPr>
                <w:rFonts w:ascii="Garamond" w:hAnsi="Garamond" w:cs="Arial"/>
                <w:sz w:val="12"/>
                <w:szCs w:val="12"/>
                <w:lang w:val="sq-AL"/>
              </w:rPr>
              <w:t>policies</w:t>
            </w:r>
            <w:proofErr w:type="spellEnd"/>
          </w:p>
        </w:tc>
      </w:tr>
      <w:tr w:rsidR="006B51F6" w:rsidRPr="00C67688" w14:paraId="389DD164"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CA4E83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7D6C603C" w14:textId="17A66B54" w:rsidR="006B51F6" w:rsidRPr="00C67688" w:rsidRDefault="006B51F6" w:rsidP="00456B80">
            <w:pPr>
              <w:rPr>
                <w:rFonts w:ascii="Garamond" w:hAnsi="Garamond" w:cs="Arial"/>
                <w:sz w:val="12"/>
                <w:szCs w:val="12"/>
                <w:lang w:val="sq-AL"/>
              </w:rPr>
            </w:pPr>
            <w:proofErr w:type="spellStart"/>
            <w:r w:rsidRPr="00C67688">
              <w:rPr>
                <w:rFonts w:ascii="Garamond" w:hAnsi="Garamond" w:cs="Arial"/>
                <w:sz w:val="12"/>
                <w:szCs w:val="12"/>
                <w:lang w:val="sq-AL"/>
              </w:rPr>
              <w:t>Bonusi</w:t>
            </w:r>
            <w:proofErr w:type="spellEnd"/>
            <w:r w:rsidRPr="00C67688">
              <w:rPr>
                <w:rFonts w:ascii="Garamond" w:hAnsi="Garamond" w:cs="Arial"/>
                <w:sz w:val="12"/>
                <w:szCs w:val="12"/>
                <w:lang w:val="sq-AL"/>
              </w:rPr>
              <w:t xml:space="preserve"> i </w:t>
            </w:r>
            <w:r w:rsidR="00456B80">
              <w:rPr>
                <w:rFonts w:ascii="Garamond" w:hAnsi="Garamond" w:cs="Arial"/>
                <w:sz w:val="12"/>
                <w:szCs w:val="12"/>
                <w:lang w:val="sq-AL"/>
              </w:rPr>
              <w:t>p</w:t>
            </w:r>
            <w:r w:rsidR="00456B80" w:rsidRPr="00C67688">
              <w:rPr>
                <w:rFonts w:ascii="Garamond" w:hAnsi="Garamond" w:cs="Arial"/>
                <w:sz w:val="12"/>
                <w:szCs w:val="12"/>
                <w:lang w:val="sq-AL"/>
              </w:rPr>
              <w:t>ensionist</w:t>
            </w:r>
            <w:r w:rsidR="00456B80">
              <w:rPr>
                <w:rFonts w:ascii="Garamond" w:hAnsi="Garamond" w:cs="Arial"/>
                <w:sz w:val="12"/>
                <w:szCs w:val="12"/>
                <w:lang w:val="sq-AL"/>
              </w:rPr>
              <w:t>ë</w:t>
            </w:r>
            <w:r w:rsidR="00456B80" w:rsidRPr="00C67688">
              <w:rPr>
                <w:rFonts w:ascii="Garamond" w:hAnsi="Garamond" w:cs="Arial"/>
                <w:sz w:val="12"/>
                <w:szCs w:val="12"/>
                <w:lang w:val="sq-AL"/>
              </w:rPr>
              <w:t>ve</w:t>
            </w:r>
          </w:p>
        </w:tc>
        <w:tc>
          <w:tcPr>
            <w:tcW w:w="495" w:type="pct"/>
            <w:tcBorders>
              <w:top w:val="nil"/>
              <w:left w:val="double" w:sz="6" w:space="0" w:color="auto"/>
              <w:bottom w:val="nil"/>
              <w:right w:val="single" w:sz="4" w:space="0" w:color="auto"/>
            </w:tcBorders>
            <w:shd w:val="clear" w:color="000000" w:fill="B7DEE8"/>
            <w:noWrap/>
            <w:vAlign w:val="bottom"/>
            <w:hideMark/>
          </w:tcPr>
          <w:p w14:paraId="41B4E61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366" w:type="pct"/>
            <w:tcBorders>
              <w:top w:val="nil"/>
              <w:left w:val="nil"/>
              <w:bottom w:val="nil"/>
              <w:right w:val="double" w:sz="6" w:space="0" w:color="auto"/>
            </w:tcBorders>
            <w:shd w:val="clear" w:color="000000" w:fill="B7DEE8"/>
            <w:noWrap/>
            <w:vAlign w:val="bottom"/>
            <w:hideMark/>
          </w:tcPr>
          <w:p w14:paraId="53EBE9C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1C7466F0"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Pensioners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Bonus</w:t>
            </w:r>
            <w:proofErr w:type="spellEnd"/>
          </w:p>
        </w:tc>
      </w:tr>
      <w:tr w:rsidR="006B51F6" w:rsidRPr="00C67688" w14:paraId="46E2B79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976B8C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7A9A8C44" w14:textId="0D7DB0F6"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Sigurime </w:t>
            </w:r>
            <w:r w:rsidR="00456B80" w:rsidRPr="00C67688">
              <w:rPr>
                <w:rFonts w:ascii="Garamond" w:hAnsi="Garamond" w:cs="Arial"/>
                <w:sz w:val="12"/>
                <w:szCs w:val="12"/>
                <w:lang w:val="sq-AL"/>
              </w:rPr>
              <w:t>shëndetësore</w:t>
            </w:r>
          </w:p>
        </w:tc>
        <w:tc>
          <w:tcPr>
            <w:tcW w:w="495" w:type="pct"/>
            <w:tcBorders>
              <w:top w:val="nil"/>
              <w:left w:val="double" w:sz="6" w:space="0" w:color="auto"/>
              <w:bottom w:val="nil"/>
              <w:right w:val="single" w:sz="4" w:space="0" w:color="auto"/>
            </w:tcBorders>
            <w:shd w:val="clear" w:color="000000" w:fill="B7DEE8"/>
            <w:noWrap/>
            <w:vAlign w:val="bottom"/>
            <w:hideMark/>
          </w:tcPr>
          <w:p w14:paraId="160409D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46,136</w:t>
            </w:r>
          </w:p>
        </w:tc>
        <w:tc>
          <w:tcPr>
            <w:tcW w:w="366" w:type="pct"/>
            <w:tcBorders>
              <w:top w:val="nil"/>
              <w:left w:val="nil"/>
              <w:bottom w:val="nil"/>
              <w:right w:val="double" w:sz="6" w:space="0" w:color="auto"/>
            </w:tcBorders>
            <w:shd w:val="clear" w:color="000000" w:fill="B7DEE8"/>
            <w:noWrap/>
            <w:vAlign w:val="bottom"/>
            <w:hideMark/>
          </w:tcPr>
          <w:p w14:paraId="33FA1768"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2.7%</w:t>
            </w:r>
          </w:p>
        </w:tc>
        <w:tc>
          <w:tcPr>
            <w:tcW w:w="1799" w:type="pct"/>
            <w:tcBorders>
              <w:top w:val="nil"/>
              <w:left w:val="nil"/>
              <w:bottom w:val="nil"/>
              <w:right w:val="single" w:sz="12" w:space="0" w:color="auto"/>
            </w:tcBorders>
            <w:shd w:val="clear" w:color="auto" w:fill="auto"/>
            <w:noWrap/>
            <w:vAlign w:val="bottom"/>
            <w:hideMark/>
          </w:tcPr>
          <w:p w14:paraId="1C60C142"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Health</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insurance</w:t>
            </w:r>
            <w:proofErr w:type="spellEnd"/>
          </w:p>
        </w:tc>
      </w:tr>
      <w:tr w:rsidR="006B51F6" w:rsidRPr="00C67688" w14:paraId="6AB16A91"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2AA5263"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5B273F5C" w14:textId="0DF45EE0"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Shpenzime </w:t>
            </w:r>
            <w:r w:rsidR="002C1062" w:rsidRPr="00C67688">
              <w:rPr>
                <w:rFonts w:ascii="Garamond" w:hAnsi="Garamond" w:cs="Arial"/>
                <w:sz w:val="12"/>
                <w:szCs w:val="12"/>
                <w:lang w:val="sq-AL"/>
              </w:rPr>
              <w:t>për</w:t>
            </w:r>
            <w:r w:rsidRPr="00C67688">
              <w:rPr>
                <w:rFonts w:ascii="Garamond" w:hAnsi="Garamond" w:cs="Arial"/>
                <w:sz w:val="12"/>
                <w:szCs w:val="12"/>
                <w:lang w:val="sq-AL"/>
              </w:rPr>
              <w:t xml:space="preserve"> </w:t>
            </w:r>
            <w:r w:rsidR="00456B80" w:rsidRPr="00C67688">
              <w:rPr>
                <w:rFonts w:ascii="Garamond" w:hAnsi="Garamond" w:cs="Arial"/>
                <w:sz w:val="12"/>
                <w:szCs w:val="12"/>
                <w:lang w:val="sq-AL"/>
              </w:rPr>
              <w:t xml:space="preserve">kompensimin </w:t>
            </w:r>
            <w:r w:rsidR="005A1971" w:rsidRPr="00C67688">
              <w:rPr>
                <w:rFonts w:ascii="Garamond" w:hAnsi="Garamond" w:cs="Arial"/>
                <w:sz w:val="12"/>
                <w:szCs w:val="12"/>
                <w:lang w:val="sq-AL"/>
              </w:rPr>
              <w:t>në vlerë të pronarëve</w:t>
            </w:r>
          </w:p>
        </w:tc>
        <w:tc>
          <w:tcPr>
            <w:tcW w:w="495" w:type="pct"/>
            <w:tcBorders>
              <w:top w:val="nil"/>
              <w:left w:val="double" w:sz="6" w:space="0" w:color="auto"/>
              <w:bottom w:val="nil"/>
              <w:right w:val="single" w:sz="4" w:space="0" w:color="auto"/>
            </w:tcBorders>
            <w:shd w:val="clear" w:color="000000" w:fill="B7DEE8"/>
            <w:noWrap/>
            <w:vAlign w:val="bottom"/>
            <w:hideMark/>
          </w:tcPr>
          <w:p w14:paraId="0BB68A6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3,000</w:t>
            </w:r>
          </w:p>
        </w:tc>
        <w:tc>
          <w:tcPr>
            <w:tcW w:w="366" w:type="pct"/>
            <w:tcBorders>
              <w:top w:val="nil"/>
              <w:left w:val="nil"/>
              <w:bottom w:val="nil"/>
              <w:right w:val="double" w:sz="6" w:space="0" w:color="auto"/>
            </w:tcBorders>
            <w:shd w:val="clear" w:color="000000" w:fill="B7DEE8"/>
            <w:noWrap/>
            <w:vAlign w:val="bottom"/>
            <w:hideMark/>
          </w:tcPr>
          <w:p w14:paraId="74E7B9E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0.2%</w:t>
            </w:r>
          </w:p>
        </w:tc>
        <w:tc>
          <w:tcPr>
            <w:tcW w:w="1799" w:type="pct"/>
            <w:tcBorders>
              <w:top w:val="nil"/>
              <w:left w:val="nil"/>
              <w:bottom w:val="nil"/>
              <w:right w:val="single" w:sz="12" w:space="0" w:color="auto"/>
            </w:tcBorders>
            <w:shd w:val="clear" w:color="auto" w:fill="auto"/>
            <w:noWrap/>
            <w:vAlign w:val="bottom"/>
            <w:hideMark/>
          </w:tcPr>
          <w:p w14:paraId="78D3A6C2"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Expenditure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owners</w:t>
            </w:r>
            <w:proofErr w:type="spellEnd"/>
            <w:r w:rsidRPr="00C67688">
              <w:rPr>
                <w:rFonts w:ascii="Garamond" w:hAnsi="Garamond" w:cs="Arial"/>
                <w:sz w:val="12"/>
                <w:szCs w:val="12"/>
                <w:lang w:val="sq-AL"/>
              </w:rPr>
              <w:t xml:space="preserve">' in </w:t>
            </w:r>
            <w:proofErr w:type="spellStart"/>
            <w:r w:rsidRPr="00C67688">
              <w:rPr>
                <w:rFonts w:ascii="Garamond" w:hAnsi="Garamond" w:cs="Arial"/>
                <w:sz w:val="12"/>
                <w:szCs w:val="12"/>
                <w:lang w:val="sq-AL"/>
              </w:rPr>
              <w:t>value-compensation</w:t>
            </w:r>
            <w:proofErr w:type="spellEnd"/>
          </w:p>
        </w:tc>
      </w:tr>
      <w:tr w:rsidR="006B51F6" w:rsidRPr="00C67688" w14:paraId="457B7A4B"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35233E3"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6 </w:t>
            </w:r>
          </w:p>
        </w:tc>
        <w:tc>
          <w:tcPr>
            <w:tcW w:w="2018" w:type="pct"/>
            <w:tcBorders>
              <w:top w:val="nil"/>
              <w:left w:val="nil"/>
              <w:bottom w:val="nil"/>
              <w:right w:val="nil"/>
            </w:tcBorders>
            <w:shd w:val="clear" w:color="auto" w:fill="auto"/>
            <w:noWrap/>
            <w:vAlign w:val="bottom"/>
            <w:hideMark/>
          </w:tcPr>
          <w:p w14:paraId="739D64ED" w14:textId="41A7A4A9"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xml:space="preserve">Shpenzime </w:t>
            </w:r>
            <w:r w:rsidR="002C1062" w:rsidRPr="00C67688">
              <w:rPr>
                <w:rFonts w:ascii="Garamond" w:hAnsi="Garamond" w:cs="Arial"/>
                <w:b/>
                <w:bCs/>
                <w:sz w:val="12"/>
                <w:szCs w:val="12"/>
                <w:lang w:val="sq-AL"/>
              </w:rPr>
              <w:t>për</w:t>
            </w:r>
            <w:r w:rsidRPr="00C67688">
              <w:rPr>
                <w:rFonts w:ascii="Garamond" w:hAnsi="Garamond" w:cs="Arial"/>
                <w:b/>
                <w:bCs/>
                <w:sz w:val="12"/>
                <w:szCs w:val="12"/>
                <w:lang w:val="sq-AL"/>
              </w:rPr>
              <w:t xml:space="preserve"> </w:t>
            </w:r>
            <w:r w:rsidR="00456B80" w:rsidRPr="00C67688">
              <w:rPr>
                <w:rFonts w:ascii="Garamond" w:hAnsi="Garamond" w:cs="Arial"/>
                <w:b/>
                <w:bCs/>
                <w:sz w:val="12"/>
                <w:szCs w:val="12"/>
                <w:lang w:val="sq-AL"/>
              </w:rPr>
              <w:t>buxhetin vendor</w:t>
            </w:r>
          </w:p>
        </w:tc>
        <w:tc>
          <w:tcPr>
            <w:tcW w:w="495" w:type="pct"/>
            <w:tcBorders>
              <w:top w:val="nil"/>
              <w:left w:val="double" w:sz="6" w:space="0" w:color="auto"/>
              <w:bottom w:val="nil"/>
              <w:right w:val="single" w:sz="4" w:space="0" w:color="auto"/>
            </w:tcBorders>
            <w:shd w:val="clear" w:color="000000" w:fill="B7DEE8"/>
            <w:noWrap/>
            <w:vAlign w:val="bottom"/>
            <w:hideMark/>
          </w:tcPr>
          <w:p w14:paraId="7835D3A7"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57,840</w:t>
            </w:r>
          </w:p>
        </w:tc>
        <w:tc>
          <w:tcPr>
            <w:tcW w:w="366" w:type="pct"/>
            <w:tcBorders>
              <w:top w:val="nil"/>
              <w:left w:val="nil"/>
              <w:bottom w:val="nil"/>
              <w:right w:val="double" w:sz="6" w:space="0" w:color="auto"/>
            </w:tcBorders>
            <w:shd w:val="clear" w:color="000000" w:fill="B7DEE8"/>
            <w:noWrap/>
            <w:vAlign w:val="bottom"/>
            <w:hideMark/>
          </w:tcPr>
          <w:p w14:paraId="44059BBD"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3.3%</w:t>
            </w:r>
          </w:p>
        </w:tc>
        <w:tc>
          <w:tcPr>
            <w:tcW w:w="1799" w:type="pct"/>
            <w:tcBorders>
              <w:top w:val="nil"/>
              <w:left w:val="nil"/>
              <w:bottom w:val="nil"/>
              <w:right w:val="single" w:sz="12" w:space="0" w:color="auto"/>
            </w:tcBorders>
            <w:shd w:val="clear" w:color="auto" w:fill="auto"/>
            <w:noWrap/>
            <w:vAlign w:val="bottom"/>
            <w:hideMark/>
          </w:tcPr>
          <w:p w14:paraId="2634750F"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Local</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Budget</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expenditure</w:t>
            </w:r>
            <w:proofErr w:type="spellEnd"/>
          </w:p>
        </w:tc>
      </w:tr>
      <w:tr w:rsidR="006B51F6" w:rsidRPr="00C67688" w14:paraId="3716B78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D0F71C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48CB3AA" w14:textId="0A2B7494" w:rsidR="006B51F6" w:rsidRPr="00C67688" w:rsidRDefault="006B51F6">
            <w:pPr>
              <w:rPr>
                <w:rFonts w:ascii="Garamond" w:hAnsi="Garamond" w:cs="Arial"/>
                <w:sz w:val="12"/>
                <w:szCs w:val="12"/>
                <w:lang w:val="sq-AL"/>
              </w:rPr>
            </w:pPr>
            <w:proofErr w:type="spellStart"/>
            <w:r w:rsidRPr="00C67688">
              <w:rPr>
                <w:rFonts w:ascii="Garamond" w:hAnsi="Garamond" w:cs="Arial"/>
                <w:sz w:val="12"/>
                <w:szCs w:val="12"/>
                <w:lang w:val="sq-AL"/>
              </w:rPr>
              <w:t>Transfertat</w:t>
            </w:r>
            <w:proofErr w:type="spellEnd"/>
            <w:r w:rsidRPr="00C67688">
              <w:rPr>
                <w:rFonts w:ascii="Garamond" w:hAnsi="Garamond" w:cs="Arial"/>
                <w:sz w:val="12"/>
                <w:szCs w:val="12"/>
                <w:lang w:val="sq-AL"/>
              </w:rPr>
              <w:t xml:space="preserve"> nga </w:t>
            </w:r>
            <w:r w:rsidR="00456B80" w:rsidRPr="00C67688">
              <w:rPr>
                <w:rFonts w:ascii="Garamond" w:hAnsi="Garamond" w:cs="Arial"/>
                <w:sz w:val="12"/>
                <w:szCs w:val="12"/>
                <w:lang w:val="sq-AL"/>
              </w:rPr>
              <w:t>buxheti i shtetit për</w:t>
            </w:r>
            <w:r w:rsidRPr="00C67688">
              <w:rPr>
                <w:rFonts w:ascii="Garamond" w:hAnsi="Garamond" w:cs="Arial"/>
                <w:sz w:val="12"/>
                <w:szCs w:val="12"/>
                <w:lang w:val="sq-AL"/>
              </w:rPr>
              <w:t xml:space="preserve"> pushtetin vendor</w:t>
            </w:r>
          </w:p>
        </w:tc>
        <w:tc>
          <w:tcPr>
            <w:tcW w:w="495" w:type="pct"/>
            <w:tcBorders>
              <w:top w:val="nil"/>
              <w:left w:val="double" w:sz="6" w:space="0" w:color="auto"/>
              <w:bottom w:val="nil"/>
              <w:right w:val="single" w:sz="4" w:space="0" w:color="auto"/>
            </w:tcBorders>
            <w:shd w:val="clear" w:color="000000" w:fill="B7DEE8"/>
            <w:noWrap/>
            <w:vAlign w:val="bottom"/>
            <w:hideMark/>
          </w:tcPr>
          <w:p w14:paraId="64D5487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27,164</w:t>
            </w:r>
          </w:p>
        </w:tc>
        <w:tc>
          <w:tcPr>
            <w:tcW w:w="366" w:type="pct"/>
            <w:tcBorders>
              <w:top w:val="nil"/>
              <w:left w:val="nil"/>
              <w:bottom w:val="nil"/>
              <w:right w:val="double" w:sz="6" w:space="0" w:color="auto"/>
            </w:tcBorders>
            <w:shd w:val="clear" w:color="000000" w:fill="B7DEE8"/>
            <w:noWrap/>
            <w:vAlign w:val="bottom"/>
            <w:hideMark/>
          </w:tcPr>
          <w:p w14:paraId="6549D08C"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1.6%</w:t>
            </w:r>
          </w:p>
        </w:tc>
        <w:tc>
          <w:tcPr>
            <w:tcW w:w="1799" w:type="pct"/>
            <w:tcBorders>
              <w:top w:val="nil"/>
              <w:left w:val="nil"/>
              <w:bottom w:val="nil"/>
              <w:right w:val="single" w:sz="12" w:space="0" w:color="auto"/>
            </w:tcBorders>
            <w:shd w:val="clear" w:color="auto" w:fill="auto"/>
            <w:noWrap/>
            <w:vAlign w:val="bottom"/>
            <w:hideMark/>
          </w:tcPr>
          <w:p w14:paraId="5BD28A7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Central </w:t>
            </w:r>
            <w:proofErr w:type="spellStart"/>
            <w:r w:rsidRPr="00C67688">
              <w:rPr>
                <w:rFonts w:ascii="Garamond" w:hAnsi="Garamond" w:cs="Arial"/>
                <w:sz w:val="12"/>
                <w:szCs w:val="12"/>
                <w:lang w:val="sq-AL"/>
              </w:rPr>
              <w:t>Government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Grant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Government</w:t>
            </w:r>
            <w:proofErr w:type="spellEnd"/>
          </w:p>
        </w:tc>
      </w:tr>
      <w:tr w:rsidR="006B51F6" w:rsidRPr="00C67688" w14:paraId="1AA23557"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7D8B3D4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61BBF14A" w14:textId="77777777"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Transfertë</w:t>
            </w:r>
            <w:proofErr w:type="spellEnd"/>
            <w:r w:rsidRPr="00C67688">
              <w:rPr>
                <w:rFonts w:ascii="Garamond" w:hAnsi="Garamond" w:cs="Arial"/>
                <w:i/>
                <w:iCs/>
                <w:sz w:val="12"/>
                <w:szCs w:val="12"/>
                <w:lang w:val="sq-AL"/>
              </w:rPr>
              <w:t xml:space="preserve"> e pakushtëzuar e përgjithshme</w:t>
            </w:r>
          </w:p>
        </w:tc>
        <w:tc>
          <w:tcPr>
            <w:tcW w:w="495" w:type="pct"/>
            <w:tcBorders>
              <w:top w:val="nil"/>
              <w:left w:val="double" w:sz="6" w:space="0" w:color="auto"/>
              <w:bottom w:val="nil"/>
              <w:right w:val="single" w:sz="4" w:space="0" w:color="auto"/>
            </w:tcBorders>
            <w:shd w:val="clear" w:color="000000" w:fill="B7DEE8"/>
            <w:noWrap/>
            <w:vAlign w:val="bottom"/>
            <w:hideMark/>
          </w:tcPr>
          <w:p w14:paraId="02248BD0"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18,450</w:t>
            </w:r>
          </w:p>
        </w:tc>
        <w:tc>
          <w:tcPr>
            <w:tcW w:w="366" w:type="pct"/>
            <w:tcBorders>
              <w:top w:val="nil"/>
              <w:left w:val="nil"/>
              <w:bottom w:val="nil"/>
              <w:right w:val="double" w:sz="6" w:space="0" w:color="auto"/>
            </w:tcBorders>
            <w:shd w:val="clear" w:color="000000" w:fill="B7DEE8"/>
            <w:noWrap/>
            <w:vAlign w:val="bottom"/>
            <w:hideMark/>
          </w:tcPr>
          <w:p w14:paraId="4F145B91"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1.1%</w:t>
            </w:r>
          </w:p>
        </w:tc>
        <w:tc>
          <w:tcPr>
            <w:tcW w:w="1799" w:type="pct"/>
            <w:tcBorders>
              <w:top w:val="nil"/>
              <w:left w:val="nil"/>
              <w:bottom w:val="nil"/>
              <w:right w:val="single" w:sz="12" w:space="0" w:color="auto"/>
            </w:tcBorders>
            <w:shd w:val="clear" w:color="auto" w:fill="auto"/>
            <w:noWrap/>
            <w:vAlign w:val="bottom"/>
            <w:hideMark/>
          </w:tcPr>
          <w:p w14:paraId="5B099B93" w14:textId="77777777"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Unconditional</w:t>
            </w:r>
            <w:proofErr w:type="spellEnd"/>
            <w:r w:rsidRPr="00C67688">
              <w:rPr>
                <w:rFonts w:ascii="Garamond" w:hAnsi="Garamond" w:cs="Arial"/>
                <w:i/>
                <w:iCs/>
                <w:sz w:val="12"/>
                <w:szCs w:val="12"/>
                <w:lang w:val="sq-AL"/>
              </w:rPr>
              <w:t xml:space="preserve"> Fund</w:t>
            </w:r>
          </w:p>
        </w:tc>
      </w:tr>
      <w:tr w:rsidR="006B51F6" w:rsidRPr="00C67688" w14:paraId="369528CE"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BE50366"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7BC0541E" w14:textId="601B1FC3"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Transfertë</w:t>
            </w:r>
            <w:proofErr w:type="spellEnd"/>
            <w:r w:rsidRPr="00C67688">
              <w:rPr>
                <w:rFonts w:ascii="Garamond" w:hAnsi="Garamond" w:cs="Arial"/>
                <w:i/>
                <w:iCs/>
                <w:sz w:val="12"/>
                <w:szCs w:val="12"/>
                <w:lang w:val="sq-AL"/>
              </w:rPr>
              <w:t xml:space="preserve"> e pakushtëzuar sektoriale (</w:t>
            </w:r>
            <w:proofErr w:type="spellStart"/>
            <w:r w:rsidR="00456B80" w:rsidRPr="00C67688">
              <w:rPr>
                <w:rFonts w:ascii="Garamond" w:hAnsi="Garamond" w:cs="Arial"/>
                <w:i/>
                <w:iCs/>
                <w:sz w:val="12"/>
                <w:szCs w:val="12"/>
                <w:lang w:val="sq-AL"/>
              </w:rPr>
              <w:t>grant</w:t>
            </w:r>
            <w:proofErr w:type="spellEnd"/>
            <w:r w:rsidR="00456B80" w:rsidRPr="00C67688">
              <w:rPr>
                <w:rFonts w:ascii="Garamond" w:hAnsi="Garamond" w:cs="Arial"/>
                <w:i/>
                <w:iCs/>
                <w:sz w:val="12"/>
                <w:szCs w:val="12"/>
                <w:lang w:val="sq-AL"/>
              </w:rPr>
              <w:t xml:space="preserve"> specifik</w:t>
            </w:r>
            <w:r w:rsidRPr="00C67688">
              <w:rPr>
                <w:rFonts w:ascii="Garamond" w:hAnsi="Garamond" w:cs="Arial"/>
                <w:i/>
                <w:iCs/>
                <w:sz w:val="12"/>
                <w:szCs w:val="12"/>
                <w:lang w:val="sq-AL"/>
              </w:rPr>
              <w:t>)</w:t>
            </w:r>
          </w:p>
        </w:tc>
        <w:tc>
          <w:tcPr>
            <w:tcW w:w="495" w:type="pct"/>
            <w:tcBorders>
              <w:top w:val="nil"/>
              <w:left w:val="double" w:sz="6" w:space="0" w:color="auto"/>
              <w:bottom w:val="nil"/>
              <w:right w:val="single" w:sz="4" w:space="0" w:color="auto"/>
            </w:tcBorders>
            <w:shd w:val="clear" w:color="000000" w:fill="B7DEE8"/>
            <w:noWrap/>
            <w:vAlign w:val="bottom"/>
            <w:hideMark/>
          </w:tcPr>
          <w:p w14:paraId="1C67EA9A"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8,150</w:t>
            </w:r>
          </w:p>
        </w:tc>
        <w:tc>
          <w:tcPr>
            <w:tcW w:w="366" w:type="pct"/>
            <w:tcBorders>
              <w:top w:val="nil"/>
              <w:left w:val="nil"/>
              <w:bottom w:val="nil"/>
              <w:right w:val="double" w:sz="6" w:space="0" w:color="auto"/>
            </w:tcBorders>
            <w:shd w:val="clear" w:color="000000" w:fill="B7DEE8"/>
            <w:noWrap/>
            <w:vAlign w:val="bottom"/>
            <w:hideMark/>
          </w:tcPr>
          <w:p w14:paraId="599FD868"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0.5%</w:t>
            </w:r>
          </w:p>
        </w:tc>
        <w:tc>
          <w:tcPr>
            <w:tcW w:w="1799" w:type="pct"/>
            <w:tcBorders>
              <w:top w:val="nil"/>
              <w:left w:val="nil"/>
              <w:bottom w:val="nil"/>
              <w:right w:val="single" w:sz="12" w:space="0" w:color="auto"/>
            </w:tcBorders>
            <w:shd w:val="clear" w:color="auto" w:fill="auto"/>
            <w:noWrap/>
            <w:vAlign w:val="bottom"/>
            <w:hideMark/>
          </w:tcPr>
          <w:p w14:paraId="643DEC0A" w14:textId="77777777"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Specific</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Grant</w:t>
            </w:r>
            <w:proofErr w:type="spellEnd"/>
          </w:p>
        </w:tc>
      </w:tr>
      <w:tr w:rsidR="006B51F6" w:rsidRPr="00C67688" w14:paraId="409B18EA"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34B3344"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6FA75AB" w14:textId="7C67054C"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Transfert</w:t>
            </w:r>
            <w:r w:rsidR="005A1971" w:rsidRPr="00C67688">
              <w:rPr>
                <w:rFonts w:ascii="Garamond" w:hAnsi="Garamond" w:cs="Arial"/>
                <w:i/>
                <w:iCs/>
                <w:sz w:val="12"/>
                <w:szCs w:val="12"/>
                <w:lang w:val="sq-AL"/>
              </w:rPr>
              <w:t>ë</w:t>
            </w:r>
            <w:proofErr w:type="spellEnd"/>
            <w:r w:rsidRPr="00C67688">
              <w:rPr>
                <w:rFonts w:ascii="Garamond" w:hAnsi="Garamond" w:cs="Arial"/>
                <w:i/>
                <w:iCs/>
                <w:sz w:val="12"/>
                <w:szCs w:val="12"/>
                <w:lang w:val="sq-AL"/>
              </w:rPr>
              <w:t xml:space="preserve"> </w:t>
            </w:r>
            <w:r w:rsidR="00456B80" w:rsidRPr="00C67688">
              <w:rPr>
                <w:rFonts w:ascii="Garamond" w:hAnsi="Garamond" w:cs="Arial"/>
                <w:i/>
                <w:iCs/>
                <w:sz w:val="12"/>
                <w:szCs w:val="12"/>
                <w:lang w:val="sq-AL"/>
              </w:rPr>
              <w:t>për</w:t>
            </w:r>
            <w:r w:rsidRPr="00C67688">
              <w:rPr>
                <w:rFonts w:ascii="Garamond" w:hAnsi="Garamond" w:cs="Arial"/>
                <w:i/>
                <w:iCs/>
                <w:sz w:val="12"/>
                <w:szCs w:val="12"/>
                <w:lang w:val="sq-AL"/>
              </w:rPr>
              <w:t xml:space="preserve"> emergjencat civile</w:t>
            </w:r>
          </w:p>
        </w:tc>
        <w:tc>
          <w:tcPr>
            <w:tcW w:w="495" w:type="pct"/>
            <w:tcBorders>
              <w:top w:val="nil"/>
              <w:left w:val="double" w:sz="6" w:space="0" w:color="auto"/>
              <w:bottom w:val="nil"/>
              <w:right w:val="single" w:sz="4" w:space="0" w:color="auto"/>
            </w:tcBorders>
            <w:shd w:val="clear" w:color="000000" w:fill="B7DEE8"/>
            <w:noWrap/>
            <w:vAlign w:val="bottom"/>
            <w:hideMark/>
          </w:tcPr>
          <w:p w14:paraId="11810348"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564</w:t>
            </w:r>
          </w:p>
        </w:tc>
        <w:tc>
          <w:tcPr>
            <w:tcW w:w="366" w:type="pct"/>
            <w:tcBorders>
              <w:top w:val="nil"/>
              <w:left w:val="nil"/>
              <w:bottom w:val="nil"/>
              <w:right w:val="double" w:sz="6" w:space="0" w:color="auto"/>
            </w:tcBorders>
            <w:shd w:val="clear" w:color="000000" w:fill="B7DEE8"/>
            <w:noWrap/>
            <w:vAlign w:val="bottom"/>
            <w:hideMark/>
          </w:tcPr>
          <w:p w14:paraId="1D6792B0"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29731FE3"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w:t>
            </w:r>
          </w:p>
        </w:tc>
      </w:tr>
      <w:tr w:rsidR="006B51F6" w:rsidRPr="00C67688" w14:paraId="227D7770"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9178D7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79BF55D"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Buxheti vendor (të ardhurat e veta tatimore)</w:t>
            </w:r>
          </w:p>
        </w:tc>
        <w:tc>
          <w:tcPr>
            <w:tcW w:w="495" w:type="pct"/>
            <w:tcBorders>
              <w:top w:val="nil"/>
              <w:left w:val="double" w:sz="6" w:space="0" w:color="auto"/>
              <w:bottom w:val="nil"/>
              <w:right w:val="single" w:sz="4" w:space="0" w:color="auto"/>
            </w:tcBorders>
            <w:shd w:val="clear" w:color="000000" w:fill="B7DEE8"/>
            <w:noWrap/>
            <w:vAlign w:val="bottom"/>
            <w:hideMark/>
          </w:tcPr>
          <w:p w14:paraId="7520BB6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25,426</w:t>
            </w:r>
          </w:p>
        </w:tc>
        <w:tc>
          <w:tcPr>
            <w:tcW w:w="366" w:type="pct"/>
            <w:tcBorders>
              <w:top w:val="nil"/>
              <w:left w:val="nil"/>
              <w:bottom w:val="nil"/>
              <w:right w:val="double" w:sz="6" w:space="0" w:color="auto"/>
            </w:tcBorders>
            <w:shd w:val="clear" w:color="000000" w:fill="B7DEE8"/>
            <w:noWrap/>
            <w:vAlign w:val="bottom"/>
            <w:hideMark/>
          </w:tcPr>
          <w:p w14:paraId="03C2A80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1.5%</w:t>
            </w:r>
          </w:p>
        </w:tc>
        <w:tc>
          <w:tcPr>
            <w:tcW w:w="1799" w:type="pct"/>
            <w:tcBorders>
              <w:top w:val="nil"/>
              <w:left w:val="nil"/>
              <w:bottom w:val="nil"/>
              <w:right w:val="single" w:sz="12" w:space="0" w:color="auto"/>
            </w:tcBorders>
            <w:shd w:val="clear" w:color="auto" w:fill="auto"/>
            <w:noWrap/>
            <w:vAlign w:val="bottom"/>
            <w:hideMark/>
          </w:tcPr>
          <w:p w14:paraId="5DB5CCC5"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Budget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Own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revenues</w:t>
            </w:r>
            <w:proofErr w:type="spellEnd"/>
            <w:r w:rsidRPr="00C67688">
              <w:rPr>
                <w:rFonts w:ascii="Garamond" w:hAnsi="Garamond" w:cs="Arial"/>
                <w:sz w:val="12"/>
                <w:szCs w:val="12"/>
                <w:lang w:val="sq-AL"/>
              </w:rPr>
              <w:t>)</w:t>
            </w:r>
          </w:p>
        </w:tc>
      </w:tr>
      <w:tr w:rsidR="006B51F6" w:rsidRPr="00C67688" w14:paraId="001A8CF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25BBD4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547A4D53"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Taksa të ndara</w:t>
            </w:r>
          </w:p>
        </w:tc>
        <w:tc>
          <w:tcPr>
            <w:tcW w:w="495" w:type="pct"/>
            <w:tcBorders>
              <w:top w:val="nil"/>
              <w:left w:val="double" w:sz="6" w:space="0" w:color="auto"/>
              <w:bottom w:val="nil"/>
              <w:right w:val="single" w:sz="4" w:space="0" w:color="auto"/>
            </w:tcBorders>
            <w:shd w:val="clear" w:color="000000" w:fill="B7DEE8"/>
            <w:noWrap/>
            <w:vAlign w:val="bottom"/>
            <w:hideMark/>
          </w:tcPr>
          <w:p w14:paraId="72F549E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900</w:t>
            </w:r>
          </w:p>
        </w:tc>
        <w:tc>
          <w:tcPr>
            <w:tcW w:w="366" w:type="pct"/>
            <w:tcBorders>
              <w:top w:val="nil"/>
              <w:left w:val="nil"/>
              <w:bottom w:val="nil"/>
              <w:right w:val="double" w:sz="6" w:space="0" w:color="auto"/>
            </w:tcBorders>
            <w:shd w:val="clear" w:color="000000" w:fill="B7DEE8"/>
            <w:noWrap/>
            <w:vAlign w:val="bottom"/>
            <w:hideMark/>
          </w:tcPr>
          <w:p w14:paraId="4720500C"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3DABBA65"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Budget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from</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shared</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taxes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revenues</w:t>
            </w:r>
            <w:proofErr w:type="spellEnd"/>
            <w:r w:rsidRPr="00C67688">
              <w:rPr>
                <w:rFonts w:ascii="Garamond" w:hAnsi="Garamond" w:cs="Arial"/>
                <w:sz w:val="12"/>
                <w:szCs w:val="12"/>
                <w:lang w:val="sq-AL"/>
              </w:rPr>
              <w:t xml:space="preserve">) </w:t>
            </w:r>
          </w:p>
        </w:tc>
      </w:tr>
      <w:tr w:rsidR="006B51F6" w:rsidRPr="00C67688" w14:paraId="0A285DA4"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59E6BCC"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799A2DF3" w14:textId="7247727A" w:rsidR="006B51F6" w:rsidRPr="00C67688" w:rsidRDefault="006B51F6">
            <w:pPr>
              <w:rPr>
                <w:rFonts w:ascii="Garamond" w:hAnsi="Garamond" w:cs="Arial"/>
                <w:sz w:val="12"/>
                <w:szCs w:val="12"/>
                <w:lang w:val="sq-AL"/>
              </w:rPr>
            </w:pPr>
            <w:r w:rsidRPr="00C67688">
              <w:rPr>
                <w:rFonts w:ascii="Garamond" w:hAnsi="Garamond" w:cs="Arial"/>
                <w:sz w:val="12"/>
                <w:szCs w:val="12"/>
                <w:lang w:val="sq-AL"/>
              </w:rPr>
              <w:t>Buxhet</w:t>
            </w:r>
            <w:r w:rsidR="00456B80">
              <w:rPr>
                <w:rFonts w:ascii="Garamond" w:hAnsi="Garamond" w:cs="Arial"/>
                <w:sz w:val="12"/>
                <w:szCs w:val="12"/>
                <w:lang w:val="sq-AL"/>
              </w:rPr>
              <w:t xml:space="preserve">i vendor (të ardhurat e veta </w:t>
            </w:r>
            <w:proofErr w:type="spellStart"/>
            <w:r w:rsidR="00456B80">
              <w:rPr>
                <w:rFonts w:ascii="Garamond" w:hAnsi="Garamond" w:cs="Arial"/>
                <w:sz w:val="12"/>
                <w:szCs w:val="12"/>
                <w:lang w:val="sq-AL"/>
              </w:rPr>
              <w:t>jo</w:t>
            </w:r>
            <w:r w:rsidRPr="00C67688">
              <w:rPr>
                <w:rFonts w:ascii="Garamond" w:hAnsi="Garamond" w:cs="Arial"/>
                <w:sz w:val="12"/>
                <w:szCs w:val="12"/>
                <w:lang w:val="sq-AL"/>
              </w:rPr>
              <w:t>tatimore</w:t>
            </w:r>
            <w:proofErr w:type="spellEnd"/>
            <w:r w:rsidRPr="00C67688">
              <w:rPr>
                <w:rFonts w:ascii="Garamond" w:hAnsi="Garamond" w:cs="Arial"/>
                <w:sz w:val="12"/>
                <w:szCs w:val="12"/>
                <w:lang w:val="sq-AL"/>
              </w:rPr>
              <w:t>)</w:t>
            </w:r>
          </w:p>
        </w:tc>
        <w:tc>
          <w:tcPr>
            <w:tcW w:w="495" w:type="pct"/>
            <w:tcBorders>
              <w:top w:val="nil"/>
              <w:left w:val="double" w:sz="6" w:space="0" w:color="auto"/>
              <w:bottom w:val="nil"/>
              <w:right w:val="single" w:sz="4" w:space="0" w:color="auto"/>
            </w:tcBorders>
            <w:shd w:val="clear" w:color="000000" w:fill="B7DEE8"/>
            <w:noWrap/>
            <w:vAlign w:val="bottom"/>
            <w:hideMark/>
          </w:tcPr>
          <w:p w14:paraId="2AE1BE5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2,700</w:t>
            </w:r>
          </w:p>
        </w:tc>
        <w:tc>
          <w:tcPr>
            <w:tcW w:w="366" w:type="pct"/>
            <w:tcBorders>
              <w:top w:val="nil"/>
              <w:left w:val="nil"/>
              <w:bottom w:val="nil"/>
              <w:right w:val="double" w:sz="6" w:space="0" w:color="auto"/>
            </w:tcBorders>
            <w:shd w:val="clear" w:color="000000" w:fill="B7DEE8"/>
            <w:noWrap/>
            <w:vAlign w:val="bottom"/>
            <w:hideMark/>
          </w:tcPr>
          <w:p w14:paraId="3150E83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0.2%</w:t>
            </w:r>
          </w:p>
        </w:tc>
        <w:tc>
          <w:tcPr>
            <w:tcW w:w="1799" w:type="pct"/>
            <w:tcBorders>
              <w:top w:val="nil"/>
              <w:left w:val="nil"/>
              <w:bottom w:val="nil"/>
              <w:right w:val="single" w:sz="12" w:space="0" w:color="auto"/>
            </w:tcBorders>
            <w:shd w:val="clear" w:color="auto" w:fill="auto"/>
            <w:noWrap/>
            <w:vAlign w:val="bottom"/>
            <w:hideMark/>
          </w:tcPr>
          <w:p w14:paraId="07E8D462"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Budget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from</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non-tax</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revenues</w:t>
            </w:r>
            <w:proofErr w:type="spellEnd"/>
            <w:r w:rsidRPr="00C67688">
              <w:rPr>
                <w:rFonts w:ascii="Garamond" w:hAnsi="Garamond" w:cs="Arial"/>
                <w:sz w:val="12"/>
                <w:szCs w:val="12"/>
                <w:lang w:val="sq-AL"/>
              </w:rPr>
              <w:t xml:space="preserve">) </w:t>
            </w:r>
          </w:p>
        </w:tc>
      </w:tr>
      <w:tr w:rsidR="006B51F6" w:rsidRPr="00C67688" w14:paraId="66B2C5BC"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99D0C3B"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8EB215B"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Financimi i huaj vendor</w:t>
            </w:r>
          </w:p>
        </w:tc>
        <w:tc>
          <w:tcPr>
            <w:tcW w:w="495" w:type="pct"/>
            <w:tcBorders>
              <w:top w:val="nil"/>
              <w:left w:val="double" w:sz="6" w:space="0" w:color="auto"/>
              <w:bottom w:val="nil"/>
              <w:right w:val="single" w:sz="4" w:space="0" w:color="auto"/>
            </w:tcBorders>
            <w:shd w:val="clear" w:color="000000" w:fill="B7DEE8"/>
            <w:noWrap/>
            <w:vAlign w:val="bottom"/>
            <w:hideMark/>
          </w:tcPr>
          <w:p w14:paraId="5F6B6571"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750</w:t>
            </w:r>
          </w:p>
        </w:tc>
        <w:tc>
          <w:tcPr>
            <w:tcW w:w="366" w:type="pct"/>
            <w:tcBorders>
              <w:top w:val="nil"/>
              <w:left w:val="nil"/>
              <w:bottom w:val="nil"/>
              <w:right w:val="double" w:sz="6" w:space="0" w:color="auto"/>
            </w:tcBorders>
            <w:shd w:val="clear" w:color="000000" w:fill="B7DEE8"/>
            <w:noWrap/>
            <w:vAlign w:val="bottom"/>
            <w:hideMark/>
          </w:tcPr>
          <w:p w14:paraId="361F818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71B9244E"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Local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foreign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financing</w:t>
            </w:r>
            <w:proofErr w:type="spellEnd"/>
          </w:p>
        </w:tc>
      </w:tr>
      <w:tr w:rsidR="006B51F6" w:rsidRPr="00C67688" w14:paraId="06F53F82"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7358B1C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CAA3D59" w14:textId="3136DB0F" w:rsidR="006B51F6" w:rsidRPr="00C67688" w:rsidRDefault="006B51F6">
            <w:pPr>
              <w:rPr>
                <w:rFonts w:ascii="Garamond" w:hAnsi="Garamond" w:cs="Arial"/>
                <w:sz w:val="12"/>
                <w:szCs w:val="12"/>
                <w:lang w:val="sq-AL"/>
              </w:rPr>
            </w:pPr>
            <w:r w:rsidRPr="00C67688">
              <w:rPr>
                <w:rFonts w:ascii="Garamond" w:hAnsi="Garamond" w:cs="Arial"/>
                <w:sz w:val="12"/>
                <w:szCs w:val="12"/>
                <w:lang w:val="sq-AL"/>
              </w:rPr>
              <w:t>Nd</w:t>
            </w:r>
            <w:r w:rsidR="00456B80" w:rsidRPr="00C67688">
              <w:rPr>
                <w:rFonts w:ascii="Garamond" w:hAnsi="Garamond" w:cs="Arial"/>
                <w:sz w:val="12"/>
                <w:szCs w:val="12"/>
                <w:lang w:val="sq-AL"/>
              </w:rPr>
              <w:t>ë</w:t>
            </w:r>
            <w:r w:rsidRPr="00C67688">
              <w:rPr>
                <w:rFonts w:ascii="Garamond" w:hAnsi="Garamond" w:cs="Arial"/>
                <w:sz w:val="12"/>
                <w:szCs w:val="12"/>
                <w:lang w:val="sq-AL"/>
              </w:rPr>
              <w:t>rtimi i Teatrit Komb</w:t>
            </w:r>
            <w:r w:rsidR="00456B80" w:rsidRPr="00C67688">
              <w:rPr>
                <w:rFonts w:ascii="Garamond" w:hAnsi="Garamond" w:cs="Arial"/>
                <w:sz w:val="12"/>
                <w:szCs w:val="12"/>
                <w:lang w:val="sq-AL"/>
              </w:rPr>
              <w:t>ë</w:t>
            </w:r>
            <w:r w:rsidRPr="00C67688">
              <w:rPr>
                <w:rFonts w:ascii="Garamond" w:hAnsi="Garamond" w:cs="Arial"/>
                <w:sz w:val="12"/>
                <w:szCs w:val="12"/>
                <w:lang w:val="sq-AL"/>
              </w:rPr>
              <w:t>tar (Bashkia Tiran</w:t>
            </w:r>
            <w:r w:rsidR="00456B80" w:rsidRPr="00C67688">
              <w:rPr>
                <w:rFonts w:ascii="Garamond" w:hAnsi="Garamond" w:cs="Arial"/>
                <w:sz w:val="12"/>
                <w:szCs w:val="12"/>
                <w:lang w:val="sq-AL"/>
              </w:rPr>
              <w:t>ë</w:t>
            </w:r>
            <w:r w:rsidRPr="00C67688">
              <w:rPr>
                <w:rFonts w:ascii="Garamond" w:hAnsi="Garamond" w:cs="Arial"/>
                <w:sz w:val="12"/>
                <w:szCs w:val="12"/>
                <w:lang w:val="sq-AL"/>
              </w:rPr>
              <w:t>)</w:t>
            </w:r>
          </w:p>
        </w:tc>
        <w:tc>
          <w:tcPr>
            <w:tcW w:w="495" w:type="pct"/>
            <w:tcBorders>
              <w:top w:val="nil"/>
              <w:left w:val="double" w:sz="6" w:space="0" w:color="auto"/>
              <w:bottom w:val="nil"/>
              <w:right w:val="single" w:sz="4" w:space="0" w:color="auto"/>
            </w:tcBorders>
            <w:shd w:val="clear" w:color="000000" w:fill="B7DEE8"/>
            <w:noWrap/>
            <w:vAlign w:val="bottom"/>
            <w:hideMark/>
          </w:tcPr>
          <w:p w14:paraId="1A004F9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900</w:t>
            </w:r>
          </w:p>
        </w:tc>
        <w:tc>
          <w:tcPr>
            <w:tcW w:w="366" w:type="pct"/>
            <w:tcBorders>
              <w:top w:val="nil"/>
              <w:left w:val="nil"/>
              <w:bottom w:val="nil"/>
              <w:right w:val="double" w:sz="6" w:space="0" w:color="auto"/>
            </w:tcBorders>
            <w:shd w:val="clear" w:color="000000" w:fill="B7DEE8"/>
            <w:noWrap/>
            <w:vAlign w:val="bottom"/>
            <w:hideMark/>
          </w:tcPr>
          <w:p w14:paraId="18F9CF36"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428F1A6A"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w:t>
            </w:r>
          </w:p>
        </w:tc>
      </w:tr>
      <w:tr w:rsidR="006B51F6" w:rsidRPr="00C67688" w14:paraId="2939C24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992206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 xml:space="preserve">7 </w:t>
            </w:r>
          </w:p>
        </w:tc>
        <w:tc>
          <w:tcPr>
            <w:tcW w:w="2018" w:type="pct"/>
            <w:tcBorders>
              <w:top w:val="nil"/>
              <w:left w:val="nil"/>
              <w:bottom w:val="nil"/>
              <w:right w:val="nil"/>
            </w:tcBorders>
            <w:shd w:val="clear" w:color="auto" w:fill="auto"/>
            <w:noWrap/>
            <w:vAlign w:val="bottom"/>
            <w:hideMark/>
          </w:tcPr>
          <w:p w14:paraId="45F15EB7" w14:textId="4C99360B" w:rsidR="006B51F6" w:rsidRPr="00C67688" w:rsidRDefault="006B51F6" w:rsidP="00063CD6">
            <w:pPr>
              <w:rPr>
                <w:rFonts w:ascii="Garamond" w:hAnsi="Garamond" w:cs="Arial"/>
                <w:b/>
                <w:bCs/>
                <w:sz w:val="12"/>
                <w:szCs w:val="12"/>
                <w:lang w:val="sq-AL"/>
              </w:rPr>
            </w:pPr>
            <w:r w:rsidRPr="00C67688">
              <w:rPr>
                <w:rFonts w:ascii="Garamond" w:hAnsi="Garamond" w:cs="Arial"/>
                <w:b/>
                <w:bCs/>
                <w:sz w:val="12"/>
                <w:szCs w:val="12"/>
                <w:lang w:val="sq-AL"/>
              </w:rPr>
              <w:t xml:space="preserve">Shpenzime </w:t>
            </w:r>
            <w:r w:rsidR="00063CD6" w:rsidRPr="00C67688">
              <w:rPr>
                <w:rFonts w:ascii="Garamond" w:hAnsi="Garamond" w:cs="Arial"/>
                <w:b/>
                <w:bCs/>
                <w:sz w:val="12"/>
                <w:szCs w:val="12"/>
                <w:lang w:val="sq-AL"/>
              </w:rPr>
              <w:t>t</w:t>
            </w:r>
            <w:r w:rsidR="00063CD6">
              <w:rPr>
                <w:rFonts w:ascii="Garamond" w:hAnsi="Garamond" w:cs="Arial"/>
                <w:b/>
                <w:bCs/>
                <w:sz w:val="12"/>
                <w:szCs w:val="12"/>
                <w:lang w:val="sq-AL"/>
              </w:rPr>
              <w:t>ë</w:t>
            </w:r>
            <w:r w:rsidRPr="00C67688">
              <w:rPr>
                <w:rFonts w:ascii="Garamond" w:hAnsi="Garamond" w:cs="Arial"/>
                <w:b/>
                <w:bCs/>
                <w:sz w:val="12"/>
                <w:szCs w:val="12"/>
                <w:lang w:val="sq-AL"/>
              </w:rPr>
              <w:t xml:space="preserve"> tjera </w:t>
            </w:r>
          </w:p>
        </w:tc>
        <w:tc>
          <w:tcPr>
            <w:tcW w:w="495" w:type="pct"/>
            <w:tcBorders>
              <w:top w:val="nil"/>
              <w:left w:val="double" w:sz="6" w:space="0" w:color="auto"/>
              <w:bottom w:val="nil"/>
              <w:right w:val="single" w:sz="4" w:space="0" w:color="auto"/>
            </w:tcBorders>
            <w:shd w:val="clear" w:color="000000" w:fill="B7DEE8"/>
            <w:noWrap/>
            <w:vAlign w:val="bottom"/>
            <w:hideMark/>
          </w:tcPr>
          <w:p w14:paraId="57CB69C5"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28,700</w:t>
            </w:r>
          </w:p>
        </w:tc>
        <w:tc>
          <w:tcPr>
            <w:tcW w:w="366" w:type="pct"/>
            <w:tcBorders>
              <w:top w:val="nil"/>
              <w:left w:val="nil"/>
              <w:bottom w:val="nil"/>
              <w:right w:val="double" w:sz="6" w:space="0" w:color="auto"/>
            </w:tcBorders>
            <w:shd w:val="clear" w:color="000000" w:fill="B7DEE8"/>
            <w:noWrap/>
            <w:vAlign w:val="bottom"/>
            <w:hideMark/>
          </w:tcPr>
          <w:p w14:paraId="31A59BDC"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1.7%</w:t>
            </w:r>
          </w:p>
        </w:tc>
        <w:tc>
          <w:tcPr>
            <w:tcW w:w="1799" w:type="pct"/>
            <w:tcBorders>
              <w:top w:val="nil"/>
              <w:left w:val="nil"/>
              <w:bottom w:val="nil"/>
              <w:right w:val="single" w:sz="12" w:space="0" w:color="auto"/>
            </w:tcBorders>
            <w:shd w:val="clear" w:color="auto" w:fill="auto"/>
            <w:noWrap/>
            <w:vAlign w:val="bottom"/>
            <w:hideMark/>
          </w:tcPr>
          <w:p w14:paraId="395912FA"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Other</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expenditures</w:t>
            </w:r>
            <w:proofErr w:type="spellEnd"/>
          </w:p>
        </w:tc>
      </w:tr>
      <w:tr w:rsidR="006B51F6" w:rsidRPr="00C67688" w14:paraId="3897C08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7E02119"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5C629219" w14:textId="5FD8F40F"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Pagesa e </w:t>
            </w:r>
            <w:r w:rsidR="00456B80">
              <w:rPr>
                <w:rFonts w:ascii="Garamond" w:hAnsi="Garamond" w:cs="Arial"/>
                <w:sz w:val="12"/>
                <w:szCs w:val="12"/>
                <w:lang w:val="sq-AL"/>
              </w:rPr>
              <w:t>p</w:t>
            </w:r>
            <w:r w:rsidR="00456B80" w:rsidRPr="00C67688">
              <w:rPr>
                <w:rFonts w:ascii="Garamond" w:hAnsi="Garamond" w:cs="Arial"/>
                <w:sz w:val="12"/>
                <w:szCs w:val="12"/>
                <w:lang w:val="sq-AL"/>
              </w:rPr>
              <w:t>apunësisë</w:t>
            </w:r>
          </w:p>
        </w:tc>
        <w:tc>
          <w:tcPr>
            <w:tcW w:w="495" w:type="pct"/>
            <w:tcBorders>
              <w:top w:val="nil"/>
              <w:left w:val="double" w:sz="6" w:space="0" w:color="auto"/>
              <w:bottom w:val="nil"/>
              <w:right w:val="single" w:sz="4" w:space="0" w:color="auto"/>
            </w:tcBorders>
            <w:shd w:val="clear" w:color="000000" w:fill="B7DEE8"/>
            <w:noWrap/>
            <w:vAlign w:val="bottom"/>
            <w:hideMark/>
          </w:tcPr>
          <w:p w14:paraId="4C8BB70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800</w:t>
            </w:r>
          </w:p>
        </w:tc>
        <w:tc>
          <w:tcPr>
            <w:tcW w:w="366" w:type="pct"/>
            <w:tcBorders>
              <w:top w:val="nil"/>
              <w:left w:val="nil"/>
              <w:bottom w:val="nil"/>
              <w:right w:val="double" w:sz="6" w:space="0" w:color="auto"/>
            </w:tcBorders>
            <w:shd w:val="clear" w:color="000000" w:fill="B7DEE8"/>
            <w:noWrap/>
            <w:vAlign w:val="bottom"/>
            <w:hideMark/>
          </w:tcPr>
          <w:p w14:paraId="26F866C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0.0%</w:t>
            </w:r>
          </w:p>
        </w:tc>
        <w:tc>
          <w:tcPr>
            <w:tcW w:w="1799" w:type="pct"/>
            <w:tcBorders>
              <w:top w:val="nil"/>
              <w:left w:val="nil"/>
              <w:bottom w:val="nil"/>
              <w:right w:val="single" w:sz="12" w:space="0" w:color="auto"/>
            </w:tcBorders>
            <w:shd w:val="clear" w:color="auto" w:fill="auto"/>
            <w:noWrap/>
            <w:vAlign w:val="bottom"/>
            <w:hideMark/>
          </w:tcPr>
          <w:p w14:paraId="228A8EDF"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Unemployment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insurance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benefits</w:t>
            </w:r>
            <w:proofErr w:type="spellEnd"/>
          </w:p>
        </w:tc>
      </w:tr>
      <w:tr w:rsidR="006B51F6" w:rsidRPr="00C67688" w14:paraId="3E471152"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0C2BC43"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9BD246A" w14:textId="439B876E"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Ndihma </w:t>
            </w:r>
            <w:r w:rsidR="00456B80" w:rsidRPr="00C67688">
              <w:rPr>
                <w:rFonts w:ascii="Garamond" w:hAnsi="Garamond" w:cs="Arial"/>
                <w:sz w:val="12"/>
                <w:szCs w:val="12"/>
                <w:lang w:val="sq-AL"/>
              </w:rPr>
              <w:t>ekonomike dhe paaftësia</w:t>
            </w:r>
          </w:p>
        </w:tc>
        <w:tc>
          <w:tcPr>
            <w:tcW w:w="495" w:type="pct"/>
            <w:tcBorders>
              <w:top w:val="nil"/>
              <w:left w:val="double" w:sz="6" w:space="0" w:color="auto"/>
              <w:bottom w:val="nil"/>
              <w:right w:val="single" w:sz="4" w:space="0" w:color="auto"/>
            </w:tcBorders>
            <w:shd w:val="clear" w:color="000000" w:fill="B7DEE8"/>
            <w:noWrap/>
            <w:vAlign w:val="bottom"/>
            <w:hideMark/>
          </w:tcPr>
          <w:p w14:paraId="282ADAB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24,700</w:t>
            </w:r>
          </w:p>
        </w:tc>
        <w:tc>
          <w:tcPr>
            <w:tcW w:w="366" w:type="pct"/>
            <w:tcBorders>
              <w:top w:val="nil"/>
              <w:left w:val="nil"/>
              <w:bottom w:val="nil"/>
              <w:right w:val="double" w:sz="6" w:space="0" w:color="auto"/>
            </w:tcBorders>
            <w:shd w:val="clear" w:color="000000" w:fill="B7DEE8"/>
            <w:noWrap/>
            <w:vAlign w:val="bottom"/>
            <w:hideMark/>
          </w:tcPr>
          <w:p w14:paraId="0F14662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1.4%</w:t>
            </w:r>
          </w:p>
        </w:tc>
        <w:tc>
          <w:tcPr>
            <w:tcW w:w="1799" w:type="pct"/>
            <w:tcBorders>
              <w:top w:val="nil"/>
              <w:left w:val="nil"/>
              <w:bottom w:val="nil"/>
              <w:right w:val="single" w:sz="12" w:space="0" w:color="auto"/>
            </w:tcBorders>
            <w:shd w:val="clear" w:color="auto" w:fill="auto"/>
            <w:noWrap/>
            <w:vAlign w:val="bottom"/>
            <w:hideMark/>
          </w:tcPr>
          <w:p w14:paraId="1C9FECA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Social </w:t>
            </w:r>
            <w:proofErr w:type="spellStart"/>
            <w:r w:rsidRPr="00C67688">
              <w:rPr>
                <w:rFonts w:ascii="Garamond" w:hAnsi="Garamond" w:cs="Arial"/>
                <w:sz w:val="12"/>
                <w:szCs w:val="12"/>
                <w:lang w:val="sq-AL"/>
              </w:rPr>
              <w:t>assistance</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and</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disability</w:t>
            </w:r>
            <w:proofErr w:type="spellEnd"/>
          </w:p>
        </w:tc>
      </w:tr>
      <w:tr w:rsidR="006B51F6" w:rsidRPr="00C67688" w14:paraId="12CA21BE"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7704F4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A9E447D" w14:textId="20BC74B1" w:rsidR="006B51F6" w:rsidRPr="00C67688" w:rsidRDefault="006B51F6" w:rsidP="00063CD6">
            <w:pPr>
              <w:rPr>
                <w:rFonts w:ascii="Garamond" w:hAnsi="Garamond" w:cs="Arial"/>
                <w:sz w:val="12"/>
                <w:szCs w:val="12"/>
                <w:lang w:val="sq-AL"/>
              </w:rPr>
            </w:pPr>
            <w:r w:rsidRPr="00C67688">
              <w:rPr>
                <w:rFonts w:ascii="Garamond" w:hAnsi="Garamond" w:cs="Arial"/>
                <w:sz w:val="12"/>
                <w:szCs w:val="12"/>
                <w:lang w:val="sq-AL"/>
              </w:rPr>
              <w:t>Kompensim p</w:t>
            </w:r>
            <w:r w:rsidR="00456B80" w:rsidRPr="00C67688">
              <w:rPr>
                <w:rFonts w:ascii="Garamond" w:hAnsi="Garamond" w:cs="Arial"/>
                <w:sz w:val="12"/>
                <w:szCs w:val="12"/>
                <w:lang w:val="sq-AL"/>
              </w:rPr>
              <w:t>ë</w:t>
            </w:r>
            <w:r w:rsidRPr="00C67688">
              <w:rPr>
                <w:rFonts w:ascii="Garamond" w:hAnsi="Garamond" w:cs="Arial"/>
                <w:sz w:val="12"/>
                <w:szCs w:val="12"/>
                <w:lang w:val="sq-AL"/>
              </w:rPr>
              <w:t>r ish</w:t>
            </w:r>
            <w:r w:rsidR="00063CD6">
              <w:rPr>
                <w:rFonts w:ascii="Garamond" w:hAnsi="Garamond" w:cs="Arial"/>
                <w:sz w:val="12"/>
                <w:szCs w:val="12"/>
                <w:lang w:val="sq-AL"/>
              </w:rPr>
              <w:t>-</w:t>
            </w:r>
            <w:r w:rsidRPr="00C67688">
              <w:rPr>
                <w:rFonts w:ascii="Garamond" w:hAnsi="Garamond" w:cs="Arial"/>
                <w:sz w:val="12"/>
                <w:szCs w:val="12"/>
                <w:lang w:val="sq-AL"/>
              </w:rPr>
              <w:t>t</w:t>
            </w:r>
            <w:r w:rsidR="00456B80" w:rsidRPr="00C67688">
              <w:rPr>
                <w:rFonts w:ascii="Garamond" w:hAnsi="Garamond" w:cs="Arial"/>
                <w:sz w:val="12"/>
                <w:szCs w:val="12"/>
                <w:lang w:val="sq-AL"/>
              </w:rPr>
              <w:t>ë</w:t>
            </w:r>
            <w:r w:rsidRPr="00C67688">
              <w:rPr>
                <w:rFonts w:ascii="Garamond" w:hAnsi="Garamond" w:cs="Arial"/>
                <w:sz w:val="12"/>
                <w:szCs w:val="12"/>
                <w:lang w:val="sq-AL"/>
              </w:rPr>
              <w:t xml:space="preserve"> p</w:t>
            </w:r>
            <w:r w:rsidR="00456B80" w:rsidRPr="00C67688">
              <w:rPr>
                <w:rFonts w:ascii="Garamond" w:hAnsi="Garamond" w:cs="Arial"/>
                <w:sz w:val="12"/>
                <w:szCs w:val="12"/>
                <w:lang w:val="sq-AL"/>
              </w:rPr>
              <w:t>ë</w:t>
            </w:r>
            <w:r w:rsidRPr="00C67688">
              <w:rPr>
                <w:rFonts w:ascii="Garamond" w:hAnsi="Garamond" w:cs="Arial"/>
                <w:sz w:val="12"/>
                <w:szCs w:val="12"/>
                <w:lang w:val="sq-AL"/>
              </w:rPr>
              <w:t>rndjekurit politik</w:t>
            </w:r>
            <w:r w:rsidR="00456B80" w:rsidRPr="00C67688">
              <w:rPr>
                <w:rFonts w:ascii="Garamond" w:hAnsi="Garamond" w:cs="Arial"/>
                <w:sz w:val="12"/>
                <w:szCs w:val="12"/>
                <w:lang w:val="sq-AL"/>
              </w:rPr>
              <w:t>ë</w:t>
            </w:r>
          </w:p>
        </w:tc>
        <w:tc>
          <w:tcPr>
            <w:tcW w:w="495" w:type="pct"/>
            <w:tcBorders>
              <w:top w:val="nil"/>
              <w:left w:val="double" w:sz="6" w:space="0" w:color="auto"/>
              <w:bottom w:val="nil"/>
              <w:right w:val="single" w:sz="4" w:space="0" w:color="auto"/>
            </w:tcBorders>
            <w:shd w:val="clear" w:color="000000" w:fill="B7DEE8"/>
            <w:noWrap/>
            <w:vAlign w:val="bottom"/>
            <w:hideMark/>
          </w:tcPr>
          <w:p w14:paraId="64B6464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1,000</w:t>
            </w:r>
          </w:p>
        </w:tc>
        <w:tc>
          <w:tcPr>
            <w:tcW w:w="366" w:type="pct"/>
            <w:tcBorders>
              <w:top w:val="nil"/>
              <w:left w:val="nil"/>
              <w:bottom w:val="nil"/>
              <w:right w:val="double" w:sz="6" w:space="0" w:color="auto"/>
            </w:tcBorders>
            <w:shd w:val="clear" w:color="000000" w:fill="B7DEE8"/>
            <w:noWrap/>
            <w:vAlign w:val="bottom"/>
            <w:hideMark/>
          </w:tcPr>
          <w:p w14:paraId="3FB1F318"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28C7C480"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Compensation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ex</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political</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prisoners</w:t>
            </w:r>
            <w:proofErr w:type="spellEnd"/>
          </w:p>
        </w:tc>
      </w:tr>
      <w:tr w:rsidR="006B51F6" w:rsidRPr="00C67688" w14:paraId="58A4860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F7D352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316E5100" w14:textId="77777777" w:rsidR="006B51F6" w:rsidRPr="00C67688" w:rsidRDefault="006B51F6">
            <w:pPr>
              <w:rPr>
                <w:rFonts w:ascii="Garamond" w:hAnsi="Garamond" w:cs="Arial"/>
                <w:sz w:val="12"/>
                <w:szCs w:val="12"/>
                <w:lang w:val="sq-AL"/>
              </w:rPr>
            </w:pPr>
            <w:proofErr w:type="spellStart"/>
            <w:r w:rsidRPr="00C67688">
              <w:rPr>
                <w:rFonts w:ascii="Garamond" w:hAnsi="Garamond" w:cs="Arial"/>
                <w:sz w:val="12"/>
                <w:szCs w:val="12"/>
                <w:lang w:val="sq-AL"/>
              </w:rPr>
              <w:t>Bonusi</w:t>
            </w:r>
            <w:proofErr w:type="spellEnd"/>
            <w:r w:rsidRPr="00C67688">
              <w:rPr>
                <w:rFonts w:ascii="Garamond" w:hAnsi="Garamond" w:cs="Arial"/>
                <w:sz w:val="12"/>
                <w:szCs w:val="12"/>
                <w:lang w:val="sq-AL"/>
              </w:rPr>
              <w:t xml:space="preserve"> i lindjeve</w:t>
            </w:r>
          </w:p>
        </w:tc>
        <w:tc>
          <w:tcPr>
            <w:tcW w:w="495" w:type="pct"/>
            <w:tcBorders>
              <w:top w:val="nil"/>
              <w:left w:val="double" w:sz="6" w:space="0" w:color="auto"/>
              <w:bottom w:val="nil"/>
              <w:right w:val="single" w:sz="4" w:space="0" w:color="auto"/>
            </w:tcBorders>
            <w:shd w:val="clear" w:color="000000" w:fill="B7DEE8"/>
            <w:noWrap/>
            <w:vAlign w:val="bottom"/>
            <w:hideMark/>
          </w:tcPr>
          <w:p w14:paraId="7026297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2,200</w:t>
            </w:r>
          </w:p>
        </w:tc>
        <w:tc>
          <w:tcPr>
            <w:tcW w:w="366" w:type="pct"/>
            <w:tcBorders>
              <w:top w:val="nil"/>
              <w:left w:val="nil"/>
              <w:bottom w:val="nil"/>
              <w:right w:val="double" w:sz="6" w:space="0" w:color="auto"/>
            </w:tcBorders>
            <w:shd w:val="clear" w:color="000000" w:fill="B7DEE8"/>
            <w:noWrap/>
            <w:vAlign w:val="bottom"/>
            <w:hideMark/>
          </w:tcPr>
          <w:p w14:paraId="0311AA7A"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57C5C1B1"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Birth</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Bonus</w:t>
            </w:r>
            <w:proofErr w:type="spellEnd"/>
          </w:p>
        </w:tc>
      </w:tr>
      <w:tr w:rsidR="006B51F6" w:rsidRPr="00C67688" w14:paraId="368C0F6B"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AB7C75D" w14:textId="27D9EAEB" w:rsidR="006B51F6" w:rsidRPr="00C67688" w:rsidRDefault="006B51F6" w:rsidP="00D210BA">
            <w:pPr>
              <w:rPr>
                <w:rFonts w:ascii="Garamond" w:hAnsi="Garamond" w:cs="Arial"/>
                <w:b/>
                <w:bCs/>
                <w:sz w:val="12"/>
                <w:szCs w:val="12"/>
                <w:lang w:val="sq-AL"/>
              </w:rPr>
            </w:pPr>
            <w:proofErr w:type="spellStart"/>
            <w:r w:rsidRPr="00C67688">
              <w:rPr>
                <w:rFonts w:ascii="Garamond" w:hAnsi="Garamond" w:cs="Arial"/>
                <w:b/>
                <w:bCs/>
                <w:sz w:val="12"/>
                <w:szCs w:val="12"/>
                <w:lang w:val="sq-AL"/>
              </w:rPr>
              <w:t>II</w:t>
            </w:r>
            <w:proofErr w:type="spellEnd"/>
          </w:p>
        </w:tc>
        <w:tc>
          <w:tcPr>
            <w:tcW w:w="2018" w:type="pct"/>
            <w:tcBorders>
              <w:top w:val="nil"/>
              <w:left w:val="nil"/>
              <w:bottom w:val="nil"/>
              <w:right w:val="nil"/>
            </w:tcBorders>
            <w:shd w:val="clear" w:color="auto" w:fill="auto"/>
            <w:noWrap/>
            <w:vAlign w:val="bottom"/>
            <w:hideMark/>
          </w:tcPr>
          <w:p w14:paraId="3768136D" w14:textId="3FE7EEE3" w:rsidR="006B51F6" w:rsidRPr="00C67688" w:rsidRDefault="006B51F6" w:rsidP="00456B80">
            <w:pPr>
              <w:rPr>
                <w:rFonts w:ascii="Garamond" w:hAnsi="Garamond" w:cs="Arial"/>
                <w:b/>
                <w:bCs/>
                <w:sz w:val="12"/>
                <w:szCs w:val="12"/>
                <w:lang w:val="sq-AL"/>
              </w:rPr>
            </w:pPr>
            <w:r w:rsidRPr="00C67688">
              <w:rPr>
                <w:rFonts w:ascii="Garamond" w:hAnsi="Garamond" w:cs="Arial"/>
                <w:b/>
                <w:bCs/>
                <w:sz w:val="12"/>
                <w:szCs w:val="12"/>
                <w:lang w:val="sq-AL"/>
              </w:rPr>
              <w:t xml:space="preserve">Fondi </w:t>
            </w:r>
            <w:r w:rsidR="00456B80">
              <w:rPr>
                <w:rFonts w:ascii="Garamond" w:hAnsi="Garamond" w:cs="Arial"/>
                <w:b/>
                <w:bCs/>
                <w:sz w:val="12"/>
                <w:szCs w:val="12"/>
                <w:lang w:val="sq-AL"/>
              </w:rPr>
              <w:t>r</w:t>
            </w:r>
            <w:r w:rsidR="00456B80" w:rsidRPr="00C67688">
              <w:rPr>
                <w:rFonts w:ascii="Garamond" w:hAnsi="Garamond" w:cs="Arial"/>
                <w:b/>
                <w:bCs/>
                <w:sz w:val="12"/>
                <w:szCs w:val="12"/>
                <w:lang w:val="sq-AL"/>
              </w:rPr>
              <w:t>ezerv</w:t>
            </w:r>
            <w:r w:rsidR="00456B80">
              <w:rPr>
                <w:rFonts w:ascii="Garamond" w:hAnsi="Garamond" w:cs="Arial"/>
                <w:b/>
                <w:bCs/>
                <w:sz w:val="12"/>
                <w:szCs w:val="12"/>
                <w:lang w:val="sq-AL"/>
              </w:rPr>
              <w:t>ë</w:t>
            </w:r>
          </w:p>
        </w:tc>
        <w:tc>
          <w:tcPr>
            <w:tcW w:w="495" w:type="pct"/>
            <w:tcBorders>
              <w:top w:val="nil"/>
              <w:left w:val="double" w:sz="6" w:space="0" w:color="auto"/>
              <w:bottom w:val="nil"/>
              <w:right w:val="single" w:sz="4" w:space="0" w:color="auto"/>
            </w:tcBorders>
            <w:shd w:val="clear" w:color="000000" w:fill="B7DEE8"/>
            <w:noWrap/>
            <w:vAlign w:val="bottom"/>
            <w:hideMark/>
          </w:tcPr>
          <w:p w14:paraId="2EBE11DE"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9,000</w:t>
            </w:r>
          </w:p>
        </w:tc>
        <w:tc>
          <w:tcPr>
            <w:tcW w:w="366" w:type="pct"/>
            <w:tcBorders>
              <w:top w:val="nil"/>
              <w:left w:val="nil"/>
              <w:bottom w:val="nil"/>
              <w:right w:val="double" w:sz="6" w:space="0" w:color="auto"/>
            </w:tcBorders>
            <w:shd w:val="clear" w:color="000000" w:fill="B7DEE8"/>
            <w:noWrap/>
            <w:vAlign w:val="bottom"/>
            <w:hideMark/>
          </w:tcPr>
          <w:p w14:paraId="4CC0403F"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0.5%</w:t>
            </w:r>
          </w:p>
        </w:tc>
        <w:tc>
          <w:tcPr>
            <w:tcW w:w="1799" w:type="pct"/>
            <w:tcBorders>
              <w:top w:val="nil"/>
              <w:left w:val="nil"/>
              <w:bottom w:val="nil"/>
              <w:right w:val="single" w:sz="12" w:space="0" w:color="auto"/>
            </w:tcBorders>
            <w:shd w:val="clear" w:color="auto" w:fill="auto"/>
            <w:noWrap/>
            <w:vAlign w:val="bottom"/>
            <w:hideMark/>
          </w:tcPr>
          <w:p w14:paraId="066D9F7C"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Reserve</w:t>
            </w:r>
            <w:proofErr w:type="spellEnd"/>
            <w:r w:rsidRPr="00C67688">
              <w:rPr>
                <w:rFonts w:ascii="Garamond" w:hAnsi="Garamond" w:cs="Arial"/>
                <w:b/>
                <w:bCs/>
                <w:sz w:val="12"/>
                <w:szCs w:val="12"/>
                <w:lang w:val="sq-AL"/>
              </w:rPr>
              <w:t xml:space="preserve"> fund, </w:t>
            </w:r>
            <w:proofErr w:type="spellStart"/>
            <w:r w:rsidRPr="00C67688">
              <w:rPr>
                <w:rFonts w:ascii="Garamond" w:hAnsi="Garamond" w:cs="Arial"/>
                <w:b/>
                <w:bCs/>
                <w:sz w:val="12"/>
                <w:szCs w:val="12"/>
                <w:lang w:val="sq-AL"/>
              </w:rPr>
              <w:t>Contingency</w:t>
            </w:r>
            <w:proofErr w:type="spellEnd"/>
          </w:p>
        </w:tc>
      </w:tr>
      <w:tr w:rsidR="006B51F6" w:rsidRPr="00C67688" w14:paraId="0DB2105E"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6385EA1"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2B930967" w14:textId="667F398A" w:rsidR="006B51F6" w:rsidRPr="00C67688" w:rsidRDefault="006B51F6" w:rsidP="00456B80">
            <w:pPr>
              <w:rPr>
                <w:rFonts w:ascii="Garamond" w:hAnsi="Garamond" w:cs="Arial"/>
                <w:sz w:val="12"/>
                <w:szCs w:val="12"/>
                <w:lang w:val="sq-AL"/>
              </w:rPr>
            </w:pPr>
            <w:r w:rsidRPr="00C67688">
              <w:rPr>
                <w:rFonts w:ascii="Garamond" w:hAnsi="Garamond" w:cs="Arial"/>
                <w:sz w:val="12"/>
                <w:szCs w:val="12"/>
                <w:lang w:val="sq-AL"/>
              </w:rPr>
              <w:t xml:space="preserve">Fondi </w:t>
            </w:r>
            <w:r w:rsidR="00456B80">
              <w:rPr>
                <w:rFonts w:ascii="Garamond" w:hAnsi="Garamond" w:cs="Arial"/>
                <w:sz w:val="12"/>
                <w:szCs w:val="12"/>
                <w:lang w:val="sq-AL"/>
              </w:rPr>
              <w:t>r</w:t>
            </w:r>
            <w:r w:rsidR="00456B80" w:rsidRPr="00C67688">
              <w:rPr>
                <w:rFonts w:ascii="Garamond" w:hAnsi="Garamond" w:cs="Arial"/>
                <w:sz w:val="12"/>
                <w:szCs w:val="12"/>
                <w:lang w:val="sq-AL"/>
              </w:rPr>
              <w:t>ezerv</w:t>
            </w:r>
            <w:r w:rsidR="00456B80">
              <w:rPr>
                <w:rFonts w:ascii="Garamond" w:hAnsi="Garamond" w:cs="Arial"/>
                <w:sz w:val="12"/>
                <w:szCs w:val="12"/>
                <w:lang w:val="sq-AL"/>
              </w:rPr>
              <w:t>ë</w:t>
            </w:r>
          </w:p>
        </w:tc>
        <w:tc>
          <w:tcPr>
            <w:tcW w:w="495" w:type="pct"/>
            <w:tcBorders>
              <w:top w:val="nil"/>
              <w:left w:val="double" w:sz="6" w:space="0" w:color="auto"/>
              <w:bottom w:val="nil"/>
              <w:right w:val="single" w:sz="4" w:space="0" w:color="auto"/>
            </w:tcBorders>
            <w:shd w:val="clear" w:color="000000" w:fill="B7DEE8"/>
            <w:noWrap/>
            <w:vAlign w:val="bottom"/>
            <w:hideMark/>
          </w:tcPr>
          <w:p w14:paraId="42DC6FC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8,000</w:t>
            </w:r>
          </w:p>
        </w:tc>
        <w:tc>
          <w:tcPr>
            <w:tcW w:w="366" w:type="pct"/>
            <w:tcBorders>
              <w:top w:val="nil"/>
              <w:left w:val="nil"/>
              <w:bottom w:val="nil"/>
              <w:right w:val="double" w:sz="6" w:space="0" w:color="auto"/>
            </w:tcBorders>
            <w:shd w:val="clear" w:color="000000" w:fill="B7DEE8"/>
            <w:noWrap/>
            <w:vAlign w:val="bottom"/>
            <w:hideMark/>
          </w:tcPr>
          <w:p w14:paraId="1DB8604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0.5%</w:t>
            </w:r>
          </w:p>
        </w:tc>
        <w:tc>
          <w:tcPr>
            <w:tcW w:w="1799" w:type="pct"/>
            <w:tcBorders>
              <w:top w:val="nil"/>
              <w:left w:val="nil"/>
              <w:bottom w:val="nil"/>
              <w:right w:val="single" w:sz="12" w:space="0" w:color="auto"/>
            </w:tcBorders>
            <w:shd w:val="clear" w:color="auto" w:fill="auto"/>
            <w:noWrap/>
            <w:vAlign w:val="bottom"/>
            <w:hideMark/>
          </w:tcPr>
          <w:p w14:paraId="45529F3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Reserve</w:t>
            </w:r>
            <w:proofErr w:type="spellEnd"/>
            <w:r w:rsidRPr="00C67688">
              <w:rPr>
                <w:rFonts w:ascii="Garamond" w:hAnsi="Garamond" w:cs="Arial"/>
                <w:sz w:val="12"/>
                <w:szCs w:val="12"/>
                <w:lang w:val="sq-AL"/>
              </w:rPr>
              <w:t xml:space="preserve"> Fund</w:t>
            </w:r>
          </w:p>
        </w:tc>
      </w:tr>
      <w:tr w:rsidR="006B51F6" w:rsidRPr="00C67688" w14:paraId="049BE1D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032A9967"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144BC130" w14:textId="107BB717" w:rsidR="006B51F6" w:rsidRPr="00C67688" w:rsidRDefault="00155F81" w:rsidP="000C1A68">
            <w:pPr>
              <w:rPr>
                <w:rFonts w:ascii="Garamond" w:hAnsi="Garamond" w:cs="Arial"/>
                <w:sz w:val="12"/>
                <w:szCs w:val="12"/>
                <w:lang w:val="sq-AL"/>
              </w:rPr>
            </w:pPr>
            <w:r w:rsidRPr="00C67688">
              <w:rPr>
                <w:rFonts w:ascii="Garamond" w:hAnsi="Garamond" w:cs="Arial"/>
                <w:sz w:val="12"/>
                <w:szCs w:val="12"/>
                <w:lang w:val="sq-AL"/>
              </w:rPr>
              <w:t>Rezerv</w:t>
            </w:r>
            <w:r>
              <w:rPr>
                <w:rFonts w:ascii="Garamond" w:hAnsi="Garamond" w:cs="Arial"/>
                <w:sz w:val="12"/>
                <w:szCs w:val="12"/>
                <w:lang w:val="sq-AL"/>
              </w:rPr>
              <w:t>ë</w:t>
            </w:r>
            <w:bookmarkStart w:id="0" w:name="_GoBack"/>
            <w:bookmarkEnd w:id="0"/>
            <w:r w:rsidR="006B51F6" w:rsidRPr="00C67688">
              <w:rPr>
                <w:rFonts w:ascii="Garamond" w:hAnsi="Garamond" w:cs="Arial"/>
                <w:sz w:val="12"/>
                <w:szCs w:val="12"/>
                <w:lang w:val="sq-AL"/>
              </w:rPr>
              <w:t xml:space="preserve"> </w:t>
            </w:r>
            <w:r w:rsidR="00456B80" w:rsidRPr="00C67688">
              <w:rPr>
                <w:rFonts w:ascii="Garamond" w:hAnsi="Garamond" w:cs="Arial"/>
                <w:sz w:val="12"/>
                <w:szCs w:val="12"/>
                <w:lang w:val="sq-AL"/>
              </w:rPr>
              <w:t>për</w:t>
            </w:r>
            <w:r w:rsidR="006B51F6" w:rsidRPr="00C67688">
              <w:rPr>
                <w:rFonts w:ascii="Garamond" w:hAnsi="Garamond" w:cs="Arial"/>
                <w:sz w:val="12"/>
                <w:szCs w:val="12"/>
                <w:lang w:val="sq-AL"/>
              </w:rPr>
              <w:t xml:space="preserve"> zgjedhjet</w:t>
            </w:r>
          </w:p>
        </w:tc>
        <w:tc>
          <w:tcPr>
            <w:tcW w:w="495" w:type="pct"/>
            <w:tcBorders>
              <w:top w:val="nil"/>
              <w:left w:val="double" w:sz="6" w:space="0" w:color="auto"/>
              <w:bottom w:val="nil"/>
              <w:right w:val="single" w:sz="4" w:space="0" w:color="auto"/>
            </w:tcBorders>
            <w:shd w:val="clear" w:color="000000" w:fill="B7DEE8"/>
            <w:noWrap/>
            <w:vAlign w:val="bottom"/>
            <w:hideMark/>
          </w:tcPr>
          <w:p w14:paraId="393F0DD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1,000</w:t>
            </w:r>
          </w:p>
        </w:tc>
        <w:tc>
          <w:tcPr>
            <w:tcW w:w="366" w:type="pct"/>
            <w:tcBorders>
              <w:top w:val="nil"/>
              <w:left w:val="nil"/>
              <w:bottom w:val="nil"/>
              <w:right w:val="double" w:sz="6" w:space="0" w:color="auto"/>
            </w:tcBorders>
            <w:shd w:val="clear" w:color="000000" w:fill="B7DEE8"/>
            <w:noWrap/>
            <w:vAlign w:val="bottom"/>
            <w:hideMark/>
          </w:tcPr>
          <w:p w14:paraId="4302621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4D7B0C83"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Contingency</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for</w:t>
            </w:r>
            <w:proofErr w:type="spellEnd"/>
            <w:r w:rsidRPr="00C67688">
              <w:rPr>
                <w:rFonts w:ascii="Garamond" w:hAnsi="Garamond" w:cs="Arial"/>
                <w:sz w:val="12"/>
                <w:szCs w:val="12"/>
                <w:lang w:val="sq-AL"/>
              </w:rPr>
              <w:t xml:space="preserve"> deficit </w:t>
            </w:r>
            <w:proofErr w:type="spellStart"/>
            <w:r w:rsidRPr="00C67688">
              <w:rPr>
                <w:rFonts w:ascii="Garamond" w:hAnsi="Garamond" w:cs="Arial"/>
                <w:sz w:val="12"/>
                <w:szCs w:val="12"/>
                <w:lang w:val="sq-AL"/>
              </w:rPr>
              <w:t>financing</w:t>
            </w:r>
            <w:proofErr w:type="spellEnd"/>
          </w:p>
        </w:tc>
      </w:tr>
      <w:tr w:rsidR="006B51F6" w:rsidRPr="00C67688" w14:paraId="267EC77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B33F6A7" w14:textId="6E160545" w:rsidR="006B51F6" w:rsidRPr="00C67688" w:rsidRDefault="006B51F6" w:rsidP="00D210BA">
            <w:pPr>
              <w:rPr>
                <w:rFonts w:ascii="Garamond" w:hAnsi="Garamond" w:cs="Arial"/>
                <w:b/>
                <w:bCs/>
                <w:sz w:val="12"/>
                <w:szCs w:val="12"/>
                <w:lang w:val="sq-AL"/>
              </w:rPr>
            </w:pPr>
            <w:proofErr w:type="spellStart"/>
            <w:r w:rsidRPr="00C67688">
              <w:rPr>
                <w:rFonts w:ascii="Garamond" w:hAnsi="Garamond" w:cs="Arial"/>
                <w:b/>
                <w:bCs/>
                <w:sz w:val="12"/>
                <w:szCs w:val="12"/>
                <w:lang w:val="sq-AL"/>
              </w:rPr>
              <w:t>III</w:t>
            </w:r>
            <w:proofErr w:type="spellEnd"/>
          </w:p>
        </w:tc>
        <w:tc>
          <w:tcPr>
            <w:tcW w:w="2018" w:type="pct"/>
            <w:tcBorders>
              <w:top w:val="nil"/>
              <w:left w:val="nil"/>
              <w:bottom w:val="nil"/>
              <w:right w:val="nil"/>
            </w:tcBorders>
            <w:shd w:val="clear" w:color="auto" w:fill="auto"/>
            <w:noWrap/>
            <w:vAlign w:val="bottom"/>
            <w:hideMark/>
          </w:tcPr>
          <w:p w14:paraId="438A670B" w14:textId="7B822208" w:rsidR="006B51F6" w:rsidRPr="00C67688" w:rsidRDefault="006B51F6" w:rsidP="00744CEF">
            <w:pPr>
              <w:rPr>
                <w:rFonts w:ascii="Garamond" w:hAnsi="Garamond" w:cs="Arial"/>
                <w:b/>
                <w:bCs/>
                <w:sz w:val="12"/>
                <w:szCs w:val="12"/>
                <w:lang w:val="sq-AL"/>
              </w:rPr>
            </w:pPr>
            <w:r w:rsidRPr="00C67688">
              <w:rPr>
                <w:rFonts w:ascii="Garamond" w:hAnsi="Garamond" w:cs="Arial"/>
                <w:b/>
                <w:bCs/>
                <w:sz w:val="12"/>
                <w:szCs w:val="12"/>
                <w:lang w:val="sq-AL"/>
              </w:rPr>
              <w:t xml:space="preserve">Shpenzime </w:t>
            </w:r>
            <w:r w:rsidR="00744CEF">
              <w:rPr>
                <w:rFonts w:ascii="Garamond" w:hAnsi="Garamond" w:cs="Arial"/>
                <w:b/>
                <w:bCs/>
                <w:sz w:val="12"/>
                <w:szCs w:val="12"/>
                <w:lang w:val="sq-AL"/>
              </w:rPr>
              <w:t>k</w:t>
            </w:r>
            <w:r w:rsidRPr="00C67688">
              <w:rPr>
                <w:rFonts w:ascii="Garamond" w:hAnsi="Garamond" w:cs="Arial"/>
                <w:b/>
                <w:bCs/>
                <w:sz w:val="12"/>
                <w:szCs w:val="12"/>
                <w:lang w:val="sq-AL"/>
              </w:rPr>
              <w:t>apitale</w:t>
            </w:r>
          </w:p>
        </w:tc>
        <w:tc>
          <w:tcPr>
            <w:tcW w:w="495" w:type="pct"/>
            <w:tcBorders>
              <w:top w:val="nil"/>
              <w:left w:val="double" w:sz="6" w:space="0" w:color="auto"/>
              <w:bottom w:val="nil"/>
              <w:right w:val="single" w:sz="4" w:space="0" w:color="auto"/>
            </w:tcBorders>
            <w:shd w:val="clear" w:color="000000" w:fill="B7DEE8"/>
            <w:noWrap/>
            <w:vAlign w:val="bottom"/>
            <w:hideMark/>
          </w:tcPr>
          <w:p w14:paraId="2F9FECEF"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132,298</w:t>
            </w:r>
          </w:p>
        </w:tc>
        <w:tc>
          <w:tcPr>
            <w:tcW w:w="366" w:type="pct"/>
            <w:tcBorders>
              <w:top w:val="nil"/>
              <w:left w:val="nil"/>
              <w:bottom w:val="nil"/>
              <w:right w:val="double" w:sz="6" w:space="0" w:color="auto"/>
            </w:tcBorders>
            <w:shd w:val="clear" w:color="000000" w:fill="B7DEE8"/>
            <w:noWrap/>
            <w:vAlign w:val="bottom"/>
            <w:hideMark/>
          </w:tcPr>
          <w:p w14:paraId="255161CB"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7.6%</w:t>
            </w:r>
          </w:p>
        </w:tc>
        <w:tc>
          <w:tcPr>
            <w:tcW w:w="1799" w:type="pct"/>
            <w:tcBorders>
              <w:top w:val="nil"/>
              <w:left w:val="nil"/>
              <w:bottom w:val="nil"/>
              <w:right w:val="single" w:sz="12" w:space="0" w:color="auto"/>
            </w:tcBorders>
            <w:shd w:val="clear" w:color="auto" w:fill="auto"/>
            <w:noWrap/>
            <w:vAlign w:val="bottom"/>
            <w:hideMark/>
          </w:tcPr>
          <w:p w14:paraId="3E2181D6"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Capital</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expenditures</w:t>
            </w:r>
            <w:proofErr w:type="spellEnd"/>
          </w:p>
        </w:tc>
      </w:tr>
      <w:tr w:rsidR="006B51F6" w:rsidRPr="00C67688" w14:paraId="2C5F6C7C"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8B6AFBD"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380D681" w14:textId="7F48D2D3" w:rsidR="006B51F6" w:rsidRPr="00C67688" w:rsidRDefault="006B51F6" w:rsidP="00744CEF">
            <w:pPr>
              <w:rPr>
                <w:rFonts w:ascii="Garamond" w:hAnsi="Garamond" w:cs="Arial"/>
                <w:sz w:val="12"/>
                <w:szCs w:val="12"/>
                <w:lang w:val="sq-AL"/>
              </w:rPr>
            </w:pPr>
            <w:r w:rsidRPr="00C67688">
              <w:rPr>
                <w:rFonts w:ascii="Garamond" w:hAnsi="Garamond" w:cs="Arial"/>
                <w:sz w:val="12"/>
                <w:szCs w:val="12"/>
                <w:lang w:val="sq-AL"/>
              </w:rPr>
              <w:t xml:space="preserve">Financimi </w:t>
            </w:r>
            <w:r w:rsidR="00744CEF">
              <w:rPr>
                <w:rFonts w:ascii="Garamond" w:hAnsi="Garamond" w:cs="Arial"/>
                <w:sz w:val="12"/>
                <w:szCs w:val="12"/>
                <w:lang w:val="sq-AL"/>
              </w:rPr>
              <w:t>i b</w:t>
            </w:r>
            <w:r w:rsidR="00744CEF" w:rsidRPr="00C67688">
              <w:rPr>
                <w:rFonts w:ascii="Garamond" w:hAnsi="Garamond" w:cs="Arial"/>
                <w:sz w:val="12"/>
                <w:szCs w:val="12"/>
                <w:lang w:val="sq-AL"/>
              </w:rPr>
              <w:t>rendshëm</w:t>
            </w:r>
          </w:p>
        </w:tc>
        <w:tc>
          <w:tcPr>
            <w:tcW w:w="495" w:type="pct"/>
            <w:tcBorders>
              <w:top w:val="nil"/>
              <w:left w:val="double" w:sz="6" w:space="0" w:color="auto"/>
              <w:bottom w:val="nil"/>
              <w:right w:val="single" w:sz="4" w:space="0" w:color="auto"/>
            </w:tcBorders>
            <w:shd w:val="clear" w:color="000000" w:fill="B7DEE8"/>
            <w:noWrap/>
            <w:vAlign w:val="bottom"/>
            <w:hideMark/>
          </w:tcPr>
          <w:p w14:paraId="40B1DB78"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68,870</w:t>
            </w:r>
          </w:p>
        </w:tc>
        <w:tc>
          <w:tcPr>
            <w:tcW w:w="366" w:type="pct"/>
            <w:tcBorders>
              <w:top w:val="nil"/>
              <w:left w:val="nil"/>
              <w:bottom w:val="nil"/>
              <w:right w:val="double" w:sz="6" w:space="0" w:color="auto"/>
            </w:tcBorders>
            <w:shd w:val="clear" w:color="000000" w:fill="B7DEE8"/>
            <w:noWrap/>
            <w:vAlign w:val="bottom"/>
            <w:hideMark/>
          </w:tcPr>
          <w:p w14:paraId="023D64D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4.0%</w:t>
            </w:r>
          </w:p>
        </w:tc>
        <w:tc>
          <w:tcPr>
            <w:tcW w:w="1799" w:type="pct"/>
            <w:tcBorders>
              <w:top w:val="nil"/>
              <w:left w:val="nil"/>
              <w:bottom w:val="nil"/>
              <w:right w:val="single" w:sz="12" w:space="0" w:color="auto"/>
            </w:tcBorders>
            <w:shd w:val="clear" w:color="auto" w:fill="auto"/>
            <w:noWrap/>
            <w:vAlign w:val="bottom"/>
            <w:hideMark/>
          </w:tcPr>
          <w:p w14:paraId="0851275A"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Domestic</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financing</w:t>
            </w:r>
            <w:proofErr w:type="spellEnd"/>
          </w:p>
        </w:tc>
      </w:tr>
      <w:tr w:rsidR="006B51F6" w:rsidRPr="00C67688" w14:paraId="418F79F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3D191C6" w14:textId="77777777" w:rsidR="006B51F6" w:rsidRPr="00C67688" w:rsidRDefault="006B51F6">
            <w:pPr>
              <w:rPr>
                <w:rFonts w:ascii="Garamond" w:hAnsi="Garamond" w:cs="Arial"/>
                <w:i/>
                <w:iCs/>
                <w:sz w:val="12"/>
                <w:szCs w:val="12"/>
                <w:lang w:val="sq-AL"/>
              </w:rPr>
            </w:pPr>
            <w:r w:rsidRPr="00C67688">
              <w:rPr>
                <w:rFonts w:ascii="Garamond" w:hAnsi="Garamond" w:cs="Arial"/>
                <w:i/>
                <w:iCs/>
                <w:sz w:val="12"/>
                <w:szCs w:val="12"/>
                <w:lang w:val="sq-AL"/>
              </w:rPr>
              <w:t> </w:t>
            </w:r>
          </w:p>
        </w:tc>
        <w:tc>
          <w:tcPr>
            <w:tcW w:w="2018" w:type="pct"/>
            <w:tcBorders>
              <w:top w:val="nil"/>
              <w:left w:val="nil"/>
              <w:bottom w:val="nil"/>
              <w:right w:val="nil"/>
            </w:tcBorders>
            <w:shd w:val="clear" w:color="auto" w:fill="auto"/>
            <w:noWrap/>
            <w:vAlign w:val="bottom"/>
            <w:hideMark/>
          </w:tcPr>
          <w:p w14:paraId="79D2477C" w14:textId="571C6910" w:rsidR="006B51F6" w:rsidRPr="00C67688" w:rsidRDefault="006B51F6" w:rsidP="00744CEF">
            <w:pPr>
              <w:rPr>
                <w:rFonts w:ascii="Garamond" w:hAnsi="Garamond" w:cs="Arial"/>
                <w:sz w:val="12"/>
                <w:szCs w:val="12"/>
                <w:lang w:val="sq-AL"/>
              </w:rPr>
            </w:pPr>
            <w:r w:rsidRPr="00C67688">
              <w:rPr>
                <w:rFonts w:ascii="Garamond" w:hAnsi="Garamond" w:cs="Arial"/>
                <w:sz w:val="12"/>
                <w:szCs w:val="12"/>
                <w:lang w:val="sq-AL"/>
              </w:rPr>
              <w:t>Investime nga t</w:t>
            </w:r>
            <w:r w:rsidR="00744CEF" w:rsidRPr="00C67688">
              <w:rPr>
                <w:rFonts w:ascii="Garamond" w:hAnsi="Garamond" w:cs="Arial"/>
                <w:sz w:val="12"/>
                <w:szCs w:val="12"/>
                <w:lang w:val="sq-AL"/>
              </w:rPr>
              <w:t>ë</w:t>
            </w:r>
            <w:r w:rsidRPr="00C67688">
              <w:rPr>
                <w:rFonts w:ascii="Garamond" w:hAnsi="Garamond" w:cs="Arial"/>
                <w:sz w:val="12"/>
                <w:szCs w:val="12"/>
                <w:lang w:val="sq-AL"/>
              </w:rPr>
              <w:t xml:space="preserve"> ardhurat e </w:t>
            </w:r>
            <w:r w:rsidR="00744CEF" w:rsidRPr="00C67688">
              <w:rPr>
                <w:rFonts w:ascii="Garamond" w:hAnsi="Garamond" w:cs="Arial"/>
                <w:sz w:val="12"/>
                <w:szCs w:val="12"/>
                <w:lang w:val="sq-AL"/>
              </w:rPr>
              <w:t>arsimit t</w:t>
            </w:r>
            <w:r w:rsidR="00744CEF" w:rsidRPr="00C67688">
              <w:rPr>
                <w:rFonts w:ascii="Garamond" w:hAnsi="Garamond" w:cs="Arial"/>
                <w:sz w:val="12"/>
                <w:szCs w:val="12"/>
                <w:lang w:val="sq-AL"/>
              </w:rPr>
              <w:t>ë</w:t>
            </w:r>
            <w:r w:rsidR="00744CEF" w:rsidRPr="00C67688">
              <w:rPr>
                <w:rFonts w:ascii="Garamond" w:hAnsi="Garamond" w:cs="Arial"/>
                <w:sz w:val="12"/>
                <w:szCs w:val="12"/>
                <w:lang w:val="sq-AL"/>
              </w:rPr>
              <w:t xml:space="preserve"> lart</w:t>
            </w:r>
            <w:r w:rsidR="00744CEF" w:rsidRPr="00C67688">
              <w:rPr>
                <w:rFonts w:ascii="Garamond" w:hAnsi="Garamond" w:cs="Arial"/>
                <w:sz w:val="12"/>
                <w:szCs w:val="12"/>
                <w:lang w:val="sq-AL"/>
              </w:rPr>
              <w:t>ë</w:t>
            </w:r>
          </w:p>
        </w:tc>
        <w:tc>
          <w:tcPr>
            <w:tcW w:w="495" w:type="pct"/>
            <w:tcBorders>
              <w:top w:val="nil"/>
              <w:left w:val="double" w:sz="6" w:space="0" w:color="auto"/>
              <w:bottom w:val="nil"/>
              <w:right w:val="single" w:sz="4" w:space="0" w:color="auto"/>
            </w:tcBorders>
            <w:shd w:val="clear" w:color="000000" w:fill="B7DEE8"/>
            <w:noWrap/>
            <w:vAlign w:val="bottom"/>
            <w:hideMark/>
          </w:tcPr>
          <w:p w14:paraId="130D4D7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1,000</w:t>
            </w:r>
          </w:p>
        </w:tc>
        <w:tc>
          <w:tcPr>
            <w:tcW w:w="366" w:type="pct"/>
            <w:tcBorders>
              <w:top w:val="nil"/>
              <w:left w:val="nil"/>
              <w:bottom w:val="nil"/>
              <w:right w:val="double" w:sz="6" w:space="0" w:color="auto"/>
            </w:tcBorders>
            <w:shd w:val="clear" w:color="000000" w:fill="B7DEE8"/>
            <w:noWrap/>
            <w:vAlign w:val="bottom"/>
            <w:hideMark/>
          </w:tcPr>
          <w:p w14:paraId="0060C96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1C1A8C92"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From</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Higher</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Education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System's</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own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revenues</w:t>
            </w:r>
            <w:proofErr w:type="spellEnd"/>
          </w:p>
        </w:tc>
      </w:tr>
      <w:tr w:rsidR="006B51F6" w:rsidRPr="00C67688" w14:paraId="23BFE682"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84687B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4D15DE9" w14:textId="7C1D9218" w:rsidR="006B51F6" w:rsidRPr="00C67688" w:rsidRDefault="006B51F6" w:rsidP="008B69FB">
            <w:pPr>
              <w:rPr>
                <w:rFonts w:ascii="Garamond" w:hAnsi="Garamond" w:cs="Arial"/>
                <w:sz w:val="12"/>
                <w:szCs w:val="12"/>
                <w:lang w:val="sq-AL"/>
              </w:rPr>
            </w:pPr>
            <w:r w:rsidRPr="00C67688">
              <w:rPr>
                <w:rFonts w:ascii="Garamond" w:hAnsi="Garamond" w:cs="Arial"/>
                <w:sz w:val="12"/>
                <w:szCs w:val="12"/>
                <w:lang w:val="sq-AL"/>
              </w:rPr>
              <w:t xml:space="preserve">Financimi </w:t>
            </w:r>
            <w:r w:rsidR="008B69FB">
              <w:rPr>
                <w:rFonts w:ascii="Garamond" w:hAnsi="Garamond" w:cs="Arial"/>
                <w:sz w:val="12"/>
                <w:szCs w:val="12"/>
                <w:lang w:val="sq-AL"/>
              </w:rPr>
              <w:t>i h</w:t>
            </w:r>
            <w:r w:rsidRPr="00C67688">
              <w:rPr>
                <w:rFonts w:ascii="Garamond" w:hAnsi="Garamond" w:cs="Arial"/>
                <w:sz w:val="12"/>
                <w:szCs w:val="12"/>
                <w:lang w:val="sq-AL"/>
              </w:rPr>
              <w:t>uaj</w:t>
            </w:r>
          </w:p>
        </w:tc>
        <w:tc>
          <w:tcPr>
            <w:tcW w:w="495" w:type="pct"/>
            <w:tcBorders>
              <w:top w:val="nil"/>
              <w:left w:val="double" w:sz="6" w:space="0" w:color="auto"/>
              <w:bottom w:val="nil"/>
              <w:right w:val="single" w:sz="4" w:space="0" w:color="auto"/>
            </w:tcBorders>
            <w:shd w:val="clear" w:color="000000" w:fill="B7DEE8"/>
            <w:noWrap/>
            <w:vAlign w:val="bottom"/>
            <w:hideMark/>
          </w:tcPr>
          <w:p w14:paraId="6F0C72BB"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34,428</w:t>
            </w:r>
          </w:p>
        </w:tc>
        <w:tc>
          <w:tcPr>
            <w:tcW w:w="366" w:type="pct"/>
            <w:tcBorders>
              <w:top w:val="nil"/>
              <w:left w:val="nil"/>
              <w:bottom w:val="nil"/>
              <w:right w:val="double" w:sz="6" w:space="0" w:color="auto"/>
            </w:tcBorders>
            <w:shd w:val="clear" w:color="000000" w:fill="B7DEE8"/>
            <w:noWrap/>
            <w:vAlign w:val="bottom"/>
            <w:hideMark/>
          </w:tcPr>
          <w:p w14:paraId="4B9A6DE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2.0%</w:t>
            </w:r>
          </w:p>
        </w:tc>
        <w:tc>
          <w:tcPr>
            <w:tcW w:w="1799" w:type="pct"/>
            <w:tcBorders>
              <w:top w:val="nil"/>
              <w:left w:val="nil"/>
              <w:bottom w:val="nil"/>
              <w:right w:val="single" w:sz="12" w:space="0" w:color="auto"/>
            </w:tcBorders>
            <w:shd w:val="clear" w:color="auto" w:fill="auto"/>
            <w:noWrap/>
            <w:vAlign w:val="bottom"/>
            <w:hideMark/>
          </w:tcPr>
          <w:p w14:paraId="7E768457"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Foreign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financing</w:t>
            </w:r>
            <w:proofErr w:type="spellEnd"/>
          </w:p>
        </w:tc>
      </w:tr>
      <w:tr w:rsidR="006B51F6" w:rsidRPr="00C67688" w14:paraId="7220916C"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3FAC81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6DB0368" w14:textId="3171F3CE" w:rsidR="006B51F6" w:rsidRPr="00C67688" w:rsidRDefault="006B51F6" w:rsidP="00063CD6">
            <w:pPr>
              <w:ind w:firstLineChars="200" w:firstLine="240"/>
              <w:rPr>
                <w:rFonts w:ascii="Garamond" w:hAnsi="Garamond" w:cs="Arial"/>
                <w:i/>
                <w:iCs/>
                <w:sz w:val="12"/>
                <w:szCs w:val="12"/>
                <w:lang w:val="sq-AL"/>
              </w:rPr>
            </w:pPr>
            <w:r w:rsidRPr="00C67688">
              <w:rPr>
                <w:rFonts w:ascii="Garamond" w:hAnsi="Garamond" w:cs="Arial"/>
                <w:i/>
                <w:iCs/>
                <w:sz w:val="12"/>
                <w:szCs w:val="12"/>
                <w:lang w:val="sq-AL"/>
              </w:rPr>
              <w:t xml:space="preserve">nga të cilat: </w:t>
            </w:r>
            <w:r w:rsidR="00063CD6">
              <w:rPr>
                <w:rFonts w:ascii="Garamond" w:hAnsi="Garamond" w:cs="Arial"/>
                <w:i/>
                <w:iCs/>
                <w:sz w:val="12"/>
                <w:szCs w:val="12"/>
                <w:lang w:val="sq-AL"/>
              </w:rPr>
              <w:t>e</w:t>
            </w:r>
            <w:r w:rsidRPr="00C67688">
              <w:rPr>
                <w:rFonts w:ascii="Garamond" w:hAnsi="Garamond" w:cs="Arial"/>
                <w:i/>
                <w:iCs/>
                <w:sz w:val="12"/>
                <w:szCs w:val="12"/>
                <w:lang w:val="sq-AL"/>
              </w:rPr>
              <w:t>nergjia</w:t>
            </w:r>
          </w:p>
        </w:tc>
        <w:tc>
          <w:tcPr>
            <w:tcW w:w="495" w:type="pct"/>
            <w:tcBorders>
              <w:top w:val="nil"/>
              <w:left w:val="double" w:sz="6" w:space="0" w:color="auto"/>
              <w:bottom w:val="nil"/>
              <w:right w:val="single" w:sz="4" w:space="0" w:color="auto"/>
            </w:tcBorders>
            <w:shd w:val="clear" w:color="000000" w:fill="B7DEE8"/>
            <w:noWrap/>
            <w:vAlign w:val="bottom"/>
            <w:hideMark/>
          </w:tcPr>
          <w:p w14:paraId="6B1E7995"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2,300</w:t>
            </w:r>
          </w:p>
        </w:tc>
        <w:tc>
          <w:tcPr>
            <w:tcW w:w="366" w:type="pct"/>
            <w:tcBorders>
              <w:top w:val="nil"/>
              <w:left w:val="nil"/>
              <w:bottom w:val="nil"/>
              <w:right w:val="double" w:sz="6" w:space="0" w:color="auto"/>
            </w:tcBorders>
            <w:shd w:val="clear" w:color="000000" w:fill="B7DEE8"/>
            <w:noWrap/>
            <w:vAlign w:val="bottom"/>
            <w:hideMark/>
          </w:tcPr>
          <w:p w14:paraId="0B2B29F1"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0.1%</w:t>
            </w:r>
          </w:p>
        </w:tc>
        <w:tc>
          <w:tcPr>
            <w:tcW w:w="1799" w:type="pct"/>
            <w:tcBorders>
              <w:top w:val="nil"/>
              <w:left w:val="nil"/>
              <w:bottom w:val="nil"/>
              <w:right w:val="single" w:sz="12" w:space="0" w:color="auto"/>
            </w:tcBorders>
            <w:shd w:val="clear" w:color="auto" w:fill="auto"/>
            <w:noWrap/>
            <w:vAlign w:val="bottom"/>
            <w:hideMark/>
          </w:tcPr>
          <w:p w14:paraId="11F4A9BE" w14:textId="77777777" w:rsidR="006B51F6" w:rsidRPr="00C67688" w:rsidRDefault="006B51F6">
            <w:pPr>
              <w:jc w:val="right"/>
              <w:rPr>
                <w:rFonts w:ascii="Garamond" w:hAnsi="Garamond" w:cs="Arial"/>
                <w:i/>
                <w:iCs/>
                <w:sz w:val="12"/>
                <w:szCs w:val="12"/>
                <w:lang w:val="sq-AL"/>
              </w:rPr>
            </w:pPr>
            <w:proofErr w:type="spellStart"/>
            <w:r w:rsidRPr="00C67688">
              <w:rPr>
                <w:rFonts w:ascii="Garamond" w:hAnsi="Garamond" w:cs="Arial"/>
                <w:i/>
                <w:iCs/>
                <w:sz w:val="12"/>
                <w:szCs w:val="12"/>
                <w:lang w:val="sq-AL"/>
              </w:rPr>
              <w:t>from</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which</w:t>
            </w:r>
            <w:proofErr w:type="spellEnd"/>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Energy</w:t>
            </w:r>
            <w:proofErr w:type="spellEnd"/>
          </w:p>
        </w:tc>
      </w:tr>
      <w:tr w:rsidR="006B51F6" w:rsidRPr="00C67688" w14:paraId="6A4834D4"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677CD4D"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D0BE090" w14:textId="686A3183" w:rsidR="006B51F6" w:rsidRPr="00C67688" w:rsidRDefault="006B51F6" w:rsidP="00744CEF">
            <w:pPr>
              <w:rPr>
                <w:rFonts w:ascii="Garamond" w:hAnsi="Garamond" w:cs="Arial"/>
                <w:sz w:val="12"/>
                <w:szCs w:val="12"/>
                <w:lang w:val="sq-AL"/>
              </w:rPr>
            </w:pPr>
            <w:r w:rsidRPr="00C67688">
              <w:rPr>
                <w:rFonts w:ascii="Garamond" w:hAnsi="Garamond" w:cs="Arial"/>
                <w:sz w:val="12"/>
                <w:szCs w:val="12"/>
                <w:lang w:val="sq-AL"/>
              </w:rPr>
              <w:t xml:space="preserve">Fondi i </w:t>
            </w:r>
            <w:r w:rsidR="00744CEF">
              <w:rPr>
                <w:rFonts w:ascii="Garamond" w:hAnsi="Garamond" w:cs="Arial"/>
                <w:sz w:val="12"/>
                <w:szCs w:val="12"/>
                <w:lang w:val="sq-AL"/>
              </w:rPr>
              <w:t>r</w:t>
            </w:r>
            <w:r w:rsidR="007D2AAC" w:rsidRPr="00C67688">
              <w:rPr>
                <w:rFonts w:ascii="Garamond" w:hAnsi="Garamond" w:cs="Arial"/>
                <w:sz w:val="12"/>
                <w:szCs w:val="12"/>
                <w:lang w:val="sq-AL"/>
              </w:rPr>
              <w:t>indërtimit</w:t>
            </w:r>
          </w:p>
        </w:tc>
        <w:tc>
          <w:tcPr>
            <w:tcW w:w="495" w:type="pct"/>
            <w:tcBorders>
              <w:top w:val="nil"/>
              <w:left w:val="double" w:sz="6" w:space="0" w:color="auto"/>
              <w:bottom w:val="nil"/>
              <w:right w:val="single" w:sz="4" w:space="0" w:color="auto"/>
            </w:tcBorders>
            <w:shd w:val="clear" w:color="000000" w:fill="B7DEE8"/>
            <w:noWrap/>
            <w:vAlign w:val="bottom"/>
            <w:hideMark/>
          </w:tcPr>
          <w:p w14:paraId="6BB2A2C4"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28,000</w:t>
            </w:r>
          </w:p>
        </w:tc>
        <w:tc>
          <w:tcPr>
            <w:tcW w:w="366" w:type="pct"/>
            <w:tcBorders>
              <w:top w:val="nil"/>
              <w:left w:val="nil"/>
              <w:bottom w:val="nil"/>
              <w:right w:val="double" w:sz="6" w:space="0" w:color="auto"/>
            </w:tcBorders>
            <w:shd w:val="clear" w:color="000000" w:fill="B7DEE8"/>
            <w:noWrap/>
            <w:vAlign w:val="bottom"/>
            <w:hideMark/>
          </w:tcPr>
          <w:p w14:paraId="3F1B2AB8"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1.6%</w:t>
            </w:r>
          </w:p>
        </w:tc>
        <w:tc>
          <w:tcPr>
            <w:tcW w:w="1799" w:type="pct"/>
            <w:tcBorders>
              <w:top w:val="nil"/>
              <w:left w:val="nil"/>
              <w:bottom w:val="nil"/>
              <w:right w:val="single" w:sz="12" w:space="0" w:color="auto"/>
            </w:tcBorders>
            <w:shd w:val="clear" w:color="auto" w:fill="auto"/>
            <w:noWrap/>
            <w:vAlign w:val="bottom"/>
            <w:hideMark/>
          </w:tcPr>
          <w:p w14:paraId="1042B5E1"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w:t>
            </w:r>
          </w:p>
        </w:tc>
      </w:tr>
      <w:tr w:rsidR="006B51F6" w:rsidRPr="00C67688" w14:paraId="47B15B61"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F1F9CC7"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2ACE707C" w14:textId="4CFA5385" w:rsidR="006B51F6" w:rsidRPr="00C67688" w:rsidRDefault="007D2AAC">
            <w:pPr>
              <w:rPr>
                <w:rFonts w:ascii="Garamond" w:hAnsi="Garamond" w:cs="Arial"/>
                <w:b/>
                <w:bCs/>
                <w:sz w:val="12"/>
                <w:szCs w:val="12"/>
                <w:lang w:val="sq-AL"/>
              </w:rPr>
            </w:pPr>
            <w:r w:rsidRPr="00C67688">
              <w:rPr>
                <w:rFonts w:ascii="Garamond" w:hAnsi="Garamond" w:cs="Arial"/>
                <w:b/>
                <w:bCs/>
                <w:sz w:val="12"/>
                <w:szCs w:val="12"/>
                <w:lang w:val="sq-AL"/>
              </w:rPr>
              <w:t>DEFICITI</w:t>
            </w:r>
          </w:p>
        </w:tc>
        <w:tc>
          <w:tcPr>
            <w:tcW w:w="495" w:type="pct"/>
            <w:tcBorders>
              <w:top w:val="nil"/>
              <w:left w:val="double" w:sz="6" w:space="0" w:color="auto"/>
              <w:bottom w:val="nil"/>
              <w:right w:val="single" w:sz="4" w:space="0" w:color="auto"/>
            </w:tcBorders>
            <w:shd w:val="clear" w:color="000000" w:fill="B7DEE8"/>
            <w:noWrap/>
            <w:vAlign w:val="bottom"/>
            <w:hideMark/>
          </w:tcPr>
          <w:p w14:paraId="4CBE17FE"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-120,543</w:t>
            </w:r>
          </w:p>
        </w:tc>
        <w:tc>
          <w:tcPr>
            <w:tcW w:w="366" w:type="pct"/>
            <w:tcBorders>
              <w:top w:val="nil"/>
              <w:left w:val="nil"/>
              <w:bottom w:val="nil"/>
              <w:right w:val="double" w:sz="6" w:space="0" w:color="auto"/>
            </w:tcBorders>
            <w:shd w:val="clear" w:color="000000" w:fill="B7DEE8"/>
            <w:noWrap/>
            <w:vAlign w:val="bottom"/>
            <w:hideMark/>
          </w:tcPr>
          <w:p w14:paraId="33AB4809"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-6.9%</w:t>
            </w:r>
          </w:p>
        </w:tc>
        <w:tc>
          <w:tcPr>
            <w:tcW w:w="1799" w:type="pct"/>
            <w:tcBorders>
              <w:top w:val="nil"/>
              <w:left w:val="nil"/>
              <w:bottom w:val="nil"/>
              <w:right w:val="single" w:sz="12" w:space="0" w:color="auto"/>
            </w:tcBorders>
            <w:shd w:val="clear" w:color="auto" w:fill="auto"/>
            <w:noWrap/>
            <w:vAlign w:val="bottom"/>
            <w:hideMark/>
          </w:tcPr>
          <w:p w14:paraId="4CF7562A"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Cash</w:t>
            </w:r>
            <w:proofErr w:type="spellEnd"/>
            <w:r w:rsidRPr="00C67688">
              <w:rPr>
                <w:rFonts w:ascii="Garamond" w:hAnsi="Garamond" w:cs="Arial"/>
                <w:b/>
                <w:bCs/>
                <w:sz w:val="12"/>
                <w:szCs w:val="12"/>
                <w:lang w:val="sq-AL"/>
              </w:rPr>
              <w:t xml:space="preserve"> Balance</w:t>
            </w:r>
          </w:p>
        </w:tc>
      </w:tr>
      <w:tr w:rsidR="006B51F6" w:rsidRPr="00C67688" w14:paraId="35E6562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7A0B7512"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249735C4" w14:textId="5F9032B9"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xml:space="preserve">FINANCIMI </w:t>
            </w:r>
            <w:r w:rsidR="006E158A">
              <w:rPr>
                <w:rFonts w:ascii="Garamond" w:hAnsi="Garamond" w:cs="Arial"/>
                <w:b/>
                <w:bCs/>
                <w:sz w:val="12"/>
                <w:szCs w:val="12"/>
                <w:lang w:val="sq-AL"/>
              </w:rPr>
              <w:t xml:space="preserve">I </w:t>
            </w:r>
            <w:r w:rsidR="00063CD6">
              <w:rPr>
                <w:rFonts w:ascii="Garamond" w:hAnsi="Garamond" w:cs="Arial"/>
                <w:b/>
                <w:bCs/>
                <w:sz w:val="12"/>
                <w:szCs w:val="12"/>
                <w:lang w:val="sq-AL"/>
              </w:rPr>
              <w:t xml:space="preserve"> </w:t>
            </w:r>
            <w:r w:rsidR="007D2AAC" w:rsidRPr="00C67688">
              <w:rPr>
                <w:rFonts w:ascii="Garamond" w:hAnsi="Garamond" w:cs="Arial"/>
                <w:b/>
                <w:bCs/>
                <w:sz w:val="12"/>
                <w:szCs w:val="12"/>
                <w:lang w:val="sq-AL"/>
              </w:rPr>
              <w:t>DEFICITIT</w:t>
            </w:r>
          </w:p>
        </w:tc>
        <w:tc>
          <w:tcPr>
            <w:tcW w:w="495" w:type="pct"/>
            <w:tcBorders>
              <w:top w:val="nil"/>
              <w:left w:val="double" w:sz="6" w:space="0" w:color="auto"/>
              <w:bottom w:val="nil"/>
              <w:right w:val="single" w:sz="4" w:space="0" w:color="auto"/>
            </w:tcBorders>
            <w:shd w:val="clear" w:color="000000" w:fill="B7DEE8"/>
            <w:noWrap/>
            <w:vAlign w:val="bottom"/>
            <w:hideMark/>
          </w:tcPr>
          <w:p w14:paraId="57F66E5A"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120,543</w:t>
            </w:r>
          </w:p>
        </w:tc>
        <w:tc>
          <w:tcPr>
            <w:tcW w:w="366" w:type="pct"/>
            <w:tcBorders>
              <w:top w:val="nil"/>
              <w:left w:val="nil"/>
              <w:bottom w:val="nil"/>
              <w:right w:val="double" w:sz="6" w:space="0" w:color="auto"/>
            </w:tcBorders>
            <w:shd w:val="clear" w:color="000000" w:fill="B7DEE8"/>
            <w:noWrap/>
            <w:vAlign w:val="bottom"/>
            <w:hideMark/>
          </w:tcPr>
          <w:p w14:paraId="23F45DD8"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6.9%</w:t>
            </w:r>
          </w:p>
        </w:tc>
        <w:tc>
          <w:tcPr>
            <w:tcW w:w="1799" w:type="pct"/>
            <w:tcBorders>
              <w:top w:val="nil"/>
              <w:left w:val="nil"/>
              <w:bottom w:val="nil"/>
              <w:right w:val="single" w:sz="12" w:space="0" w:color="auto"/>
            </w:tcBorders>
            <w:shd w:val="clear" w:color="auto" w:fill="auto"/>
            <w:noWrap/>
            <w:vAlign w:val="bottom"/>
            <w:hideMark/>
          </w:tcPr>
          <w:p w14:paraId="70C0F790"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Financing</w:t>
            </w:r>
            <w:proofErr w:type="spellEnd"/>
            <w:r w:rsidRPr="00C67688">
              <w:rPr>
                <w:rFonts w:ascii="Garamond" w:hAnsi="Garamond" w:cs="Arial"/>
                <w:b/>
                <w:bCs/>
                <w:sz w:val="12"/>
                <w:szCs w:val="12"/>
                <w:lang w:val="sq-AL"/>
              </w:rPr>
              <w:t xml:space="preserve"> (</w:t>
            </w:r>
            <w:proofErr w:type="spellStart"/>
            <w:r w:rsidRPr="00C67688">
              <w:rPr>
                <w:rFonts w:ascii="Garamond" w:hAnsi="Garamond" w:cs="Arial"/>
                <w:b/>
                <w:bCs/>
                <w:sz w:val="12"/>
                <w:szCs w:val="12"/>
                <w:lang w:val="sq-AL"/>
              </w:rPr>
              <w:t>Cash</w:t>
            </w:r>
            <w:proofErr w:type="spellEnd"/>
            <w:r w:rsidRPr="00C67688">
              <w:rPr>
                <w:rFonts w:ascii="Garamond" w:hAnsi="Garamond" w:cs="Arial"/>
                <w:b/>
                <w:bCs/>
                <w:sz w:val="12"/>
                <w:szCs w:val="12"/>
                <w:lang w:val="sq-AL"/>
              </w:rPr>
              <w:t>)</w:t>
            </w:r>
          </w:p>
        </w:tc>
      </w:tr>
      <w:tr w:rsidR="006B51F6" w:rsidRPr="00C67688" w14:paraId="47FD43C6"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085211D"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6E543FC8" w14:textId="0F561CD7" w:rsidR="006B51F6" w:rsidRPr="00C67688" w:rsidRDefault="006E158A">
            <w:pPr>
              <w:rPr>
                <w:rFonts w:ascii="Garamond" w:hAnsi="Garamond" w:cs="Arial"/>
                <w:b/>
                <w:bCs/>
                <w:sz w:val="12"/>
                <w:szCs w:val="12"/>
                <w:lang w:val="sq-AL"/>
              </w:rPr>
            </w:pPr>
            <w:r>
              <w:rPr>
                <w:rFonts w:ascii="Garamond" w:hAnsi="Garamond" w:cs="Arial"/>
                <w:b/>
                <w:bCs/>
                <w:sz w:val="12"/>
                <w:szCs w:val="12"/>
                <w:lang w:val="sq-AL"/>
              </w:rPr>
              <w:t>të b</w:t>
            </w:r>
            <w:r w:rsidR="007D2AAC" w:rsidRPr="00C67688">
              <w:rPr>
                <w:rFonts w:ascii="Garamond" w:hAnsi="Garamond" w:cs="Arial"/>
                <w:b/>
                <w:bCs/>
                <w:sz w:val="12"/>
                <w:szCs w:val="12"/>
                <w:lang w:val="sq-AL"/>
              </w:rPr>
              <w:t>rendshëm</w:t>
            </w:r>
          </w:p>
        </w:tc>
        <w:tc>
          <w:tcPr>
            <w:tcW w:w="495" w:type="pct"/>
            <w:tcBorders>
              <w:top w:val="nil"/>
              <w:left w:val="double" w:sz="6" w:space="0" w:color="auto"/>
              <w:bottom w:val="nil"/>
              <w:right w:val="single" w:sz="4" w:space="0" w:color="auto"/>
            </w:tcBorders>
            <w:shd w:val="clear" w:color="000000" w:fill="B7DEE8"/>
            <w:noWrap/>
            <w:vAlign w:val="bottom"/>
            <w:hideMark/>
          </w:tcPr>
          <w:p w14:paraId="311FCB3A"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-12,152</w:t>
            </w:r>
          </w:p>
        </w:tc>
        <w:tc>
          <w:tcPr>
            <w:tcW w:w="366" w:type="pct"/>
            <w:tcBorders>
              <w:top w:val="nil"/>
              <w:left w:val="nil"/>
              <w:bottom w:val="nil"/>
              <w:right w:val="double" w:sz="6" w:space="0" w:color="auto"/>
            </w:tcBorders>
            <w:shd w:val="clear" w:color="000000" w:fill="B7DEE8"/>
            <w:noWrap/>
            <w:vAlign w:val="bottom"/>
            <w:hideMark/>
          </w:tcPr>
          <w:p w14:paraId="2BC43561"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-0.7%</w:t>
            </w:r>
          </w:p>
        </w:tc>
        <w:tc>
          <w:tcPr>
            <w:tcW w:w="1799" w:type="pct"/>
            <w:tcBorders>
              <w:top w:val="nil"/>
              <w:left w:val="nil"/>
              <w:bottom w:val="nil"/>
              <w:right w:val="single" w:sz="12" w:space="0" w:color="auto"/>
            </w:tcBorders>
            <w:shd w:val="clear" w:color="auto" w:fill="auto"/>
            <w:noWrap/>
            <w:vAlign w:val="bottom"/>
            <w:hideMark/>
          </w:tcPr>
          <w:p w14:paraId="2140A4C1"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Domestic</w:t>
            </w:r>
            <w:proofErr w:type="spellEnd"/>
          </w:p>
        </w:tc>
      </w:tr>
      <w:tr w:rsidR="006B51F6" w:rsidRPr="00C67688" w14:paraId="686FC33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A1DDD97"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6CAE1D1" w14:textId="09090FD4"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T</w:t>
            </w:r>
            <w:r w:rsidR="007D2AAC">
              <w:rPr>
                <w:rFonts w:ascii="Garamond" w:hAnsi="Garamond" w:cs="Arial"/>
                <w:sz w:val="12"/>
                <w:szCs w:val="12"/>
                <w:lang w:val="sq-AL"/>
              </w:rPr>
              <w:t>ë</w:t>
            </w:r>
            <w:r w:rsidRPr="00C67688">
              <w:rPr>
                <w:rFonts w:ascii="Garamond" w:hAnsi="Garamond" w:cs="Arial"/>
                <w:sz w:val="12"/>
                <w:szCs w:val="12"/>
                <w:lang w:val="sq-AL"/>
              </w:rPr>
              <w:t xml:space="preserve"> ardhura nga privatizimi</w:t>
            </w:r>
          </w:p>
        </w:tc>
        <w:tc>
          <w:tcPr>
            <w:tcW w:w="495" w:type="pct"/>
            <w:tcBorders>
              <w:top w:val="nil"/>
              <w:left w:val="double" w:sz="6" w:space="0" w:color="auto"/>
              <w:bottom w:val="nil"/>
              <w:right w:val="single" w:sz="4" w:space="0" w:color="auto"/>
            </w:tcBorders>
            <w:shd w:val="clear" w:color="000000" w:fill="B7DEE8"/>
            <w:noWrap/>
            <w:vAlign w:val="bottom"/>
            <w:hideMark/>
          </w:tcPr>
          <w:p w14:paraId="7045E158" w14:textId="77777777" w:rsidR="006B51F6" w:rsidRPr="00C67688" w:rsidRDefault="006B51F6">
            <w:pPr>
              <w:rPr>
                <w:rFonts w:ascii="Garamond" w:hAnsi="Garamond" w:cs="Arial"/>
                <w:color w:val="FF0000"/>
                <w:sz w:val="12"/>
                <w:szCs w:val="12"/>
                <w:lang w:val="sq-AL"/>
              </w:rPr>
            </w:pPr>
            <w:r w:rsidRPr="00C67688">
              <w:rPr>
                <w:rFonts w:ascii="Garamond" w:hAnsi="Garamond" w:cs="Arial"/>
                <w:color w:val="FF0000"/>
                <w:sz w:val="12"/>
                <w:szCs w:val="12"/>
                <w:lang w:val="sq-AL"/>
              </w:rPr>
              <w:t> </w:t>
            </w:r>
          </w:p>
        </w:tc>
        <w:tc>
          <w:tcPr>
            <w:tcW w:w="366" w:type="pct"/>
            <w:tcBorders>
              <w:top w:val="nil"/>
              <w:left w:val="nil"/>
              <w:bottom w:val="nil"/>
              <w:right w:val="double" w:sz="6" w:space="0" w:color="auto"/>
            </w:tcBorders>
            <w:shd w:val="clear" w:color="000000" w:fill="B7DEE8"/>
            <w:noWrap/>
            <w:vAlign w:val="bottom"/>
            <w:hideMark/>
          </w:tcPr>
          <w:p w14:paraId="43E2E5A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72920FA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Privatization</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receipts</w:t>
            </w:r>
            <w:proofErr w:type="spellEnd"/>
          </w:p>
        </w:tc>
      </w:tr>
      <w:tr w:rsidR="006B51F6" w:rsidRPr="00C67688" w14:paraId="37BD7C0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2A1533A"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20292AB" w14:textId="4FE61087" w:rsidR="006B51F6" w:rsidRPr="00C67688" w:rsidRDefault="006B51F6" w:rsidP="007D2AAC">
            <w:pPr>
              <w:rPr>
                <w:rFonts w:ascii="Garamond" w:hAnsi="Garamond" w:cs="Arial"/>
                <w:sz w:val="12"/>
                <w:szCs w:val="12"/>
                <w:lang w:val="sq-AL"/>
              </w:rPr>
            </w:pPr>
            <w:r w:rsidRPr="00C67688">
              <w:rPr>
                <w:rFonts w:ascii="Garamond" w:hAnsi="Garamond" w:cs="Arial"/>
                <w:sz w:val="12"/>
                <w:szCs w:val="12"/>
                <w:lang w:val="sq-AL"/>
              </w:rPr>
              <w:t xml:space="preserve">   Huamarrje e brendshme</w:t>
            </w:r>
          </w:p>
        </w:tc>
        <w:tc>
          <w:tcPr>
            <w:tcW w:w="495" w:type="pct"/>
            <w:tcBorders>
              <w:top w:val="nil"/>
              <w:left w:val="double" w:sz="6" w:space="0" w:color="auto"/>
              <w:bottom w:val="nil"/>
              <w:right w:val="single" w:sz="4" w:space="0" w:color="auto"/>
            </w:tcBorders>
            <w:shd w:val="clear" w:color="000000" w:fill="B7DEE8"/>
            <w:noWrap/>
            <w:vAlign w:val="bottom"/>
            <w:hideMark/>
          </w:tcPr>
          <w:p w14:paraId="57C15F3E"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49,900</w:t>
            </w:r>
          </w:p>
        </w:tc>
        <w:tc>
          <w:tcPr>
            <w:tcW w:w="366" w:type="pct"/>
            <w:tcBorders>
              <w:top w:val="nil"/>
              <w:left w:val="nil"/>
              <w:bottom w:val="nil"/>
              <w:right w:val="double" w:sz="6" w:space="0" w:color="auto"/>
            </w:tcBorders>
            <w:shd w:val="clear" w:color="000000" w:fill="B7DEE8"/>
            <w:noWrap/>
            <w:vAlign w:val="bottom"/>
            <w:hideMark/>
          </w:tcPr>
          <w:p w14:paraId="306FC56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2.9%</w:t>
            </w:r>
          </w:p>
        </w:tc>
        <w:tc>
          <w:tcPr>
            <w:tcW w:w="1799" w:type="pct"/>
            <w:tcBorders>
              <w:top w:val="nil"/>
              <w:left w:val="nil"/>
              <w:bottom w:val="nil"/>
              <w:right w:val="single" w:sz="12" w:space="0" w:color="auto"/>
            </w:tcBorders>
            <w:shd w:val="clear" w:color="auto" w:fill="auto"/>
            <w:noWrap/>
            <w:vAlign w:val="bottom"/>
            <w:hideMark/>
          </w:tcPr>
          <w:p w14:paraId="4AF5189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Domestic</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borrowing</w:t>
            </w:r>
            <w:proofErr w:type="spellEnd"/>
          </w:p>
        </w:tc>
      </w:tr>
      <w:tr w:rsidR="006B51F6" w:rsidRPr="00C67688" w14:paraId="355832A9"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7B4CC9B9"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4BE3B797" w14:textId="6261DF50" w:rsidR="006B51F6" w:rsidRPr="00C67688" w:rsidRDefault="006B51F6" w:rsidP="007D2AAC">
            <w:pPr>
              <w:rPr>
                <w:rFonts w:ascii="Garamond" w:hAnsi="Garamond" w:cs="Arial"/>
                <w:sz w:val="12"/>
                <w:szCs w:val="12"/>
                <w:lang w:val="sq-AL"/>
              </w:rPr>
            </w:pPr>
            <w:r w:rsidRPr="00C67688">
              <w:rPr>
                <w:rFonts w:ascii="Garamond" w:hAnsi="Garamond" w:cs="Arial"/>
                <w:sz w:val="12"/>
                <w:szCs w:val="12"/>
                <w:lang w:val="sq-AL"/>
              </w:rPr>
              <w:t xml:space="preserve">   </w:t>
            </w:r>
            <w:r w:rsidR="007D2AAC" w:rsidRPr="00C67688">
              <w:rPr>
                <w:rFonts w:ascii="Garamond" w:hAnsi="Garamond" w:cs="Arial"/>
                <w:sz w:val="12"/>
                <w:szCs w:val="12"/>
                <w:lang w:val="sq-AL"/>
              </w:rPr>
              <w:t>T</w:t>
            </w:r>
            <w:r w:rsidR="007D2AAC">
              <w:rPr>
                <w:rFonts w:ascii="Garamond" w:hAnsi="Garamond" w:cs="Arial"/>
                <w:sz w:val="12"/>
                <w:szCs w:val="12"/>
                <w:lang w:val="sq-AL"/>
              </w:rPr>
              <w:t>ë</w:t>
            </w:r>
            <w:r w:rsidRPr="00C67688">
              <w:rPr>
                <w:rFonts w:ascii="Garamond" w:hAnsi="Garamond" w:cs="Arial"/>
                <w:sz w:val="12"/>
                <w:szCs w:val="12"/>
                <w:lang w:val="sq-AL"/>
              </w:rPr>
              <w:t xml:space="preserve"> tjera, nga t</w:t>
            </w:r>
            <w:r w:rsidR="007D2AAC">
              <w:rPr>
                <w:rFonts w:ascii="Garamond" w:hAnsi="Garamond" w:cs="Arial"/>
                <w:sz w:val="12"/>
                <w:szCs w:val="12"/>
                <w:lang w:val="sq-AL"/>
              </w:rPr>
              <w:t>ë</w:t>
            </w:r>
            <w:r w:rsidRPr="00C67688">
              <w:rPr>
                <w:rFonts w:ascii="Garamond" w:hAnsi="Garamond" w:cs="Arial"/>
                <w:sz w:val="12"/>
                <w:szCs w:val="12"/>
                <w:lang w:val="sq-AL"/>
              </w:rPr>
              <w:t xml:space="preserve"> cilat:</w:t>
            </w:r>
          </w:p>
        </w:tc>
        <w:tc>
          <w:tcPr>
            <w:tcW w:w="495" w:type="pct"/>
            <w:tcBorders>
              <w:top w:val="nil"/>
              <w:left w:val="double" w:sz="6" w:space="0" w:color="auto"/>
              <w:bottom w:val="nil"/>
              <w:right w:val="single" w:sz="4" w:space="0" w:color="auto"/>
            </w:tcBorders>
            <w:shd w:val="clear" w:color="000000" w:fill="B7DEE8"/>
            <w:noWrap/>
            <w:vAlign w:val="bottom"/>
            <w:hideMark/>
          </w:tcPr>
          <w:p w14:paraId="7A06FF95"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-62,052</w:t>
            </w:r>
          </w:p>
        </w:tc>
        <w:tc>
          <w:tcPr>
            <w:tcW w:w="366" w:type="pct"/>
            <w:tcBorders>
              <w:top w:val="nil"/>
              <w:left w:val="nil"/>
              <w:bottom w:val="nil"/>
              <w:right w:val="double" w:sz="6" w:space="0" w:color="auto"/>
            </w:tcBorders>
            <w:shd w:val="clear" w:color="000000" w:fill="B7DEE8"/>
            <w:noWrap/>
            <w:vAlign w:val="bottom"/>
            <w:hideMark/>
          </w:tcPr>
          <w:p w14:paraId="7987EE4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-3.6%</w:t>
            </w:r>
          </w:p>
        </w:tc>
        <w:tc>
          <w:tcPr>
            <w:tcW w:w="1799" w:type="pct"/>
            <w:tcBorders>
              <w:top w:val="nil"/>
              <w:left w:val="nil"/>
              <w:bottom w:val="nil"/>
              <w:right w:val="single" w:sz="12" w:space="0" w:color="auto"/>
            </w:tcBorders>
            <w:shd w:val="clear" w:color="auto" w:fill="auto"/>
            <w:noWrap/>
            <w:vAlign w:val="bottom"/>
            <w:hideMark/>
          </w:tcPr>
          <w:p w14:paraId="6ECC7959"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Other</w:t>
            </w:r>
            <w:proofErr w:type="spellEnd"/>
          </w:p>
        </w:tc>
      </w:tr>
      <w:tr w:rsidR="006B51F6" w:rsidRPr="00C67688" w14:paraId="20C23225"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39C4375"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6CD48C9C"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 xml:space="preserve">Ndryshimi i gjendjes së likuiditetit në </w:t>
            </w:r>
            <w:proofErr w:type="spellStart"/>
            <w:r w:rsidRPr="00C67688">
              <w:rPr>
                <w:rFonts w:ascii="Garamond" w:hAnsi="Garamond" w:cs="Arial"/>
                <w:i/>
                <w:iCs/>
                <w:sz w:val="12"/>
                <w:szCs w:val="12"/>
                <w:lang w:val="sq-AL"/>
              </w:rPr>
              <w:t>TSA</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312323D9"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-68,052</w:t>
            </w:r>
          </w:p>
        </w:tc>
        <w:tc>
          <w:tcPr>
            <w:tcW w:w="366" w:type="pct"/>
            <w:tcBorders>
              <w:top w:val="nil"/>
              <w:left w:val="nil"/>
              <w:bottom w:val="nil"/>
              <w:right w:val="double" w:sz="6" w:space="0" w:color="auto"/>
            </w:tcBorders>
            <w:shd w:val="clear" w:color="000000" w:fill="B7DEE8"/>
            <w:noWrap/>
            <w:vAlign w:val="bottom"/>
            <w:hideMark/>
          </w:tcPr>
          <w:p w14:paraId="2C231A5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59B5712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w:t>
            </w:r>
          </w:p>
        </w:tc>
      </w:tr>
      <w:tr w:rsidR="006B51F6" w:rsidRPr="00C67688" w14:paraId="0DB30CF0"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550A7488"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D255D00" w14:textId="1C4E3B47" w:rsidR="006B51F6" w:rsidRPr="00C67688" w:rsidRDefault="006B51F6" w:rsidP="00D210BA">
            <w:pPr>
              <w:jc w:val="right"/>
              <w:rPr>
                <w:rFonts w:ascii="Garamond" w:hAnsi="Garamond" w:cs="Arial"/>
                <w:i/>
                <w:iCs/>
                <w:sz w:val="12"/>
                <w:szCs w:val="12"/>
                <w:lang w:val="sq-AL"/>
              </w:rPr>
            </w:pPr>
            <w:r w:rsidRPr="00C67688">
              <w:rPr>
                <w:rFonts w:ascii="Garamond" w:hAnsi="Garamond" w:cs="Arial"/>
                <w:i/>
                <w:iCs/>
                <w:sz w:val="12"/>
                <w:szCs w:val="12"/>
                <w:lang w:val="sq-AL"/>
              </w:rPr>
              <w:t>Ndryshimi i gjendjes s</w:t>
            </w:r>
            <w:r w:rsidR="00D71C57" w:rsidRPr="00C67688">
              <w:rPr>
                <w:rFonts w:ascii="Garamond" w:hAnsi="Garamond" w:cs="Arial"/>
                <w:i/>
                <w:iCs/>
                <w:sz w:val="12"/>
                <w:szCs w:val="12"/>
                <w:lang w:val="sq-AL"/>
              </w:rPr>
              <w:t>ë</w:t>
            </w:r>
            <w:r w:rsidRPr="00C67688">
              <w:rPr>
                <w:rFonts w:ascii="Garamond" w:hAnsi="Garamond" w:cs="Arial"/>
                <w:i/>
                <w:iCs/>
                <w:sz w:val="12"/>
                <w:szCs w:val="12"/>
                <w:lang w:val="sq-AL"/>
              </w:rPr>
              <w:t xml:space="preserve"> </w:t>
            </w:r>
            <w:r w:rsidR="00D210BA" w:rsidRPr="00C67688">
              <w:rPr>
                <w:rFonts w:ascii="Garamond" w:hAnsi="Garamond" w:cs="Arial"/>
                <w:i/>
                <w:iCs/>
                <w:sz w:val="12"/>
                <w:szCs w:val="12"/>
                <w:lang w:val="sq-AL"/>
              </w:rPr>
              <w:t>depozitës</w:t>
            </w:r>
            <w:r w:rsidRPr="00C67688">
              <w:rPr>
                <w:rFonts w:ascii="Garamond" w:hAnsi="Garamond" w:cs="Arial"/>
                <w:i/>
                <w:iCs/>
                <w:sz w:val="12"/>
                <w:szCs w:val="12"/>
                <w:lang w:val="sq-AL"/>
              </w:rPr>
              <w:t xml:space="preserve"> </w:t>
            </w:r>
            <w:proofErr w:type="spellStart"/>
            <w:r w:rsidRPr="00C67688">
              <w:rPr>
                <w:rFonts w:ascii="Garamond" w:hAnsi="Garamond" w:cs="Arial"/>
                <w:i/>
                <w:iCs/>
                <w:sz w:val="12"/>
                <w:szCs w:val="12"/>
                <w:lang w:val="sq-AL"/>
              </w:rPr>
              <w:t>sig</w:t>
            </w:r>
            <w:proofErr w:type="spellEnd"/>
            <w:r w:rsidRPr="00C67688">
              <w:rPr>
                <w:rFonts w:ascii="Garamond" w:hAnsi="Garamond" w:cs="Arial"/>
                <w:i/>
                <w:iCs/>
                <w:sz w:val="12"/>
                <w:szCs w:val="12"/>
                <w:lang w:val="sq-AL"/>
              </w:rPr>
              <w:t xml:space="preserve">. </w:t>
            </w:r>
            <w:r w:rsidR="00D210BA">
              <w:rPr>
                <w:rFonts w:ascii="Garamond" w:hAnsi="Garamond" w:cs="Arial"/>
                <w:i/>
                <w:iCs/>
                <w:sz w:val="12"/>
                <w:szCs w:val="12"/>
                <w:lang w:val="sq-AL"/>
              </w:rPr>
              <w:t>s</w:t>
            </w:r>
            <w:r w:rsidRPr="00C67688">
              <w:rPr>
                <w:rFonts w:ascii="Garamond" w:hAnsi="Garamond" w:cs="Arial"/>
                <w:i/>
                <w:iCs/>
                <w:sz w:val="12"/>
                <w:szCs w:val="12"/>
                <w:lang w:val="sq-AL"/>
              </w:rPr>
              <w:t>hoq</w:t>
            </w:r>
            <w:r w:rsidR="00D210BA">
              <w:rPr>
                <w:rFonts w:ascii="Garamond" w:hAnsi="Garamond" w:cs="Arial"/>
                <w:i/>
                <w:iCs/>
                <w:sz w:val="12"/>
                <w:szCs w:val="12"/>
                <w:lang w:val="sq-AL"/>
              </w:rPr>
              <w:t>. dhe shend.</w:t>
            </w:r>
          </w:p>
        </w:tc>
        <w:tc>
          <w:tcPr>
            <w:tcW w:w="495" w:type="pct"/>
            <w:tcBorders>
              <w:top w:val="nil"/>
              <w:left w:val="double" w:sz="6" w:space="0" w:color="auto"/>
              <w:bottom w:val="nil"/>
              <w:right w:val="single" w:sz="4" w:space="0" w:color="auto"/>
            </w:tcBorders>
            <w:shd w:val="clear" w:color="000000" w:fill="B7DEE8"/>
            <w:noWrap/>
            <w:vAlign w:val="bottom"/>
            <w:hideMark/>
          </w:tcPr>
          <w:p w14:paraId="6D6D8970"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6,000</w:t>
            </w:r>
          </w:p>
        </w:tc>
        <w:tc>
          <w:tcPr>
            <w:tcW w:w="366" w:type="pct"/>
            <w:tcBorders>
              <w:top w:val="nil"/>
              <w:left w:val="nil"/>
              <w:bottom w:val="nil"/>
              <w:right w:val="double" w:sz="6" w:space="0" w:color="auto"/>
            </w:tcBorders>
            <w:shd w:val="clear" w:color="000000" w:fill="B7DEE8"/>
            <w:noWrap/>
            <w:vAlign w:val="bottom"/>
            <w:hideMark/>
          </w:tcPr>
          <w:p w14:paraId="1E3E6F9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5C4CE9D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w:t>
            </w:r>
          </w:p>
        </w:tc>
      </w:tr>
      <w:tr w:rsidR="006B51F6" w:rsidRPr="00C67688" w14:paraId="03D3676B"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2903F907" w14:textId="77777777" w:rsidR="006B51F6" w:rsidRPr="00C67688" w:rsidRDefault="006B51F6">
            <w:pPr>
              <w:rPr>
                <w:rFonts w:ascii="Garamond" w:hAnsi="Garamond" w:cs="Arial"/>
                <w:b/>
                <w:bCs/>
                <w:sz w:val="12"/>
                <w:szCs w:val="12"/>
                <w:lang w:val="sq-AL"/>
              </w:rPr>
            </w:pPr>
            <w:r w:rsidRPr="00C67688">
              <w:rPr>
                <w:rFonts w:ascii="Garamond" w:hAnsi="Garamond" w:cs="Arial"/>
                <w:b/>
                <w:bCs/>
                <w:sz w:val="12"/>
                <w:szCs w:val="12"/>
                <w:lang w:val="sq-AL"/>
              </w:rPr>
              <w:t> </w:t>
            </w:r>
          </w:p>
        </w:tc>
        <w:tc>
          <w:tcPr>
            <w:tcW w:w="2018" w:type="pct"/>
            <w:tcBorders>
              <w:top w:val="nil"/>
              <w:left w:val="nil"/>
              <w:bottom w:val="nil"/>
              <w:right w:val="nil"/>
            </w:tcBorders>
            <w:shd w:val="clear" w:color="auto" w:fill="auto"/>
            <w:noWrap/>
            <w:vAlign w:val="bottom"/>
            <w:hideMark/>
          </w:tcPr>
          <w:p w14:paraId="187550F8" w14:textId="465B615D" w:rsidR="006B51F6" w:rsidRPr="00C67688" w:rsidRDefault="006B51F6" w:rsidP="00C31196">
            <w:pPr>
              <w:rPr>
                <w:rFonts w:ascii="Garamond" w:hAnsi="Garamond" w:cs="Arial"/>
                <w:b/>
                <w:bCs/>
                <w:sz w:val="12"/>
                <w:szCs w:val="12"/>
                <w:lang w:val="sq-AL"/>
              </w:rPr>
            </w:pPr>
            <w:r w:rsidRPr="00C67688">
              <w:rPr>
                <w:rFonts w:ascii="Garamond" w:hAnsi="Garamond" w:cs="Arial"/>
                <w:b/>
                <w:bCs/>
                <w:sz w:val="12"/>
                <w:szCs w:val="12"/>
                <w:lang w:val="sq-AL"/>
              </w:rPr>
              <w:t xml:space="preserve">I </w:t>
            </w:r>
            <w:r w:rsidR="00C31196">
              <w:rPr>
                <w:rFonts w:ascii="Garamond" w:hAnsi="Garamond" w:cs="Arial"/>
                <w:b/>
                <w:bCs/>
                <w:sz w:val="12"/>
                <w:szCs w:val="12"/>
                <w:lang w:val="sq-AL"/>
              </w:rPr>
              <w:t>h</w:t>
            </w:r>
            <w:r w:rsidRPr="00C67688">
              <w:rPr>
                <w:rFonts w:ascii="Garamond" w:hAnsi="Garamond" w:cs="Arial"/>
                <w:b/>
                <w:bCs/>
                <w:sz w:val="12"/>
                <w:szCs w:val="12"/>
                <w:lang w:val="sq-AL"/>
              </w:rPr>
              <w:t>uaj</w:t>
            </w:r>
          </w:p>
        </w:tc>
        <w:tc>
          <w:tcPr>
            <w:tcW w:w="495" w:type="pct"/>
            <w:tcBorders>
              <w:top w:val="nil"/>
              <w:left w:val="double" w:sz="6" w:space="0" w:color="auto"/>
              <w:bottom w:val="nil"/>
              <w:right w:val="single" w:sz="4" w:space="0" w:color="auto"/>
            </w:tcBorders>
            <w:shd w:val="clear" w:color="000000" w:fill="B7DEE8"/>
            <w:noWrap/>
            <w:vAlign w:val="bottom"/>
            <w:hideMark/>
          </w:tcPr>
          <w:p w14:paraId="67B0023F"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132,695</w:t>
            </w:r>
          </w:p>
        </w:tc>
        <w:tc>
          <w:tcPr>
            <w:tcW w:w="366" w:type="pct"/>
            <w:tcBorders>
              <w:top w:val="nil"/>
              <w:left w:val="nil"/>
              <w:bottom w:val="nil"/>
              <w:right w:val="double" w:sz="6" w:space="0" w:color="auto"/>
            </w:tcBorders>
            <w:shd w:val="clear" w:color="000000" w:fill="B7DEE8"/>
            <w:noWrap/>
            <w:vAlign w:val="bottom"/>
            <w:hideMark/>
          </w:tcPr>
          <w:p w14:paraId="66532804" w14:textId="77777777" w:rsidR="006B51F6" w:rsidRPr="00C67688" w:rsidRDefault="006B51F6">
            <w:pPr>
              <w:jc w:val="right"/>
              <w:rPr>
                <w:rFonts w:ascii="Garamond" w:hAnsi="Garamond" w:cs="Arial"/>
                <w:b/>
                <w:bCs/>
                <w:sz w:val="12"/>
                <w:szCs w:val="12"/>
                <w:lang w:val="sq-AL"/>
              </w:rPr>
            </w:pPr>
            <w:r w:rsidRPr="00C67688">
              <w:rPr>
                <w:rFonts w:ascii="Garamond" w:hAnsi="Garamond" w:cs="Arial"/>
                <w:b/>
                <w:bCs/>
                <w:sz w:val="12"/>
                <w:szCs w:val="12"/>
                <w:lang w:val="sq-AL"/>
              </w:rPr>
              <w:t>7.6%</w:t>
            </w:r>
          </w:p>
        </w:tc>
        <w:tc>
          <w:tcPr>
            <w:tcW w:w="1799" w:type="pct"/>
            <w:tcBorders>
              <w:top w:val="nil"/>
              <w:left w:val="nil"/>
              <w:bottom w:val="nil"/>
              <w:right w:val="single" w:sz="12" w:space="0" w:color="auto"/>
            </w:tcBorders>
            <w:shd w:val="clear" w:color="auto" w:fill="auto"/>
            <w:noWrap/>
            <w:vAlign w:val="bottom"/>
            <w:hideMark/>
          </w:tcPr>
          <w:p w14:paraId="1F330855" w14:textId="77777777" w:rsidR="006B51F6" w:rsidRPr="00C67688" w:rsidRDefault="006B51F6">
            <w:pPr>
              <w:jc w:val="right"/>
              <w:rPr>
                <w:rFonts w:ascii="Garamond" w:hAnsi="Garamond" w:cs="Arial"/>
                <w:b/>
                <w:bCs/>
                <w:sz w:val="12"/>
                <w:szCs w:val="12"/>
                <w:lang w:val="sq-AL"/>
              </w:rPr>
            </w:pPr>
            <w:proofErr w:type="spellStart"/>
            <w:r w:rsidRPr="00C67688">
              <w:rPr>
                <w:rFonts w:ascii="Garamond" w:hAnsi="Garamond" w:cs="Arial"/>
                <w:b/>
                <w:bCs/>
                <w:sz w:val="12"/>
                <w:szCs w:val="12"/>
                <w:lang w:val="sq-AL"/>
              </w:rPr>
              <w:t>Foreign</w:t>
            </w:r>
            <w:proofErr w:type="spellEnd"/>
          </w:p>
        </w:tc>
      </w:tr>
      <w:tr w:rsidR="006B51F6" w:rsidRPr="00C67688" w14:paraId="51D2782D"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603332BC"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272E3F59" w14:textId="14233F0A" w:rsidR="006B51F6" w:rsidRPr="00C67688" w:rsidRDefault="006B51F6" w:rsidP="00C31196">
            <w:pPr>
              <w:rPr>
                <w:rFonts w:ascii="Garamond" w:hAnsi="Garamond" w:cs="Arial"/>
                <w:sz w:val="12"/>
                <w:szCs w:val="12"/>
                <w:lang w:val="sq-AL"/>
              </w:rPr>
            </w:pPr>
            <w:r w:rsidRPr="00C67688">
              <w:rPr>
                <w:rFonts w:ascii="Garamond" w:hAnsi="Garamond" w:cs="Arial"/>
                <w:sz w:val="12"/>
                <w:szCs w:val="12"/>
                <w:lang w:val="sq-AL"/>
              </w:rPr>
              <w:t xml:space="preserve">   Hua </w:t>
            </w:r>
            <w:r w:rsidR="00C31196" w:rsidRPr="00C67688">
              <w:rPr>
                <w:rFonts w:ascii="Garamond" w:hAnsi="Garamond" w:cs="Arial"/>
                <w:sz w:val="12"/>
                <w:szCs w:val="12"/>
                <w:lang w:val="sq-AL"/>
              </w:rPr>
              <w:t>afatgjat</w:t>
            </w:r>
            <w:r w:rsidR="00C31196">
              <w:rPr>
                <w:rFonts w:ascii="Garamond" w:hAnsi="Garamond" w:cs="Arial"/>
                <w:sz w:val="12"/>
                <w:szCs w:val="12"/>
                <w:lang w:val="sq-AL"/>
              </w:rPr>
              <w:t>ë</w:t>
            </w:r>
            <w:r w:rsidRPr="00C67688">
              <w:rPr>
                <w:rFonts w:ascii="Garamond" w:hAnsi="Garamond" w:cs="Arial"/>
                <w:sz w:val="12"/>
                <w:szCs w:val="12"/>
                <w:lang w:val="sq-AL"/>
              </w:rPr>
              <w:t xml:space="preserve"> (e marr</w:t>
            </w:r>
            <w:r w:rsidR="00C31196">
              <w:rPr>
                <w:rFonts w:ascii="Garamond" w:hAnsi="Garamond" w:cs="Arial"/>
                <w:sz w:val="12"/>
                <w:szCs w:val="12"/>
                <w:lang w:val="sq-AL"/>
              </w:rPr>
              <w:t>ë</w:t>
            </w:r>
            <w:r w:rsidRPr="00C67688">
              <w:rPr>
                <w:rFonts w:ascii="Garamond" w:hAnsi="Garamond" w:cs="Arial"/>
                <w:sz w:val="12"/>
                <w:szCs w:val="12"/>
                <w:lang w:val="sq-AL"/>
              </w:rPr>
              <w:t xml:space="preserve">) </w:t>
            </w:r>
          </w:p>
        </w:tc>
        <w:tc>
          <w:tcPr>
            <w:tcW w:w="495" w:type="pct"/>
            <w:tcBorders>
              <w:top w:val="nil"/>
              <w:left w:val="double" w:sz="6" w:space="0" w:color="auto"/>
              <w:bottom w:val="nil"/>
              <w:right w:val="single" w:sz="4" w:space="0" w:color="auto"/>
            </w:tcBorders>
            <w:shd w:val="clear" w:color="000000" w:fill="B7DEE8"/>
            <w:noWrap/>
            <w:vAlign w:val="bottom"/>
            <w:hideMark/>
          </w:tcPr>
          <w:p w14:paraId="34410622"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109,396</w:t>
            </w:r>
          </w:p>
        </w:tc>
        <w:tc>
          <w:tcPr>
            <w:tcW w:w="366" w:type="pct"/>
            <w:tcBorders>
              <w:top w:val="nil"/>
              <w:left w:val="nil"/>
              <w:bottom w:val="nil"/>
              <w:right w:val="double" w:sz="6" w:space="0" w:color="auto"/>
            </w:tcBorders>
            <w:shd w:val="clear" w:color="000000" w:fill="B7DEE8"/>
            <w:noWrap/>
            <w:vAlign w:val="bottom"/>
            <w:hideMark/>
          </w:tcPr>
          <w:p w14:paraId="3D952729"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6.3%</w:t>
            </w:r>
          </w:p>
        </w:tc>
        <w:tc>
          <w:tcPr>
            <w:tcW w:w="1799" w:type="pct"/>
            <w:tcBorders>
              <w:top w:val="nil"/>
              <w:left w:val="nil"/>
              <w:bottom w:val="nil"/>
              <w:right w:val="single" w:sz="12" w:space="0" w:color="auto"/>
            </w:tcBorders>
            <w:shd w:val="clear" w:color="auto" w:fill="auto"/>
            <w:noWrap/>
            <w:vAlign w:val="bottom"/>
            <w:hideMark/>
          </w:tcPr>
          <w:p w14:paraId="1E0C1D73"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Long</w:t>
            </w:r>
            <w:proofErr w:type="spellEnd"/>
            <w:r w:rsidRPr="00C67688">
              <w:rPr>
                <w:rFonts w:ascii="Garamond" w:hAnsi="Garamond" w:cs="Arial"/>
                <w:sz w:val="12"/>
                <w:szCs w:val="12"/>
                <w:lang w:val="sq-AL"/>
              </w:rPr>
              <w:t xml:space="preserve">-term </w:t>
            </w:r>
            <w:proofErr w:type="spellStart"/>
            <w:r w:rsidRPr="00C67688">
              <w:rPr>
                <w:rFonts w:ascii="Garamond" w:hAnsi="Garamond" w:cs="Arial"/>
                <w:sz w:val="12"/>
                <w:szCs w:val="12"/>
                <w:lang w:val="sq-AL"/>
              </w:rPr>
              <w:t>Loan</w:t>
            </w:r>
            <w:proofErr w:type="spellEnd"/>
            <w:r w:rsidRPr="00C67688">
              <w:rPr>
                <w:rFonts w:ascii="Garamond" w:hAnsi="Garamond" w:cs="Arial"/>
                <w:sz w:val="12"/>
                <w:szCs w:val="12"/>
                <w:lang w:val="sq-AL"/>
              </w:rPr>
              <w:t>(</w:t>
            </w:r>
            <w:proofErr w:type="spellStart"/>
            <w:r w:rsidRPr="00C67688">
              <w:rPr>
                <w:rFonts w:ascii="Garamond" w:hAnsi="Garamond" w:cs="Arial"/>
                <w:sz w:val="12"/>
                <w:szCs w:val="12"/>
                <w:lang w:val="sq-AL"/>
              </w:rPr>
              <w:t>Drawings</w:t>
            </w:r>
            <w:proofErr w:type="spellEnd"/>
            <w:r w:rsidRPr="00C67688">
              <w:rPr>
                <w:rFonts w:ascii="Garamond" w:hAnsi="Garamond" w:cs="Arial"/>
                <w:sz w:val="12"/>
                <w:szCs w:val="12"/>
                <w:lang w:val="sq-AL"/>
              </w:rPr>
              <w:t>)</w:t>
            </w:r>
          </w:p>
        </w:tc>
      </w:tr>
      <w:tr w:rsidR="006B51F6" w:rsidRPr="00C67688" w14:paraId="75C5D670"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1259476B"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6158B06" w14:textId="7A828EFD"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nga t</w:t>
            </w:r>
            <w:r w:rsidR="00D210BA" w:rsidRPr="00C67688">
              <w:rPr>
                <w:rFonts w:ascii="Garamond" w:hAnsi="Garamond" w:cs="Arial"/>
                <w:i/>
                <w:iCs/>
                <w:sz w:val="12"/>
                <w:szCs w:val="12"/>
                <w:lang w:val="sq-AL"/>
              </w:rPr>
              <w:t>ë</w:t>
            </w:r>
            <w:r w:rsidRPr="00C67688">
              <w:rPr>
                <w:rFonts w:ascii="Garamond" w:hAnsi="Garamond" w:cs="Arial"/>
                <w:i/>
                <w:iCs/>
                <w:sz w:val="12"/>
                <w:szCs w:val="12"/>
                <w:lang w:val="sq-AL"/>
              </w:rPr>
              <w:t xml:space="preserve"> cilat: </w:t>
            </w:r>
            <w:proofErr w:type="spellStart"/>
            <w:r w:rsidRPr="00C67688">
              <w:rPr>
                <w:rFonts w:ascii="Garamond" w:hAnsi="Garamond" w:cs="Arial"/>
                <w:i/>
                <w:iCs/>
                <w:sz w:val="12"/>
                <w:szCs w:val="12"/>
                <w:lang w:val="sq-AL"/>
              </w:rPr>
              <w:t>Eurobond</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03830CAC" w14:textId="77777777" w:rsidR="006B51F6" w:rsidRPr="00C67688" w:rsidRDefault="006B51F6">
            <w:pPr>
              <w:jc w:val="right"/>
              <w:rPr>
                <w:rFonts w:ascii="Garamond" w:hAnsi="Garamond" w:cs="Arial"/>
                <w:i/>
                <w:iCs/>
                <w:sz w:val="12"/>
                <w:szCs w:val="12"/>
                <w:lang w:val="sq-AL"/>
              </w:rPr>
            </w:pPr>
            <w:r w:rsidRPr="00C67688">
              <w:rPr>
                <w:rFonts w:ascii="Garamond" w:hAnsi="Garamond" w:cs="Arial"/>
                <w:i/>
                <w:iCs/>
                <w:sz w:val="12"/>
                <w:szCs w:val="12"/>
                <w:lang w:val="sq-AL"/>
              </w:rPr>
              <w:t>85,218</w:t>
            </w:r>
          </w:p>
        </w:tc>
        <w:tc>
          <w:tcPr>
            <w:tcW w:w="366" w:type="pct"/>
            <w:tcBorders>
              <w:top w:val="nil"/>
              <w:left w:val="nil"/>
              <w:bottom w:val="nil"/>
              <w:right w:val="double" w:sz="6" w:space="0" w:color="auto"/>
            </w:tcBorders>
            <w:shd w:val="clear" w:color="000000" w:fill="B7DEE8"/>
            <w:noWrap/>
            <w:vAlign w:val="bottom"/>
            <w:hideMark/>
          </w:tcPr>
          <w:p w14:paraId="5589CB65"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224CC24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w:t>
            </w:r>
          </w:p>
        </w:tc>
      </w:tr>
      <w:tr w:rsidR="006B51F6" w:rsidRPr="00C67688" w14:paraId="4E3E2A03"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1C06CD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0E1B5795" w14:textId="758B25F9"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Ndryshimi i gjendjes s</w:t>
            </w:r>
            <w:r w:rsidR="00C31196">
              <w:rPr>
                <w:rFonts w:ascii="Garamond" w:hAnsi="Garamond" w:cs="Arial"/>
                <w:sz w:val="12"/>
                <w:szCs w:val="12"/>
                <w:lang w:val="sq-AL"/>
              </w:rPr>
              <w:t>ë</w:t>
            </w:r>
            <w:r w:rsidRPr="00C67688">
              <w:rPr>
                <w:rFonts w:ascii="Garamond" w:hAnsi="Garamond" w:cs="Arial"/>
                <w:sz w:val="12"/>
                <w:szCs w:val="12"/>
                <w:lang w:val="sq-AL"/>
              </w:rPr>
              <w:t xml:space="preserve"> </w:t>
            </w:r>
            <w:r w:rsidR="00C31196" w:rsidRPr="00C67688">
              <w:rPr>
                <w:rFonts w:ascii="Garamond" w:hAnsi="Garamond" w:cs="Arial"/>
                <w:sz w:val="12"/>
                <w:szCs w:val="12"/>
                <w:lang w:val="sq-AL"/>
              </w:rPr>
              <w:t>arkës</w:t>
            </w:r>
          </w:p>
        </w:tc>
        <w:tc>
          <w:tcPr>
            <w:tcW w:w="495" w:type="pct"/>
            <w:tcBorders>
              <w:top w:val="nil"/>
              <w:left w:val="double" w:sz="6" w:space="0" w:color="auto"/>
              <w:bottom w:val="nil"/>
              <w:right w:val="single" w:sz="4" w:space="0" w:color="auto"/>
            </w:tcBorders>
            <w:shd w:val="clear" w:color="000000" w:fill="B7DEE8"/>
            <w:noWrap/>
            <w:vAlign w:val="bottom"/>
            <w:hideMark/>
          </w:tcPr>
          <w:p w14:paraId="49FBB7CF"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366" w:type="pct"/>
            <w:tcBorders>
              <w:top w:val="nil"/>
              <w:left w:val="nil"/>
              <w:bottom w:val="nil"/>
              <w:right w:val="double" w:sz="6" w:space="0" w:color="auto"/>
            </w:tcBorders>
            <w:shd w:val="clear" w:color="000000" w:fill="B7DEE8"/>
            <w:noWrap/>
            <w:vAlign w:val="bottom"/>
            <w:hideMark/>
          </w:tcPr>
          <w:p w14:paraId="58C76161"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1799" w:type="pct"/>
            <w:tcBorders>
              <w:top w:val="nil"/>
              <w:left w:val="nil"/>
              <w:bottom w:val="nil"/>
              <w:right w:val="single" w:sz="12" w:space="0" w:color="auto"/>
            </w:tcBorders>
            <w:shd w:val="clear" w:color="auto" w:fill="auto"/>
            <w:noWrap/>
            <w:vAlign w:val="bottom"/>
            <w:hideMark/>
          </w:tcPr>
          <w:p w14:paraId="73EFB6A1"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Chang</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of</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stat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Account</w:t>
            </w:r>
            <w:proofErr w:type="spellEnd"/>
            <w:r w:rsidRPr="00C67688">
              <w:rPr>
                <w:rFonts w:ascii="Garamond" w:hAnsi="Garamond" w:cs="Arial"/>
                <w:sz w:val="12"/>
                <w:szCs w:val="12"/>
                <w:lang w:val="sq-AL"/>
              </w:rPr>
              <w:t xml:space="preserve"> </w:t>
            </w:r>
          </w:p>
        </w:tc>
      </w:tr>
      <w:tr w:rsidR="006B51F6" w:rsidRPr="00C67688" w14:paraId="16D30FCF"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41DE81B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102428E6"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Ripagesat</w:t>
            </w:r>
            <w:proofErr w:type="spellEnd"/>
          </w:p>
        </w:tc>
        <w:tc>
          <w:tcPr>
            <w:tcW w:w="495" w:type="pct"/>
            <w:tcBorders>
              <w:top w:val="nil"/>
              <w:left w:val="double" w:sz="6" w:space="0" w:color="auto"/>
              <w:bottom w:val="nil"/>
              <w:right w:val="single" w:sz="4" w:space="0" w:color="auto"/>
            </w:tcBorders>
            <w:shd w:val="clear" w:color="000000" w:fill="B7DEE8"/>
            <w:noWrap/>
            <w:vAlign w:val="bottom"/>
            <w:hideMark/>
          </w:tcPr>
          <w:p w14:paraId="5641AEFC"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-34,120</w:t>
            </w:r>
          </w:p>
        </w:tc>
        <w:tc>
          <w:tcPr>
            <w:tcW w:w="366" w:type="pct"/>
            <w:tcBorders>
              <w:top w:val="nil"/>
              <w:left w:val="nil"/>
              <w:bottom w:val="nil"/>
              <w:right w:val="double" w:sz="6" w:space="0" w:color="auto"/>
            </w:tcBorders>
            <w:shd w:val="clear" w:color="000000" w:fill="B7DEE8"/>
            <w:noWrap/>
            <w:vAlign w:val="bottom"/>
            <w:hideMark/>
          </w:tcPr>
          <w:p w14:paraId="30E2D29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-2.0%</w:t>
            </w:r>
          </w:p>
        </w:tc>
        <w:tc>
          <w:tcPr>
            <w:tcW w:w="1799" w:type="pct"/>
            <w:tcBorders>
              <w:top w:val="nil"/>
              <w:left w:val="nil"/>
              <w:bottom w:val="nil"/>
              <w:right w:val="single" w:sz="12" w:space="0" w:color="auto"/>
            </w:tcBorders>
            <w:shd w:val="clear" w:color="auto" w:fill="auto"/>
            <w:noWrap/>
            <w:vAlign w:val="bottom"/>
            <w:hideMark/>
          </w:tcPr>
          <w:p w14:paraId="08B4B010"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Repayments</w:t>
            </w:r>
            <w:proofErr w:type="spellEnd"/>
          </w:p>
        </w:tc>
      </w:tr>
      <w:tr w:rsidR="006B51F6" w:rsidRPr="00C67688" w14:paraId="7D7A5DE8" w14:textId="77777777" w:rsidTr="006B51F6">
        <w:trPr>
          <w:trHeight w:val="180"/>
        </w:trPr>
        <w:tc>
          <w:tcPr>
            <w:tcW w:w="323" w:type="pct"/>
            <w:tcBorders>
              <w:top w:val="nil"/>
              <w:left w:val="single" w:sz="12" w:space="0" w:color="auto"/>
              <w:bottom w:val="nil"/>
              <w:right w:val="double" w:sz="6" w:space="0" w:color="auto"/>
            </w:tcBorders>
            <w:shd w:val="clear" w:color="auto" w:fill="auto"/>
            <w:noWrap/>
            <w:vAlign w:val="bottom"/>
            <w:hideMark/>
          </w:tcPr>
          <w:p w14:paraId="3A12424E" w14:textId="77777777"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w:t>
            </w:r>
          </w:p>
        </w:tc>
        <w:tc>
          <w:tcPr>
            <w:tcW w:w="2018" w:type="pct"/>
            <w:tcBorders>
              <w:top w:val="nil"/>
              <w:left w:val="nil"/>
              <w:bottom w:val="nil"/>
              <w:right w:val="nil"/>
            </w:tcBorders>
            <w:shd w:val="clear" w:color="auto" w:fill="auto"/>
            <w:noWrap/>
            <w:vAlign w:val="bottom"/>
            <w:hideMark/>
          </w:tcPr>
          <w:p w14:paraId="69867676" w14:textId="7F22707B" w:rsidR="006B51F6" w:rsidRPr="00C67688" w:rsidRDefault="006B51F6">
            <w:pPr>
              <w:rPr>
                <w:rFonts w:ascii="Garamond" w:hAnsi="Garamond" w:cs="Arial"/>
                <w:sz w:val="12"/>
                <w:szCs w:val="12"/>
                <w:lang w:val="sq-AL"/>
              </w:rPr>
            </w:pPr>
            <w:r w:rsidRPr="00C67688">
              <w:rPr>
                <w:rFonts w:ascii="Garamond" w:hAnsi="Garamond" w:cs="Arial"/>
                <w:sz w:val="12"/>
                <w:szCs w:val="12"/>
                <w:lang w:val="sq-AL"/>
              </w:rPr>
              <w:t xml:space="preserve">   </w:t>
            </w:r>
            <w:r w:rsidR="00204F34" w:rsidRPr="00C67688">
              <w:rPr>
                <w:rFonts w:ascii="Garamond" w:hAnsi="Garamond" w:cs="Arial"/>
                <w:sz w:val="12"/>
                <w:szCs w:val="12"/>
                <w:lang w:val="sq-AL"/>
              </w:rPr>
              <w:t>Mbështetje</w:t>
            </w:r>
            <w:r w:rsidRPr="00C67688">
              <w:rPr>
                <w:rFonts w:ascii="Garamond" w:hAnsi="Garamond" w:cs="Arial"/>
                <w:sz w:val="12"/>
                <w:szCs w:val="12"/>
                <w:lang w:val="sq-AL"/>
              </w:rPr>
              <w:t xml:space="preserve"> buxhetore</w:t>
            </w:r>
          </w:p>
        </w:tc>
        <w:tc>
          <w:tcPr>
            <w:tcW w:w="495" w:type="pct"/>
            <w:tcBorders>
              <w:top w:val="nil"/>
              <w:left w:val="double" w:sz="6" w:space="0" w:color="auto"/>
              <w:bottom w:val="nil"/>
              <w:right w:val="single" w:sz="4" w:space="0" w:color="auto"/>
            </w:tcBorders>
            <w:shd w:val="clear" w:color="000000" w:fill="B7DEE8"/>
            <w:noWrap/>
            <w:vAlign w:val="bottom"/>
            <w:hideMark/>
          </w:tcPr>
          <w:p w14:paraId="667B7BAF"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57,419</w:t>
            </w:r>
          </w:p>
        </w:tc>
        <w:tc>
          <w:tcPr>
            <w:tcW w:w="366" w:type="pct"/>
            <w:tcBorders>
              <w:top w:val="nil"/>
              <w:left w:val="nil"/>
              <w:bottom w:val="nil"/>
              <w:right w:val="double" w:sz="6" w:space="0" w:color="auto"/>
            </w:tcBorders>
            <w:shd w:val="clear" w:color="000000" w:fill="B7DEE8"/>
            <w:noWrap/>
            <w:vAlign w:val="bottom"/>
            <w:hideMark/>
          </w:tcPr>
          <w:p w14:paraId="2A44DB37" w14:textId="77777777" w:rsidR="006B51F6" w:rsidRPr="00C67688" w:rsidRDefault="006B51F6">
            <w:pPr>
              <w:jc w:val="right"/>
              <w:rPr>
                <w:rFonts w:ascii="Garamond" w:hAnsi="Garamond" w:cs="Arial"/>
                <w:sz w:val="12"/>
                <w:szCs w:val="12"/>
                <w:lang w:val="sq-AL"/>
              </w:rPr>
            </w:pPr>
            <w:r w:rsidRPr="00C67688">
              <w:rPr>
                <w:rFonts w:ascii="Garamond" w:hAnsi="Garamond" w:cs="Arial"/>
                <w:sz w:val="12"/>
                <w:szCs w:val="12"/>
                <w:lang w:val="sq-AL"/>
              </w:rPr>
              <w:t>3.3%</w:t>
            </w:r>
          </w:p>
        </w:tc>
        <w:tc>
          <w:tcPr>
            <w:tcW w:w="1799" w:type="pct"/>
            <w:tcBorders>
              <w:top w:val="nil"/>
              <w:left w:val="nil"/>
              <w:bottom w:val="nil"/>
              <w:right w:val="single" w:sz="12" w:space="0" w:color="auto"/>
            </w:tcBorders>
            <w:shd w:val="clear" w:color="auto" w:fill="auto"/>
            <w:noWrap/>
            <w:vAlign w:val="bottom"/>
            <w:hideMark/>
          </w:tcPr>
          <w:p w14:paraId="2E9AA360" w14:textId="77777777" w:rsidR="006B51F6" w:rsidRPr="00C67688" w:rsidRDefault="006B51F6">
            <w:pPr>
              <w:jc w:val="right"/>
              <w:rPr>
                <w:rFonts w:ascii="Garamond" w:hAnsi="Garamond" w:cs="Arial"/>
                <w:sz w:val="12"/>
                <w:szCs w:val="12"/>
                <w:lang w:val="sq-AL"/>
              </w:rPr>
            </w:pPr>
            <w:proofErr w:type="spellStart"/>
            <w:r w:rsidRPr="00C67688">
              <w:rPr>
                <w:rFonts w:ascii="Garamond" w:hAnsi="Garamond" w:cs="Arial"/>
                <w:sz w:val="12"/>
                <w:szCs w:val="12"/>
                <w:lang w:val="sq-AL"/>
              </w:rPr>
              <w:t>Budget</w:t>
            </w:r>
            <w:proofErr w:type="spellEnd"/>
            <w:r w:rsidRPr="00C67688">
              <w:rPr>
                <w:rFonts w:ascii="Garamond" w:hAnsi="Garamond" w:cs="Arial"/>
                <w:sz w:val="12"/>
                <w:szCs w:val="12"/>
                <w:lang w:val="sq-AL"/>
              </w:rPr>
              <w:t xml:space="preserve"> </w:t>
            </w:r>
            <w:proofErr w:type="spellStart"/>
            <w:r w:rsidRPr="00C67688">
              <w:rPr>
                <w:rFonts w:ascii="Garamond" w:hAnsi="Garamond" w:cs="Arial"/>
                <w:sz w:val="12"/>
                <w:szCs w:val="12"/>
                <w:lang w:val="sq-AL"/>
              </w:rPr>
              <w:t>support</w:t>
            </w:r>
            <w:proofErr w:type="spellEnd"/>
          </w:p>
        </w:tc>
      </w:tr>
      <w:tr w:rsidR="006B51F6" w:rsidRPr="00C67688" w14:paraId="7AEA6F89" w14:textId="77777777" w:rsidTr="006B51F6">
        <w:trPr>
          <w:trHeight w:val="180"/>
        </w:trPr>
        <w:tc>
          <w:tcPr>
            <w:tcW w:w="323" w:type="pct"/>
            <w:tcBorders>
              <w:top w:val="single" w:sz="12" w:space="0" w:color="auto"/>
              <w:left w:val="single" w:sz="12" w:space="0" w:color="auto"/>
              <w:bottom w:val="single" w:sz="12" w:space="0" w:color="auto"/>
              <w:right w:val="double" w:sz="6" w:space="0" w:color="auto"/>
            </w:tcBorders>
            <w:shd w:val="clear" w:color="000000" w:fill="BFBFBF"/>
            <w:noWrap/>
            <w:vAlign w:val="bottom"/>
            <w:hideMark/>
          </w:tcPr>
          <w:p w14:paraId="5A718AC9" w14:textId="77777777" w:rsidR="006B51F6" w:rsidRPr="00C67688" w:rsidRDefault="006B51F6">
            <w:pPr>
              <w:jc w:val="center"/>
              <w:rPr>
                <w:rFonts w:ascii="Garamond" w:hAnsi="Garamond" w:cs="Arial"/>
                <w:i/>
                <w:iCs/>
                <w:sz w:val="12"/>
                <w:szCs w:val="12"/>
                <w:lang w:val="sq-AL"/>
              </w:rPr>
            </w:pPr>
            <w:r w:rsidRPr="00C67688">
              <w:rPr>
                <w:rFonts w:ascii="Garamond" w:hAnsi="Garamond" w:cs="Arial"/>
                <w:i/>
                <w:iCs/>
                <w:sz w:val="12"/>
                <w:szCs w:val="12"/>
                <w:lang w:val="sq-AL"/>
              </w:rPr>
              <w:t> </w:t>
            </w:r>
          </w:p>
        </w:tc>
        <w:tc>
          <w:tcPr>
            <w:tcW w:w="2018" w:type="pct"/>
            <w:tcBorders>
              <w:top w:val="single" w:sz="12" w:space="0" w:color="auto"/>
              <w:left w:val="nil"/>
              <w:bottom w:val="single" w:sz="12" w:space="0" w:color="auto"/>
              <w:right w:val="nil"/>
            </w:tcBorders>
            <w:shd w:val="clear" w:color="000000" w:fill="BFBFBF"/>
            <w:noWrap/>
            <w:vAlign w:val="bottom"/>
            <w:hideMark/>
          </w:tcPr>
          <w:p w14:paraId="50E62473" w14:textId="71912BCA" w:rsidR="006B51F6" w:rsidRPr="00C67688" w:rsidRDefault="006B51F6">
            <w:pPr>
              <w:jc w:val="center"/>
              <w:rPr>
                <w:rFonts w:ascii="Garamond" w:hAnsi="Garamond" w:cs="Arial"/>
                <w:b/>
                <w:bCs/>
                <w:i/>
                <w:iCs/>
                <w:sz w:val="12"/>
                <w:szCs w:val="12"/>
                <w:lang w:val="sq-AL"/>
              </w:rPr>
            </w:pPr>
            <w:r w:rsidRPr="00C67688">
              <w:rPr>
                <w:rFonts w:ascii="Garamond" w:hAnsi="Garamond" w:cs="Arial"/>
                <w:b/>
                <w:bCs/>
                <w:i/>
                <w:iCs/>
                <w:sz w:val="12"/>
                <w:szCs w:val="12"/>
                <w:lang w:val="sq-AL"/>
              </w:rPr>
              <w:t xml:space="preserve">Produkti i </w:t>
            </w:r>
            <w:r w:rsidR="00D210BA" w:rsidRPr="00C67688">
              <w:rPr>
                <w:rFonts w:ascii="Garamond" w:hAnsi="Garamond" w:cs="Arial"/>
                <w:b/>
                <w:bCs/>
                <w:i/>
                <w:iCs/>
                <w:sz w:val="12"/>
                <w:szCs w:val="12"/>
                <w:lang w:val="sq-AL"/>
              </w:rPr>
              <w:t xml:space="preserve">brendshëm bruto </w:t>
            </w:r>
            <w:r w:rsidRPr="00C67688">
              <w:rPr>
                <w:rFonts w:ascii="Garamond" w:hAnsi="Garamond" w:cs="Arial"/>
                <w:b/>
                <w:bCs/>
                <w:i/>
                <w:iCs/>
                <w:sz w:val="12"/>
                <w:szCs w:val="12"/>
                <w:lang w:val="sq-AL"/>
              </w:rPr>
              <w:t>(</w:t>
            </w:r>
            <w:proofErr w:type="spellStart"/>
            <w:r w:rsidRPr="00C67688">
              <w:rPr>
                <w:rFonts w:ascii="Garamond" w:hAnsi="Garamond" w:cs="Arial"/>
                <w:b/>
                <w:bCs/>
                <w:i/>
                <w:iCs/>
                <w:sz w:val="12"/>
                <w:szCs w:val="12"/>
                <w:lang w:val="sq-AL"/>
              </w:rPr>
              <w:t>PBB</w:t>
            </w:r>
            <w:proofErr w:type="spellEnd"/>
            <w:r w:rsidRPr="00C67688">
              <w:rPr>
                <w:rFonts w:ascii="Garamond" w:hAnsi="Garamond" w:cs="Arial"/>
                <w:b/>
                <w:bCs/>
                <w:i/>
                <w:iCs/>
                <w:sz w:val="12"/>
                <w:szCs w:val="12"/>
                <w:lang w:val="sq-AL"/>
              </w:rPr>
              <w:t xml:space="preserve">) </w:t>
            </w:r>
          </w:p>
        </w:tc>
        <w:tc>
          <w:tcPr>
            <w:tcW w:w="495" w:type="pct"/>
            <w:tcBorders>
              <w:top w:val="single" w:sz="12" w:space="0" w:color="auto"/>
              <w:left w:val="double" w:sz="6" w:space="0" w:color="auto"/>
              <w:bottom w:val="single" w:sz="12" w:space="0" w:color="auto"/>
              <w:right w:val="single" w:sz="4" w:space="0" w:color="auto"/>
            </w:tcBorders>
            <w:shd w:val="clear" w:color="000000" w:fill="BFBFBF"/>
            <w:noWrap/>
            <w:vAlign w:val="bottom"/>
            <w:hideMark/>
          </w:tcPr>
          <w:p w14:paraId="28112B0B" w14:textId="77777777" w:rsidR="006B51F6" w:rsidRPr="00C67688" w:rsidRDefault="006B51F6">
            <w:pPr>
              <w:jc w:val="right"/>
              <w:rPr>
                <w:rFonts w:ascii="Garamond" w:hAnsi="Garamond" w:cs="Arial"/>
                <w:b/>
                <w:bCs/>
                <w:i/>
                <w:iCs/>
                <w:sz w:val="12"/>
                <w:szCs w:val="12"/>
                <w:lang w:val="sq-AL"/>
              </w:rPr>
            </w:pPr>
            <w:r w:rsidRPr="00C67688">
              <w:rPr>
                <w:rFonts w:ascii="Garamond" w:hAnsi="Garamond" w:cs="Arial"/>
                <w:b/>
                <w:bCs/>
                <w:i/>
                <w:iCs/>
                <w:sz w:val="12"/>
                <w:szCs w:val="12"/>
                <w:lang w:val="sq-AL"/>
              </w:rPr>
              <w:t>1,735,040</w:t>
            </w:r>
          </w:p>
        </w:tc>
        <w:tc>
          <w:tcPr>
            <w:tcW w:w="366" w:type="pct"/>
            <w:tcBorders>
              <w:top w:val="single" w:sz="12" w:space="0" w:color="auto"/>
              <w:left w:val="nil"/>
              <w:bottom w:val="single" w:sz="12" w:space="0" w:color="auto"/>
              <w:right w:val="double" w:sz="6" w:space="0" w:color="auto"/>
            </w:tcBorders>
            <w:shd w:val="clear" w:color="000000" w:fill="BFBFBF"/>
            <w:noWrap/>
            <w:vAlign w:val="bottom"/>
            <w:hideMark/>
          </w:tcPr>
          <w:p w14:paraId="35AD019D" w14:textId="77777777" w:rsidR="006B51F6" w:rsidRPr="00C67688" w:rsidRDefault="006B51F6">
            <w:pPr>
              <w:jc w:val="right"/>
              <w:rPr>
                <w:rFonts w:ascii="Garamond" w:hAnsi="Garamond" w:cs="Arial"/>
                <w:b/>
                <w:bCs/>
                <w:i/>
                <w:iCs/>
                <w:sz w:val="12"/>
                <w:szCs w:val="12"/>
                <w:lang w:val="sq-AL"/>
              </w:rPr>
            </w:pPr>
            <w:r w:rsidRPr="00C67688">
              <w:rPr>
                <w:rFonts w:ascii="Garamond" w:hAnsi="Garamond" w:cs="Arial"/>
                <w:b/>
                <w:bCs/>
                <w:i/>
                <w:iCs/>
                <w:sz w:val="12"/>
                <w:szCs w:val="12"/>
                <w:lang w:val="sq-AL"/>
              </w:rPr>
              <w:t>100.0%</w:t>
            </w:r>
          </w:p>
        </w:tc>
        <w:tc>
          <w:tcPr>
            <w:tcW w:w="1799" w:type="pct"/>
            <w:tcBorders>
              <w:top w:val="single" w:sz="12" w:space="0" w:color="auto"/>
              <w:left w:val="nil"/>
              <w:bottom w:val="single" w:sz="12" w:space="0" w:color="auto"/>
              <w:right w:val="single" w:sz="12" w:space="0" w:color="auto"/>
            </w:tcBorders>
            <w:shd w:val="clear" w:color="000000" w:fill="BFBFBF"/>
            <w:noWrap/>
            <w:vAlign w:val="bottom"/>
            <w:hideMark/>
          </w:tcPr>
          <w:p w14:paraId="4923BBDA" w14:textId="77777777" w:rsidR="006B51F6" w:rsidRPr="00C67688" w:rsidRDefault="006B51F6">
            <w:pPr>
              <w:jc w:val="center"/>
              <w:rPr>
                <w:rFonts w:ascii="Garamond" w:hAnsi="Garamond" w:cs="Arial"/>
                <w:b/>
                <w:bCs/>
                <w:i/>
                <w:iCs/>
                <w:sz w:val="12"/>
                <w:szCs w:val="12"/>
                <w:lang w:val="sq-AL"/>
              </w:rPr>
            </w:pPr>
            <w:proofErr w:type="spellStart"/>
            <w:r w:rsidRPr="00C67688">
              <w:rPr>
                <w:rFonts w:ascii="Garamond" w:hAnsi="Garamond" w:cs="Arial"/>
                <w:b/>
                <w:bCs/>
                <w:i/>
                <w:iCs/>
                <w:sz w:val="12"/>
                <w:szCs w:val="12"/>
                <w:lang w:val="sq-AL"/>
              </w:rPr>
              <w:t>Gross</w:t>
            </w:r>
            <w:proofErr w:type="spellEnd"/>
            <w:r w:rsidRPr="00C67688">
              <w:rPr>
                <w:rFonts w:ascii="Garamond" w:hAnsi="Garamond" w:cs="Arial"/>
                <w:b/>
                <w:bCs/>
                <w:i/>
                <w:iCs/>
                <w:sz w:val="12"/>
                <w:szCs w:val="12"/>
                <w:lang w:val="sq-AL"/>
              </w:rPr>
              <w:t xml:space="preserve"> </w:t>
            </w:r>
            <w:proofErr w:type="spellStart"/>
            <w:r w:rsidRPr="00C67688">
              <w:rPr>
                <w:rFonts w:ascii="Garamond" w:hAnsi="Garamond" w:cs="Arial"/>
                <w:b/>
                <w:bCs/>
                <w:i/>
                <w:iCs/>
                <w:sz w:val="12"/>
                <w:szCs w:val="12"/>
                <w:lang w:val="sq-AL"/>
              </w:rPr>
              <w:t>Domestic</w:t>
            </w:r>
            <w:proofErr w:type="spellEnd"/>
            <w:r w:rsidRPr="00C67688">
              <w:rPr>
                <w:rFonts w:ascii="Garamond" w:hAnsi="Garamond" w:cs="Arial"/>
                <w:b/>
                <w:bCs/>
                <w:i/>
                <w:iCs/>
                <w:sz w:val="12"/>
                <w:szCs w:val="12"/>
                <w:lang w:val="sq-AL"/>
              </w:rPr>
              <w:t xml:space="preserve"> </w:t>
            </w:r>
            <w:proofErr w:type="spellStart"/>
            <w:r w:rsidRPr="00C67688">
              <w:rPr>
                <w:rFonts w:ascii="Garamond" w:hAnsi="Garamond" w:cs="Arial"/>
                <w:b/>
                <w:bCs/>
                <w:i/>
                <w:iCs/>
                <w:sz w:val="12"/>
                <w:szCs w:val="12"/>
                <w:lang w:val="sq-AL"/>
              </w:rPr>
              <w:t>Product</w:t>
            </w:r>
            <w:proofErr w:type="spellEnd"/>
            <w:r w:rsidRPr="00C67688">
              <w:rPr>
                <w:rFonts w:ascii="Garamond" w:hAnsi="Garamond" w:cs="Arial"/>
                <w:b/>
                <w:bCs/>
                <w:i/>
                <w:iCs/>
                <w:sz w:val="12"/>
                <w:szCs w:val="12"/>
                <w:lang w:val="sq-AL"/>
              </w:rPr>
              <w:t xml:space="preserve"> (</w:t>
            </w:r>
            <w:proofErr w:type="spellStart"/>
            <w:r w:rsidRPr="00C67688">
              <w:rPr>
                <w:rFonts w:ascii="Garamond" w:hAnsi="Garamond" w:cs="Arial"/>
                <w:b/>
                <w:bCs/>
                <w:i/>
                <w:iCs/>
                <w:sz w:val="12"/>
                <w:szCs w:val="12"/>
                <w:lang w:val="sq-AL"/>
              </w:rPr>
              <w:t>GDP</w:t>
            </w:r>
            <w:proofErr w:type="spellEnd"/>
            <w:r w:rsidRPr="00C67688">
              <w:rPr>
                <w:rFonts w:ascii="Garamond" w:hAnsi="Garamond" w:cs="Arial"/>
                <w:b/>
                <w:bCs/>
                <w:i/>
                <w:iCs/>
                <w:sz w:val="12"/>
                <w:szCs w:val="12"/>
                <w:lang w:val="sq-AL"/>
              </w:rPr>
              <w:t>)</w:t>
            </w:r>
          </w:p>
        </w:tc>
      </w:tr>
    </w:tbl>
    <w:p w14:paraId="0E4A338D" w14:textId="77777777" w:rsidR="00975350" w:rsidRPr="00C67688" w:rsidRDefault="00975350" w:rsidP="00AC5279">
      <w:pPr>
        <w:pStyle w:val="Paragrafi"/>
        <w:ind w:firstLine="284"/>
        <w:rPr>
          <w:rFonts w:ascii="Garamond" w:hAnsi="Garamond"/>
          <w:b/>
          <w:sz w:val="24"/>
          <w:szCs w:val="24"/>
          <w:lang w:val="sq-AL"/>
        </w:rPr>
      </w:pPr>
    </w:p>
    <w:sectPr w:rsidR="00975350" w:rsidRPr="00C67688" w:rsidSect="00C67F2D">
      <w:headerReference w:type="default" r:id="rId15"/>
      <w:footerReference w:type="even" r:id="rId16"/>
      <w:footerReference w:type="default" r:id="rId17"/>
      <w:footerReference w:type="first" r:id="rId18"/>
      <w:pgSz w:w="11907" w:h="16840" w:code="9"/>
      <w:pgMar w:top="1440" w:right="1440" w:bottom="1440" w:left="1440" w:header="720" w:footer="27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91C087" w14:textId="77777777" w:rsidR="00C67688" w:rsidRDefault="00C67688">
      <w:r>
        <w:separator/>
      </w:r>
    </w:p>
  </w:endnote>
  <w:endnote w:type="continuationSeparator" w:id="0">
    <w:p w14:paraId="01C6140D" w14:textId="77777777" w:rsidR="00C67688" w:rsidRDefault="00C67688">
      <w:r>
        <w:continuationSeparator/>
      </w:r>
    </w:p>
  </w:endnote>
  <w:endnote w:type="continuationNotice" w:id="1">
    <w:p w14:paraId="2B7F3F3E" w14:textId="77777777" w:rsidR="00C67688" w:rsidRDefault="00C676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A3396" w14:textId="77777777" w:rsidR="00C67688" w:rsidRDefault="00C67688" w:rsidP="000344D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E4A3397" w14:textId="77777777" w:rsidR="00C67688" w:rsidRDefault="00C6768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4355050"/>
      <w:docPartObj>
        <w:docPartGallery w:val="Page Numbers (Bottom of Page)"/>
        <w:docPartUnique/>
      </w:docPartObj>
    </w:sdtPr>
    <w:sdtEndPr>
      <w:rPr>
        <w:noProof/>
      </w:rPr>
    </w:sdtEndPr>
    <w:sdtContent>
      <w:p w14:paraId="0E4A3398" w14:textId="77777777" w:rsidR="00C67688" w:rsidRDefault="00C67688" w:rsidP="004162F3">
        <w:pPr>
          <w:pStyle w:val="Footer"/>
          <w:jc w:val="right"/>
        </w:pPr>
        <w:r>
          <w:fldChar w:fldCharType="begin"/>
        </w:r>
        <w:r>
          <w:instrText xml:space="preserve"> PAGE   \* MERGEFORMAT </w:instrText>
        </w:r>
        <w:r>
          <w:fldChar w:fldCharType="separate"/>
        </w:r>
        <w:r w:rsidR="00155F81">
          <w:rPr>
            <w:noProof/>
          </w:rPr>
          <w:t>3</w:t>
        </w:r>
        <w:r>
          <w:rPr>
            <w:noProof/>
          </w:rPr>
          <w:fldChar w:fldCharType="end"/>
        </w:r>
      </w:p>
    </w:sdtContent>
  </w:sdt>
  <w:p w14:paraId="0E4A3399" w14:textId="77777777" w:rsidR="00C67688" w:rsidRDefault="00C676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7131114"/>
      <w:docPartObj>
        <w:docPartGallery w:val="Page Numbers (Bottom of Page)"/>
        <w:docPartUnique/>
      </w:docPartObj>
    </w:sdtPr>
    <w:sdtEndPr>
      <w:rPr>
        <w:noProof/>
      </w:rPr>
    </w:sdtEndPr>
    <w:sdtContent>
      <w:p w14:paraId="0E4A339A" w14:textId="77777777" w:rsidR="00C67688" w:rsidRDefault="00C67688">
        <w:pPr>
          <w:pStyle w:val="Footer"/>
          <w:jc w:val="right"/>
        </w:pPr>
        <w:r>
          <w:fldChar w:fldCharType="begin"/>
        </w:r>
        <w:r>
          <w:instrText xml:space="preserve"> PAGE   \* MERGEFORMAT </w:instrText>
        </w:r>
        <w:r>
          <w:fldChar w:fldCharType="separate"/>
        </w:r>
        <w:r w:rsidR="00155F81">
          <w:rPr>
            <w:noProof/>
          </w:rPr>
          <w:t>1</w:t>
        </w:r>
        <w:r>
          <w:rPr>
            <w:noProof/>
          </w:rPr>
          <w:fldChar w:fldCharType="end"/>
        </w:r>
      </w:p>
    </w:sdtContent>
  </w:sdt>
  <w:p w14:paraId="0E4A339B" w14:textId="77777777" w:rsidR="00C67688" w:rsidRDefault="00C6768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40590B" w14:textId="77777777" w:rsidR="00C67688" w:rsidRDefault="00C67688">
      <w:r>
        <w:separator/>
      </w:r>
    </w:p>
  </w:footnote>
  <w:footnote w:type="continuationSeparator" w:id="0">
    <w:p w14:paraId="5CA4D81A" w14:textId="77777777" w:rsidR="00C67688" w:rsidRDefault="00C67688">
      <w:r>
        <w:continuationSeparator/>
      </w:r>
    </w:p>
  </w:footnote>
  <w:footnote w:type="continuationNotice" w:id="1">
    <w:p w14:paraId="050261FB" w14:textId="77777777" w:rsidR="00C67688" w:rsidRDefault="00C6768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40A9E1" w14:textId="77777777" w:rsidR="00C67688" w:rsidRDefault="00C676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265FE"/>
    <w:multiLevelType w:val="hybridMultilevel"/>
    <w:tmpl w:val="380C8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450C05"/>
    <w:multiLevelType w:val="hybridMultilevel"/>
    <w:tmpl w:val="A2EA6504"/>
    <w:lvl w:ilvl="0" w:tplc="4A646D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49E563E"/>
    <w:multiLevelType w:val="hybridMultilevel"/>
    <w:tmpl w:val="0E040C3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nsid w:val="08C93865"/>
    <w:multiLevelType w:val="hybridMultilevel"/>
    <w:tmpl w:val="86C81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8F2CE4"/>
    <w:multiLevelType w:val="hybridMultilevel"/>
    <w:tmpl w:val="6818B656"/>
    <w:lvl w:ilvl="0" w:tplc="4A646D16">
      <w:start w:val="1"/>
      <w:numFmt w:val="bullet"/>
      <w:lvlText w:val="-"/>
      <w:lvlJc w:val="left"/>
      <w:pPr>
        <w:ind w:left="1040" w:hanging="360"/>
      </w:pPr>
      <w:rPr>
        <w:rFonts w:ascii="Times New Roman" w:eastAsia="Times New Roman" w:hAnsi="Times New Roman" w:cs="Times New Roman" w:hint="default"/>
      </w:rPr>
    </w:lvl>
    <w:lvl w:ilvl="1" w:tplc="04090003" w:tentative="1">
      <w:start w:val="1"/>
      <w:numFmt w:val="bullet"/>
      <w:lvlText w:val="o"/>
      <w:lvlJc w:val="left"/>
      <w:pPr>
        <w:ind w:left="1760" w:hanging="360"/>
      </w:pPr>
      <w:rPr>
        <w:rFonts w:ascii="Courier New" w:hAnsi="Courier New" w:cs="Courier New" w:hint="default"/>
      </w:rPr>
    </w:lvl>
    <w:lvl w:ilvl="2" w:tplc="04090005" w:tentative="1">
      <w:start w:val="1"/>
      <w:numFmt w:val="bullet"/>
      <w:lvlText w:val=""/>
      <w:lvlJc w:val="left"/>
      <w:pPr>
        <w:ind w:left="2480" w:hanging="360"/>
      </w:pPr>
      <w:rPr>
        <w:rFonts w:ascii="Wingdings" w:hAnsi="Wingdings" w:hint="default"/>
      </w:rPr>
    </w:lvl>
    <w:lvl w:ilvl="3" w:tplc="04090001" w:tentative="1">
      <w:start w:val="1"/>
      <w:numFmt w:val="bullet"/>
      <w:lvlText w:val=""/>
      <w:lvlJc w:val="left"/>
      <w:pPr>
        <w:ind w:left="3200" w:hanging="360"/>
      </w:pPr>
      <w:rPr>
        <w:rFonts w:ascii="Symbol" w:hAnsi="Symbol" w:hint="default"/>
      </w:rPr>
    </w:lvl>
    <w:lvl w:ilvl="4" w:tplc="04090003" w:tentative="1">
      <w:start w:val="1"/>
      <w:numFmt w:val="bullet"/>
      <w:lvlText w:val="o"/>
      <w:lvlJc w:val="left"/>
      <w:pPr>
        <w:ind w:left="3920" w:hanging="360"/>
      </w:pPr>
      <w:rPr>
        <w:rFonts w:ascii="Courier New" w:hAnsi="Courier New" w:cs="Courier New" w:hint="default"/>
      </w:rPr>
    </w:lvl>
    <w:lvl w:ilvl="5" w:tplc="04090005" w:tentative="1">
      <w:start w:val="1"/>
      <w:numFmt w:val="bullet"/>
      <w:lvlText w:val=""/>
      <w:lvlJc w:val="left"/>
      <w:pPr>
        <w:ind w:left="4640" w:hanging="360"/>
      </w:pPr>
      <w:rPr>
        <w:rFonts w:ascii="Wingdings" w:hAnsi="Wingdings" w:hint="default"/>
      </w:rPr>
    </w:lvl>
    <w:lvl w:ilvl="6" w:tplc="04090001" w:tentative="1">
      <w:start w:val="1"/>
      <w:numFmt w:val="bullet"/>
      <w:lvlText w:val=""/>
      <w:lvlJc w:val="left"/>
      <w:pPr>
        <w:ind w:left="5360" w:hanging="360"/>
      </w:pPr>
      <w:rPr>
        <w:rFonts w:ascii="Symbol" w:hAnsi="Symbol" w:hint="default"/>
      </w:rPr>
    </w:lvl>
    <w:lvl w:ilvl="7" w:tplc="04090003" w:tentative="1">
      <w:start w:val="1"/>
      <w:numFmt w:val="bullet"/>
      <w:lvlText w:val="o"/>
      <w:lvlJc w:val="left"/>
      <w:pPr>
        <w:ind w:left="6080" w:hanging="360"/>
      </w:pPr>
      <w:rPr>
        <w:rFonts w:ascii="Courier New" w:hAnsi="Courier New" w:cs="Courier New" w:hint="default"/>
      </w:rPr>
    </w:lvl>
    <w:lvl w:ilvl="8" w:tplc="04090005" w:tentative="1">
      <w:start w:val="1"/>
      <w:numFmt w:val="bullet"/>
      <w:lvlText w:val=""/>
      <w:lvlJc w:val="left"/>
      <w:pPr>
        <w:ind w:left="6800" w:hanging="360"/>
      </w:pPr>
      <w:rPr>
        <w:rFonts w:ascii="Wingdings" w:hAnsi="Wingdings" w:hint="default"/>
      </w:rPr>
    </w:lvl>
  </w:abstractNum>
  <w:abstractNum w:abstractNumId="5">
    <w:nsid w:val="140A770A"/>
    <w:multiLevelType w:val="hybridMultilevel"/>
    <w:tmpl w:val="2F2066A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nsid w:val="14B51FEA"/>
    <w:multiLevelType w:val="hybridMultilevel"/>
    <w:tmpl w:val="8CF2C834"/>
    <w:lvl w:ilvl="0" w:tplc="BCCEAE7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CD25DD"/>
    <w:multiLevelType w:val="hybridMultilevel"/>
    <w:tmpl w:val="A336EBAE"/>
    <w:lvl w:ilvl="0" w:tplc="041C0001">
      <w:start w:val="1"/>
      <w:numFmt w:val="bullet"/>
      <w:lvlText w:val=""/>
      <w:lvlJc w:val="left"/>
      <w:pPr>
        <w:ind w:left="700" w:hanging="36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nsid w:val="15A45E4D"/>
    <w:multiLevelType w:val="multilevel"/>
    <w:tmpl w:val="E82203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FB46EE3"/>
    <w:multiLevelType w:val="hybridMultilevel"/>
    <w:tmpl w:val="7F289E52"/>
    <w:lvl w:ilvl="0" w:tplc="4A646D1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nsid w:val="22AF3C25"/>
    <w:multiLevelType w:val="hybridMultilevel"/>
    <w:tmpl w:val="485411A2"/>
    <w:lvl w:ilvl="0" w:tplc="041C0001">
      <w:start w:val="1"/>
      <w:numFmt w:val="bullet"/>
      <w:lvlText w:val=""/>
      <w:lvlJc w:val="left"/>
      <w:pPr>
        <w:ind w:left="700" w:hanging="360"/>
      </w:pPr>
      <w:rPr>
        <w:rFonts w:ascii="Symbol" w:hAnsi="Symbol"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11">
    <w:nsid w:val="23064FA9"/>
    <w:multiLevelType w:val="hybridMultilevel"/>
    <w:tmpl w:val="699856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E23E52"/>
    <w:multiLevelType w:val="hybridMultilevel"/>
    <w:tmpl w:val="FDFEA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2D4B5CC8"/>
    <w:multiLevelType w:val="hybridMultilevel"/>
    <w:tmpl w:val="F216D7A6"/>
    <w:lvl w:ilvl="0" w:tplc="0409000F">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308223B4"/>
    <w:multiLevelType w:val="hybridMultilevel"/>
    <w:tmpl w:val="3760DC38"/>
    <w:lvl w:ilvl="0" w:tplc="00DA28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D7C6B"/>
    <w:multiLevelType w:val="hybridMultilevel"/>
    <w:tmpl w:val="E94A64C4"/>
    <w:lvl w:ilvl="0" w:tplc="30D4858C">
      <w:numFmt w:val="bullet"/>
      <w:lvlText w:val="-"/>
      <w:lvlJc w:val="left"/>
      <w:pPr>
        <w:ind w:left="8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6">
    <w:nsid w:val="3E88374D"/>
    <w:multiLevelType w:val="hybridMultilevel"/>
    <w:tmpl w:val="BAE8F9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2197CF7"/>
    <w:multiLevelType w:val="hybridMultilevel"/>
    <w:tmpl w:val="B016AB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8">
    <w:nsid w:val="421D0CD7"/>
    <w:multiLevelType w:val="hybridMultilevel"/>
    <w:tmpl w:val="DB284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7874412"/>
    <w:multiLevelType w:val="hybridMultilevel"/>
    <w:tmpl w:val="451008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9C54F51"/>
    <w:multiLevelType w:val="hybridMultilevel"/>
    <w:tmpl w:val="AD38B2F0"/>
    <w:lvl w:ilvl="0" w:tplc="0409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nsid w:val="4A42797E"/>
    <w:multiLevelType w:val="hybridMultilevel"/>
    <w:tmpl w:val="BDC60E4C"/>
    <w:lvl w:ilvl="0" w:tplc="CA2C714A">
      <w:start w:val="2"/>
      <w:numFmt w:val="bullet"/>
      <w:lvlText w:val="-"/>
      <w:lvlJc w:val="left"/>
      <w:pPr>
        <w:ind w:left="705" w:hanging="360"/>
      </w:pPr>
      <w:rPr>
        <w:rFonts w:ascii="Times New Roman" w:eastAsia="Times New Roman" w:hAnsi="Times New Roman" w:cs="Times New Roman"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nsid w:val="50F641E5"/>
    <w:multiLevelType w:val="hybridMultilevel"/>
    <w:tmpl w:val="78746A4E"/>
    <w:lvl w:ilvl="0" w:tplc="04090001">
      <w:start w:val="1"/>
      <w:numFmt w:val="bullet"/>
      <w:lvlText w:val=""/>
      <w:lvlJc w:val="left"/>
      <w:pPr>
        <w:ind w:left="2120" w:hanging="360"/>
      </w:pPr>
      <w:rPr>
        <w:rFonts w:ascii="Symbol" w:hAnsi="Symbol" w:hint="default"/>
      </w:rPr>
    </w:lvl>
    <w:lvl w:ilvl="1" w:tplc="04090019">
      <w:start w:val="1"/>
      <w:numFmt w:val="lowerLetter"/>
      <w:lvlText w:val="%2."/>
      <w:lvlJc w:val="left"/>
      <w:pPr>
        <w:ind w:left="2840" w:hanging="360"/>
      </w:pPr>
    </w:lvl>
    <w:lvl w:ilvl="2" w:tplc="0409001B" w:tentative="1">
      <w:start w:val="1"/>
      <w:numFmt w:val="lowerRoman"/>
      <w:lvlText w:val="%3."/>
      <w:lvlJc w:val="right"/>
      <w:pPr>
        <w:ind w:left="3560" w:hanging="180"/>
      </w:pPr>
    </w:lvl>
    <w:lvl w:ilvl="3" w:tplc="0409000F" w:tentative="1">
      <w:start w:val="1"/>
      <w:numFmt w:val="decimal"/>
      <w:lvlText w:val="%4."/>
      <w:lvlJc w:val="left"/>
      <w:pPr>
        <w:ind w:left="4280" w:hanging="360"/>
      </w:pPr>
    </w:lvl>
    <w:lvl w:ilvl="4" w:tplc="04090019" w:tentative="1">
      <w:start w:val="1"/>
      <w:numFmt w:val="lowerLetter"/>
      <w:lvlText w:val="%5."/>
      <w:lvlJc w:val="left"/>
      <w:pPr>
        <w:ind w:left="5000" w:hanging="360"/>
      </w:pPr>
    </w:lvl>
    <w:lvl w:ilvl="5" w:tplc="0409001B" w:tentative="1">
      <w:start w:val="1"/>
      <w:numFmt w:val="lowerRoman"/>
      <w:lvlText w:val="%6."/>
      <w:lvlJc w:val="right"/>
      <w:pPr>
        <w:ind w:left="5720" w:hanging="180"/>
      </w:pPr>
    </w:lvl>
    <w:lvl w:ilvl="6" w:tplc="0409000F" w:tentative="1">
      <w:start w:val="1"/>
      <w:numFmt w:val="decimal"/>
      <w:lvlText w:val="%7."/>
      <w:lvlJc w:val="left"/>
      <w:pPr>
        <w:ind w:left="6440" w:hanging="360"/>
      </w:pPr>
    </w:lvl>
    <w:lvl w:ilvl="7" w:tplc="04090019" w:tentative="1">
      <w:start w:val="1"/>
      <w:numFmt w:val="lowerLetter"/>
      <w:lvlText w:val="%8."/>
      <w:lvlJc w:val="left"/>
      <w:pPr>
        <w:ind w:left="7160" w:hanging="360"/>
      </w:pPr>
    </w:lvl>
    <w:lvl w:ilvl="8" w:tplc="0409001B" w:tentative="1">
      <w:start w:val="1"/>
      <w:numFmt w:val="lowerRoman"/>
      <w:lvlText w:val="%9."/>
      <w:lvlJc w:val="right"/>
      <w:pPr>
        <w:ind w:left="7880" w:hanging="180"/>
      </w:pPr>
    </w:lvl>
  </w:abstractNum>
  <w:abstractNum w:abstractNumId="23">
    <w:nsid w:val="61025629"/>
    <w:multiLevelType w:val="hybridMultilevel"/>
    <w:tmpl w:val="80D025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3013F4"/>
    <w:multiLevelType w:val="hybridMultilevel"/>
    <w:tmpl w:val="749CF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63406D4B"/>
    <w:multiLevelType w:val="hybridMultilevel"/>
    <w:tmpl w:val="AB78B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9C02A24"/>
    <w:multiLevelType w:val="hybridMultilevel"/>
    <w:tmpl w:val="692057DE"/>
    <w:lvl w:ilvl="0" w:tplc="04090001">
      <w:start w:val="1"/>
      <w:numFmt w:val="bullet"/>
      <w:lvlText w:val=""/>
      <w:lvlJc w:val="left"/>
      <w:pPr>
        <w:ind w:left="1060" w:hanging="360"/>
      </w:pPr>
      <w:rPr>
        <w:rFonts w:ascii="Symbol" w:hAnsi="Symbol"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7">
    <w:nsid w:val="6AA05B54"/>
    <w:multiLevelType w:val="hybridMultilevel"/>
    <w:tmpl w:val="D4660D32"/>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nsid w:val="7E7C41B0"/>
    <w:multiLevelType w:val="hybridMultilevel"/>
    <w:tmpl w:val="6AD03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5"/>
  </w:num>
  <w:num w:numId="3">
    <w:abstractNumId w:val="27"/>
  </w:num>
  <w:num w:numId="4">
    <w:abstractNumId w:val="19"/>
  </w:num>
  <w:num w:numId="5">
    <w:abstractNumId w:val="8"/>
  </w:num>
  <w:num w:numId="6">
    <w:abstractNumId w:val="0"/>
  </w:num>
  <w:num w:numId="7">
    <w:abstractNumId w:val="26"/>
  </w:num>
  <w:num w:numId="8">
    <w:abstractNumId w:val="22"/>
  </w:num>
  <w:num w:numId="9">
    <w:abstractNumId w:val="15"/>
  </w:num>
  <w:num w:numId="10">
    <w:abstractNumId w:val="7"/>
  </w:num>
  <w:num w:numId="11">
    <w:abstractNumId w:val="10"/>
  </w:num>
  <w:num w:numId="12">
    <w:abstractNumId w:val="2"/>
  </w:num>
  <w:num w:numId="13">
    <w:abstractNumId w:val="25"/>
  </w:num>
  <w:num w:numId="14">
    <w:abstractNumId w:val="21"/>
  </w:num>
  <w:num w:numId="15">
    <w:abstractNumId w:val="10"/>
  </w:num>
  <w:num w:numId="16">
    <w:abstractNumId w:val="18"/>
  </w:num>
  <w:num w:numId="17">
    <w:abstractNumId w:val="24"/>
  </w:num>
  <w:num w:numId="18">
    <w:abstractNumId w:val="1"/>
  </w:num>
  <w:num w:numId="19">
    <w:abstractNumId w:val="17"/>
  </w:num>
  <w:num w:numId="20">
    <w:abstractNumId w:val="3"/>
  </w:num>
  <w:num w:numId="21">
    <w:abstractNumId w:val="6"/>
  </w:num>
  <w:num w:numId="22">
    <w:abstractNumId w:val="12"/>
  </w:num>
  <w:num w:numId="23">
    <w:abstractNumId w:val="20"/>
  </w:num>
  <w:num w:numId="24">
    <w:abstractNumId w:val="23"/>
  </w:num>
  <w:num w:numId="25">
    <w:abstractNumId w:val="14"/>
  </w:num>
  <w:num w:numId="26">
    <w:abstractNumId w:val="28"/>
  </w:num>
  <w:num w:numId="27">
    <w:abstractNumId w:val="1"/>
  </w:num>
  <w:num w:numId="28">
    <w:abstractNumId w:val="1"/>
  </w:num>
  <w:num w:numId="29">
    <w:abstractNumId w:val="16"/>
  </w:num>
  <w:num w:numId="30">
    <w:abstractNumId w:val="11"/>
  </w:num>
  <w:num w:numId="31">
    <w:abstractNumId w:val="4"/>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940"/>
    <w:rsid w:val="000031C8"/>
    <w:rsid w:val="00004538"/>
    <w:rsid w:val="00004825"/>
    <w:rsid w:val="000063E2"/>
    <w:rsid w:val="0000736E"/>
    <w:rsid w:val="00007B8A"/>
    <w:rsid w:val="0001146C"/>
    <w:rsid w:val="000138D8"/>
    <w:rsid w:val="00013BDD"/>
    <w:rsid w:val="00015866"/>
    <w:rsid w:val="000178F1"/>
    <w:rsid w:val="00020749"/>
    <w:rsid w:val="000211AC"/>
    <w:rsid w:val="000213BA"/>
    <w:rsid w:val="000214AE"/>
    <w:rsid w:val="00021D21"/>
    <w:rsid w:val="0002351F"/>
    <w:rsid w:val="00024AC3"/>
    <w:rsid w:val="0002598A"/>
    <w:rsid w:val="00031D0E"/>
    <w:rsid w:val="000329B0"/>
    <w:rsid w:val="000344DB"/>
    <w:rsid w:val="000347BF"/>
    <w:rsid w:val="000356B3"/>
    <w:rsid w:val="00037599"/>
    <w:rsid w:val="00042523"/>
    <w:rsid w:val="0004366E"/>
    <w:rsid w:val="0004535A"/>
    <w:rsid w:val="00045C29"/>
    <w:rsid w:val="00050071"/>
    <w:rsid w:val="00050923"/>
    <w:rsid w:val="00051A78"/>
    <w:rsid w:val="000541F6"/>
    <w:rsid w:val="00054533"/>
    <w:rsid w:val="000578A5"/>
    <w:rsid w:val="00060B7D"/>
    <w:rsid w:val="00063CD6"/>
    <w:rsid w:val="0006462F"/>
    <w:rsid w:val="0006507C"/>
    <w:rsid w:val="000654E5"/>
    <w:rsid w:val="00067084"/>
    <w:rsid w:val="000671C3"/>
    <w:rsid w:val="00071E2E"/>
    <w:rsid w:val="0007297B"/>
    <w:rsid w:val="00080E83"/>
    <w:rsid w:val="00081775"/>
    <w:rsid w:val="00082415"/>
    <w:rsid w:val="00085491"/>
    <w:rsid w:val="000903FF"/>
    <w:rsid w:val="000913F5"/>
    <w:rsid w:val="00092D58"/>
    <w:rsid w:val="00097D26"/>
    <w:rsid w:val="000A0ECC"/>
    <w:rsid w:val="000A15C6"/>
    <w:rsid w:val="000A5DE7"/>
    <w:rsid w:val="000A6378"/>
    <w:rsid w:val="000A6AA8"/>
    <w:rsid w:val="000B06A0"/>
    <w:rsid w:val="000B0FA6"/>
    <w:rsid w:val="000B178F"/>
    <w:rsid w:val="000B2718"/>
    <w:rsid w:val="000B2E83"/>
    <w:rsid w:val="000B3E21"/>
    <w:rsid w:val="000B3F08"/>
    <w:rsid w:val="000B57A1"/>
    <w:rsid w:val="000B5B4B"/>
    <w:rsid w:val="000B6870"/>
    <w:rsid w:val="000C04B3"/>
    <w:rsid w:val="000C1A68"/>
    <w:rsid w:val="000C2242"/>
    <w:rsid w:val="000C2A80"/>
    <w:rsid w:val="000C2D00"/>
    <w:rsid w:val="000C3456"/>
    <w:rsid w:val="000C3E39"/>
    <w:rsid w:val="000C63C0"/>
    <w:rsid w:val="000D1D86"/>
    <w:rsid w:val="000D4767"/>
    <w:rsid w:val="000D479D"/>
    <w:rsid w:val="000D6D83"/>
    <w:rsid w:val="000D724C"/>
    <w:rsid w:val="000E0B2E"/>
    <w:rsid w:val="000E0F02"/>
    <w:rsid w:val="000E1CB1"/>
    <w:rsid w:val="000E2378"/>
    <w:rsid w:val="000E4AA6"/>
    <w:rsid w:val="000E59B3"/>
    <w:rsid w:val="000E6D99"/>
    <w:rsid w:val="000E7ABB"/>
    <w:rsid w:val="000F0153"/>
    <w:rsid w:val="000F05B7"/>
    <w:rsid w:val="000F42EA"/>
    <w:rsid w:val="000F4C73"/>
    <w:rsid w:val="000F6A60"/>
    <w:rsid w:val="000F6E40"/>
    <w:rsid w:val="000F72D6"/>
    <w:rsid w:val="000F7A1A"/>
    <w:rsid w:val="0010407B"/>
    <w:rsid w:val="00104BA5"/>
    <w:rsid w:val="00105B44"/>
    <w:rsid w:val="00105EBB"/>
    <w:rsid w:val="00105EBD"/>
    <w:rsid w:val="00107B50"/>
    <w:rsid w:val="001104A5"/>
    <w:rsid w:val="00113B2D"/>
    <w:rsid w:val="00113E62"/>
    <w:rsid w:val="00116FB7"/>
    <w:rsid w:val="00117633"/>
    <w:rsid w:val="0012060E"/>
    <w:rsid w:val="001210D2"/>
    <w:rsid w:val="0012170D"/>
    <w:rsid w:val="001220DE"/>
    <w:rsid w:val="00122939"/>
    <w:rsid w:val="0012394D"/>
    <w:rsid w:val="00131B0A"/>
    <w:rsid w:val="00132BBF"/>
    <w:rsid w:val="00132C61"/>
    <w:rsid w:val="00132E60"/>
    <w:rsid w:val="001338E2"/>
    <w:rsid w:val="00133D63"/>
    <w:rsid w:val="00136A9C"/>
    <w:rsid w:val="0013769F"/>
    <w:rsid w:val="001379DA"/>
    <w:rsid w:val="001401B3"/>
    <w:rsid w:val="001401E0"/>
    <w:rsid w:val="00140AF5"/>
    <w:rsid w:val="00141AAA"/>
    <w:rsid w:val="0014259B"/>
    <w:rsid w:val="00145CD9"/>
    <w:rsid w:val="001476EC"/>
    <w:rsid w:val="00147BC2"/>
    <w:rsid w:val="00151CE2"/>
    <w:rsid w:val="001529EE"/>
    <w:rsid w:val="0015325F"/>
    <w:rsid w:val="00153D61"/>
    <w:rsid w:val="00155F81"/>
    <w:rsid w:val="0015675B"/>
    <w:rsid w:val="00160F8B"/>
    <w:rsid w:val="00161085"/>
    <w:rsid w:val="001622C5"/>
    <w:rsid w:val="001625A6"/>
    <w:rsid w:val="0016510F"/>
    <w:rsid w:val="001666E6"/>
    <w:rsid w:val="001677A2"/>
    <w:rsid w:val="00167E71"/>
    <w:rsid w:val="00172C00"/>
    <w:rsid w:val="00173194"/>
    <w:rsid w:val="001739E8"/>
    <w:rsid w:val="001747C1"/>
    <w:rsid w:val="0017565D"/>
    <w:rsid w:val="00175C48"/>
    <w:rsid w:val="00177D83"/>
    <w:rsid w:val="0018079F"/>
    <w:rsid w:val="00183ED7"/>
    <w:rsid w:val="00185D46"/>
    <w:rsid w:val="00186E88"/>
    <w:rsid w:val="001874DD"/>
    <w:rsid w:val="00190345"/>
    <w:rsid w:val="001910AA"/>
    <w:rsid w:val="00191FAD"/>
    <w:rsid w:val="00192905"/>
    <w:rsid w:val="0019421D"/>
    <w:rsid w:val="00194415"/>
    <w:rsid w:val="00194D9B"/>
    <w:rsid w:val="00194E5D"/>
    <w:rsid w:val="001A0B43"/>
    <w:rsid w:val="001A2865"/>
    <w:rsid w:val="001A55D4"/>
    <w:rsid w:val="001A66ED"/>
    <w:rsid w:val="001A6F97"/>
    <w:rsid w:val="001A7C67"/>
    <w:rsid w:val="001B1EC0"/>
    <w:rsid w:val="001B3CAA"/>
    <w:rsid w:val="001B79A9"/>
    <w:rsid w:val="001C22B0"/>
    <w:rsid w:val="001C2E0D"/>
    <w:rsid w:val="001C3D73"/>
    <w:rsid w:val="001C5E7B"/>
    <w:rsid w:val="001C6885"/>
    <w:rsid w:val="001C778C"/>
    <w:rsid w:val="001C79FB"/>
    <w:rsid w:val="001D0C0C"/>
    <w:rsid w:val="001D1383"/>
    <w:rsid w:val="001D32F0"/>
    <w:rsid w:val="001D3548"/>
    <w:rsid w:val="001D3992"/>
    <w:rsid w:val="001D3ED4"/>
    <w:rsid w:val="001D54FE"/>
    <w:rsid w:val="001D5CC4"/>
    <w:rsid w:val="001D6B7D"/>
    <w:rsid w:val="001D733A"/>
    <w:rsid w:val="001E0152"/>
    <w:rsid w:val="001E1369"/>
    <w:rsid w:val="001E28B3"/>
    <w:rsid w:val="001E3115"/>
    <w:rsid w:val="001E63C5"/>
    <w:rsid w:val="001E7CD6"/>
    <w:rsid w:val="001F218A"/>
    <w:rsid w:val="001F2492"/>
    <w:rsid w:val="001F2AAD"/>
    <w:rsid w:val="001F465E"/>
    <w:rsid w:val="001F4C6C"/>
    <w:rsid w:val="001F7EB8"/>
    <w:rsid w:val="0020093F"/>
    <w:rsid w:val="00201C80"/>
    <w:rsid w:val="0020245C"/>
    <w:rsid w:val="0020250B"/>
    <w:rsid w:val="00204F34"/>
    <w:rsid w:val="0020516C"/>
    <w:rsid w:val="00205E1D"/>
    <w:rsid w:val="00207E90"/>
    <w:rsid w:val="00210537"/>
    <w:rsid w:val="0021219A"/>
    <w:rsid w:val="00213667"/>
    <w:rsid w:val="002158AB"/>
    <w:rsid w:val="00216C98"/>
    <w:rsid w:val="00217872"/>
    <w:rsid w:val="00223329"/>
    <w:rsid w:val="002235C5"/>
    <w:rsid w:val="00224BF9"/>
    <w:rsid w:val="00225C18"/>
    <w:rsid w:val="0022633A"/>
    <w:rsid w:val="00226BF4"/>
    <w:rsid w:val="00227990"/>
    <w:rsid w:val="00230291"/>
    <w:rsid w:val="002306C2"/>
    <w:rsid w:val="002315E2"/>
    <w:rsid w:val="00231A8D"/>
    <w:rsid w:val="00232878"/>
    <w:rsid w:val="00232FCB"/>
    <w:rsid w:val="0023353C"/>
    <w:rsid w:val="002356E9"/>
    <w:rsid w:val="00235C11"/>
    <w:rsid w:val="00237F35"/>
    <w:rsid w:val="00240C91"/>
    <w:rsid w:val="00241053"/>
    <w:rsid w:val="00243150"/>
    <w:rsid w:val="002433B0"/>
    <w:rsid w:val="00243497"/>
    <w:rsid w:val="00244D93"/>
    <w:rsid w:val="00246148"/>
    <w:rsid w:val="00246995"/>
    <w:rsid w:val="00250BC4"/>
    <w:rsid w:val="00251BCA"/>
    <w:rsid w:val="002569BC"/>
    <w:rsid w:val="00257DB0"/>
    <w:rsid w:val="00260A9F"/>
    <w:rsid w:val="002625CB"/>
    <w:rsid w:val="00262A4E"/>
    <w:rsid w:val="0027098F"/>
    <w:rsid w:val="00270C04"/>
    <w:rsid w:val="00272001"/>
    <w:rsid w:val="0027500B"/>
    <w:rsid w:val="00275E3D"/>
    <w:rsid w:val="00277F65"/>
    <w:rsid w:val="00281D85"/>
    <w:rsid w:val="00284005"/>
    <w:rsid w:val="00285384"/>
    <w:rsid w:val="00285DC8"/>
    <w:rsid w:val="00286D74"/>
    <w:rsid w:val="002872B8"/>
    <w:rsid w:val="0029289D"/>
    <w:rsid w:val="00292A90"/>
    <w:rsid w:val="00293E10"/>
    <w:rsid w:val="00294F95"/>
    <w:rsid w:val="00296947"/>
    <w:rsid w:val="00297B0A"/>
    <w:rsid w:val="002A077B"/>
    <w:rsid w:val="002A29BD"/>
    <w:rsid w:val="002A2D55"/>
    <w:rsid w:val="002A47E6"/>
    <w:rsid w:val="002A4D3E"/>
    <w:rsid w:val="002B0F1B"/>
    <w:rsid w:val="002B1FB3"/>
    <w:rsid w:val="002B2773"/>
    <w:rsid w:val="002B515F"/>
    <w:rsid w:val="002B67A7"/>
    <w:rsid w:val="002C05AA"/>
    <w:rsid w:val="002C1062"/>
    <w:rsid w:val="002C1FA4"/>
    <w:rsid w:val="002C2359"/>
    <w:rsid w:val="002C34C5"/>
    <w:rsid w:val="002C3C40"/>
    <w:rsid w:val="002C66F1"/>
    <w:rsid w:val="002C6D84"/>
    <w:rsid w:val="002D0641"/>
    <w:rsid w:val="002D3944"/>
    <w:rsid w:val="002D42F2"/>
    <w:rsid w:val="002D4489"/>
    <w:rsid w:val="002D5881"/>
    <w:rsid w:val="002E0AFA"/>
    <w:rsid w:val="002E5A03"/>
    <w:rsid w:val="002E6802"/>
    <w:rsid w:val="002E6C9E"/>
    <w:rsid w:val="002E6E73"/>
    <w:rsid w:val="002E7311"/>
    <w:rsid w:val="002F04AD"/>
    <w:rsid w:val="002F1FC6"/>
    <w:rsid w:val="002F32ED"/>
    <w:rsid w:val="002F611C"/>
    <w:rsid w:val="002F61A8"/>
    <w:rsid w:val="00300195"/>
    <w:rsid w:val="0030074D"/>
    <w:rsid w:val="003026FA"/>
    <w:rsid w:val="00302BC0"/>
    <w:rsid w:val="00303A1F"/>
    <w:rsid w:val="00303F3F"/>
    <w:rsid w:val="00304123"/>
    <w:rsid w:val="00304DDA"/>
    <w:rsid w:val="003056D8"/>
    <w:rsid w:val="003117C3"/>
    <w:rsid w:val="00313667"/>
    <w:rsid w:val="00314822"/>
    <w:rsid w:val="003165B1"/>
    <w:rsid w:val="00320321"/>
    <w:rsid w:val="003215C5"/>
    <w:rsid w:val="00323448"/>
    <w:rsid w:val="00323B86"/>
    <w:rsid w:val="00324545"/>
    <w:rsid w:val="0032492C"/>
    <w:rsid w:val="003314B7"/>
    <w:rsid w:val="00332CDF"/>
    <w:rsid w:val="00333751"/>
    <w:rsid w:val="003338C6"/>
    <w:rsid w:val="00333C4D"/>
    <w:rsid w:val="00334681"/>
    <w:rsid w:val="00334847"/>
    <w:rsid w:val="003376B8"/>
    <w:rsid w:val="00340E21"/>
    <w:rsid w:val="00344BF6"/>
    <w:rsid w:val="003514F1"/>
    <w:rsid w:val="00351FEE"/>
    <w:rsid w:val="00352177"/>
    <w:rsid w:val="00352523"/>
    <w:rsid w:val="00353C1B"/>
    <w:rsid w:val="0035429C"/>
    <w:rsid w:val="0035564E"/>
    <w:rsid w:val="00355923"/>
    <w:rsid w:val="003569EE"/>
    <w:rsid w:val="00357C46"/>
    <w:rsid w:val="00360B42"/>
    <w:rsid w:val="00360D12"/>
    <w:rsid w:val="003611E6"/>
    <w:rsid w:val="003635FB"/>
    <w:rsid w:val="003636C5"/>
    <w:rsid w:val="00363CF3"/>
    <w:rsid w:val="0036683A"/>
    <w:rsid w:val="003678D2"/>
    <w:rsid w:val="00370D97"/>
    <w:rsid w:val="00371EA9"/>
    <w:rsid w:val="0037207D"/>
    <w:rsid w:val="00372564"/>
    <w:rsid w:val="0037302F"/>
    <w:rsid w:val="00374C90"/>
    <w:rsid w:val="00376304"/>
    <w:rsid w:val="003766D3"/>
    <w:rsid w:val="00376750"/>
    <w:rsid w:val="00380EEB"/>
    <w:rsid w:val="0038251F"/>
    <w:rsid w:val="003854A1"/>
    <w:rsid w:val="00386F6D"/>
    <w:rsid w:val="00387011"/>
    <w:rsid w:val="00391404"/>
    <w:rsid w:val="0039252E"/>
    <w:rsid w:val="00395D7E"/>
    <w:rsid w:val="003A1646"/>
    <w:rsid w:val="003A3239"/>
    <w:rsid w:val="003A48D8"/>
    <w:rsid w:val="003A61F2"/>
    <w:rsid w:val="003A6603"/>
    <w:rsid w:val="003A6ADA"/>
    <w:rsid w:val="003B438B"/>
    <w:rsid w:val="003B4C75"/>
    <w:rsid w:val="003B7DE9"/>
    <w:rsid w:val="003C37CF"/>
    <w:rsid w:val="003C3F01"/>
    <w:rsid w:val="003C4546"/>
    <w:rsid w:val="003C4642"/>
    <w:rsid w:val="003C69D8"/>
    <w:rsid w:val="003C70BA"/>
    <w:rsid w:val="003C7DC8"/>
    <w:rsid w:val="003C7FE7"/>
    <w:rsid w:val="003D1FCA"/>
    <w:rsid w:val="003D79D3"/>
    <w:rsid w:val="003E14C2"/>
    <w:rsid w:val="003E226F"/>
    <w:rsid w:val="003E3AFE"/>
    <w:rsid w:val="003E7464"/>
    <w:rsid w:val="003E7BE6"/>
    <w:rsid w:val="003F024C"/>
    <w:rsid w:val="003F063C"/>
    <w:rsid w:val="003F0781"/>
    <w:rsid w:val="003F2122"/>
    <w:rsid w:val="003F2F5E"/>
    <w:rsid w:val="003F3D00"/>
    <w:rsid w:val="003F4933"/>
    <w:rsid w:val="00401CE4"/>
    <w:rsid w:val="00402B0D"/>
    <w:rsid w:val="00402CE7"/>
    <w:rsid w:val="004035A7"/>
    <w:rsid w:val="00406051"/>
    <w:rsid w:val="00410F24"/>
    <w:rsid w:val="00411EA4"/>
    <w:rsid w:val="00413226"/>
    <w:rsid w:val="004159E0"/>
    <w:rsid w:val="00415FF0"/>
    <w:rsid w:val="004162F3"/>
    <w:rsid w:val="00422062"/>
    <w:rsid w:val="00422BC4"/>
    <w:rsid w:val="0042316A"/>
    <w:rsid w:val="00423DC2"/>
    <w:rsid w:val="00424270"/>
    <w:rsid w:val="0042501A"/>
    <w:rsid w:val="0042555C"/>
    <w:rsid w:val="004274D7"/>
    <w:rsid w:val="004275E0"/>
    <w:rsid w:val="00430FEE"/>
    <w:rsid w:val="004317DB"/>
    <w:rsid w:val="004329EE"/>
    <w:rsid w:val="00436007"/>
    <w:rsid w:val="004371A7"/>
    <w:rsid w:val="004411C6"/>
    <w:rsid w:val="00441F49"/>
    <w:rsid w:val="00445F7D"/>
    <w:rsid w:val="004504B3"/>
    <w:rsid w:val="00451E7B"/>
    <w:rsid w:val="00452601"/>
    <w:rsid w:val="004529BB"/>
    <w:rsid w:val="00452A1B"/>
    <w:rsid w:val="0045328B"/>
    <w:rsid w:val="00453940"/>
    <w:rsid w:val="00453A2E"/>
    <w:rsid w:val="00453CED"/>
    <w:rsid w:val="0045627B"/>
    <w:rsid w:val="00456B80"/>
    <w:rsid w:val="00456EFC"/>
    <w:rsid w:val="004579B5"/>
    <w:rsid w:val="004606EE"/>
    <w:rsid w:val="004617A3"/>
    <w:rsid w:val="00464A75"/>
    <w:rsid w:val="00465D22"/>
    <w:rsid w:val="004661A5"/>
    <w:rsid w:val="00466DBC"/>
    <w:rsid w:val="00466F20"/>
    <w:rsid w:val="00467CE4"/>
    <w:rsid w:val="00467EA9"/>
    <w:rsid w:val="00470045"/>
    <w:rsid w:val="00472081"/>
    <w:rsid w:val="004720C0"/>
    <w:rsid w:val="00472C18"/>
    <w:rsid w:val="00473121"/>
    <w:rsid w:val="00474977"/>
    <w:rsid w:val="004751E4"/>
    <w:rsid w:val="00477857"/>
    <w:rsid w:val="00480F6E"/>
    <w:rsid w:val="004810D7"/>
    <w:rsid w:val="00481759"/>
    <w:rsid w:val="004846C0"/>
    <w:rsid w:val="00485161"/>
    <w:rsid w:val="004860D3"/>
    <w:rsid w:val="0048674C"/>
    <w:rsid w:val="0048788C"/>
    <w:rsid w:val="0049147F"/>
    <w:rsid w:val="004914A1"/>
    <w:rsid w:val="004919A3"/>
    <w:rsid w:val="004921BC"/>
    <w:rsid w:val="0049496D"/>
    <w:rsid w:val="00496F67"/>
    <w:rsid w:val="004A0323"/>
    <w:rsid w:val="004A1612"/>
    <w:rsid w:val="004A218A"/>
    <w:rsid w:val="004A3587"/>
    <w:rsid w:val="004A3689"/>
    <w:rsid w:val="004A3EF8"/>
    <w:rsid w:val="004A451D"/>
    <w:rsid w:val="004A67A1"/>
    <w:rsid w:val="004A68CF"/>
    <w:rsid w:val="004A70AF"/>
    <w:rsid w:val="004A75DE"/>
    <w:rsid w:val="004B166A"/>
    <w:rsid w:val="004B236A"/>
    <w:rsid w:val="004B450D"/>
    <w:rsid w:val="004B465F"/>
    <w:rsid w:val="004B6D61"/>
    <w:rsid w:val="004C076B"/>
    <w:rsid w:val="004C2F90"/>
    <w:rsid w:val="004C3986"/>
    <w:rsid w:val="004C3C17"/>
    <w:rsid w:val="004C4BA2"/>
    <w:rsid w:val="004C54A6"/>
    <w:rsid w:val="004C60E4"/>
    <w:rsid w:val="004C64F9"/>
    <w:rsid w:val="004C765D"/>
    <w:rsid w:val="004D01CD"/>
    <w:rsid w:val="004D15A3"/>
    <w:rsid w:val="004D3083"/>
    <w:rsid w:val="004D38E6"/>
    <w:rsid w:val="004D5EF3"/>
    <w:rsid w:val="004D6B49"/>
    <w:rsid w:val="004E35B1"/>
    <w:rsid w:val="004E39CB"/>
    <w:rsid w:val="004E4239"/>
    <w:rsid w:val="004E5787"/>
    <w:rsid w:val="004E68A9"/>
    <w:rsid w:val="004F0A26"/>
    <w:rsid w:val="004F123A"/>
    <w:rsid w:val="004F16AE"/>
    <w:rsid w:val="004F3325"/>
    <w:rsid w:val="004F6257"/>
    <w:rsid w:val="00504114"/>
    <w:rsid w:val="00505D6E"/>
    <w:rsid w:val="005078E8"/>
    <w:rsid w:val="00507B4A"/>
    <w:rsid w:val="005129A1"/>
    <w:rsid w:val="00521812"/>
    <w:rsid w:val="00521F26"/>
    <w:rsid w:val="00523E58"/>
    <w:rsid w:val="005251DD"/>
    <w:rsid w:val="00530D22"/>
    <w:rsid w:val="00534EA3"/>
    <w:rsid w:val="005400F6"/>
    <w:rsid w:val="005415E0"/>
    <w:rsid w:val="00541731"/>
    <w:rsid w:val="00541B3F"/>
    <w:rsid w:val="00543CE8"/>
    <w:rsid w:val="005441B8"/>
    <w:rsid w:val="005452F3"/>
    <w:rsid w:val="005458A6"/>
    <w:rsid w:val="005527D7"/>
    <w:rsid w:val="00553D65"/>
    <w:rsid w:val="005543E8"/>
    <w:rsid w:val="00554693"/>
    <w:rsid w:val="0055622D"/>
    <w:rsid w:val="005579D2"/>
    <w:rsid w:val="005609E5"/>
    <w:rsid w:val="00560FD1"/>
    <w:rsid w:val="00565041"/>
    <w:rsid w:val="0056553F"/>
    <w:rsid w:val="005656AC"/>
    <w:rsid w:val="00565D58"/>
    <w:rsid w:val="00566827"/>
    <w:rsid w:val="00566CFA"/>
    <w:rsid w:val="0057084B"/>
    <w:rsid w:val="00570E33"/>
    <w:rsid w:val="00571CB9"/>
    <w:rsid w:val="00572189"/>
    <w:rsid w:val="00572FC5"/>
    <w:rsid w:val="00574A64"/>
    <w:rsid w:val="005765AB"/>
    <w:rsid w:val="005765D3"/>
    <w:rsid w:val="00576627"/>
    <w:rsid w:val="00576A4F"/>
    <w:rsid w:val="0057709F"/>
    <w:rsid w:val="005770C0"/>
    <w:rsid w:val="00577B9B"/>
    <w:rsid w:val="005807FB"/>
    <w:rsid w:val="00580C89"/>
    <w:rsid w:val="00580F29"/>
    <w:rsid w:val="00582212"/>
    <w:rsid w:val="00583344"/>
    <w:rsid w:val="00584A77"/>
    <w:rsid w:val="005922B0"/>
    <w:rsid w:val="00595EDA"/>
    <w:rsid w:val="005A092F"/>
    <w:rsid w:val="005A0F5A"/>
    <w:rsid w:val="005A1971"/>
    <w:rsid w:val="005A1975"/>
    <w:rsid w:val="005A2020"/>
    <w:rsid w:val="005A2CEF"/>
    <w:rsid w:val="005A43DA"/>
    <w:rsid w:val="005A4CEE"/>
    <w:rsid w:val="005A60BD"/>
    <w:rsid w:val="005A7200"/>
    <w:rsid w:val="005B112E"/>
    <w:rsid w:val="005B4028"/>
    <w:rsid w:val="005B66DA"/>
    <w:rsid w:val="005B67C9"/>
    <w:rsid w:val="005B7521"/>
    <w:rsid w:val="005B799F"/>
    <w:rsid w:val="005C0BAA"/>
    <w:rsid w:val="005C4401"/>
    <w:rsid w:val="005C5B25"/>
    <w:rsid w:val="005C6FF9"/>
    <w:rsid w:val="005D19B2"/>
    <w:rsid w:val="005D4089"/>
    <w:rsid w:val="005D54CF"/>
    <w:rsid w:val="005D72D4"/>
    <w:rsid w:val="005D7D7B"/>
    <w:rsid w:val="005E06AB"/>
    <w:rsid w:val="005E34EA"/>
    <w:rsid w:val="005E6A02"/>
    <w:rsid w:val="005E7CC6"/>
    <w:rsid w:val="005F0322"/>
    <w:rsid w:val="005F1C88"/>
    <w:rsid w:val="005F50C5"/>
    <w:rsid w:val="005F6375"/>
    <w:rsid w:val="0060152F"/>
    <w:rsid w:val="00601723"/>
    <w:rsid w:val="00601A0C"/>
    <w:rsid w:val="0060207F"/>
    <w:rsid w:val="00602FD3"/>
    <w:rsid w:val="006034C0"/>
    <w:rsid w:val="00604C2F"/>
    <w:rsid w:val="00605AE0"/>
    <w:rsid w:val="006060E7"/>
    <w:rsid w:val="00606153"/>
    <w:rsid w:val="00606356"/>
    <w:rsid w:val="00612D5E"/>
    <w:rsid w:val="00615581"/>
    <w:rsid w:val="00615D75"/>
    <w:rsid w:val="00617E18"/>
    <w:rsid w:val="006204E0"/>
    <w:rsid w:val="006207BC"/>
    <w:rsid w:val="006268A5"/>
    <w:rsid w:val="0063005C"/>
    <w:rsid w:val="00631535"/>
    <w:rsid w:val="0063263A"/>
    <w:rsid w:val="0063677C"/>
    <w:rsid w:val="00636AF1"/>
    <w:rsid w:val="00637048"/>
    <w:rsid w:val="00637CAB"/>
    <w:rsid w:val="00640170"/>
    <w:rsid w:val="006403FF"/>
    <w:rsid w:val="00641129"/>
    <w:rsid w:val="00641B75"/>
    <w:rsid w:val="0064240F"/>
    <w:rsid w:val="006441F6"/>
    <w:rsid w:val="00646E87"/>
    <w:rsid w:val="00646FDE"/>
    <w:rsid w:val="00650E16"/>
    <w:rsid w:val="0065292B"/>
    <w:rsid w:val="00654D0C"/>
    <w:rsid w:val="00654EFC"/>
    <w:rsid w:val="00655500"/>
    <w:rsid w:val="0065591D"/>
    <w:rsid w:val="006568A1"/>
    <w:rsid w:val="00656DE1"/>
    <w:rsid w:val="006632DA"/>
    <w:rsid w:val="00663F14"/>
    <w:rsid w:val="006645A1"/>
    <w:rsid w:val="00664B76"/>
    <w:rsid w:val="00665B4D"/>
    <w:rsid w:val="00671B48"/>
    <w:rsid w:val="00672AF0"/>
    <w:rsid w:val="00674FB3"/>
    <w:rsid w:val="0067649A"/>
    <w:rsid w:val="00677A20"/>
    <w:rsid w:val="00677BEE"/>
    <w:rsid w:val="00680532"/>
    <w:rsid w:val="00681E3C"/>
    <w:rsid w:val="00682078"/>
    <w:rsid w:val="00682583"/>
    <w:rsid w:val="00683713"/>
    <w:rsid w:val="00684B21"/>
    <w:rsid w:val="00685AD2"/>
    <w:rsid w:val="00685C23"/>
    <w:rsid w:val="00687765"/>
    <w:rsid w:val="006943AB"/>
    <w:rsid w:val="00694D55"/>
    <w:rsid w:val="006A18AB"/>
    <w:rsid w:val="006A1BFB"/>
    <w:rsid w:val="006B01CF"/>
    <w:rsid w:val="006B2F7A"/>
    <w:rsid w:val="006B3268"/>
    <w:rsid w:val="006B41B7"/>
    <w:rsid w:val="006B51F6"/>
    <w:rsid w:val="006B52DF"/>
    <w:rsid w:val="006C0107"/>
    <w:rsid w:val="006C19A5"/>
    <w:rsid w:val="006C2271"/>
    <w:rsid w:val="006C2B2E"/>
    <w:rsid w:val="006C37D7"/>
    <w:rsid w:val="006C5223"/>
    <w:rsid w:val="006C7F7D"/>
    <w:rsid w:val="006D43EA"/>
    <w:rsid w:val="006D6F45"/>
    <w:rsid w:val="006D72E2"/>
    <w:rsid w:val="006E158A"/>
    <w:rsid w:val="006E16CF"/>
    <w:rsid w:val="006E25C4"/>
    <w:rsid w:val="006E5EAF"/>
    <w:rsid w:val="006F158C"/>
    <w:rsid w:val="006F2BFA"/>
    <w:rsid w:val="006F4064"/>
    <w:rsid w:val="006F7382"/>
    <w:rsid w:val="00705D99"/>
    <w:rsid w:val="007063A5"/>
    <w:rsid w:val="00707198"/>
    <w:rsid w:val="0070754A"/>
    <w:rsid w:val="007076BC"/>
    <w:rsid w:val="00707898"/>
    <w:rsid w:val="00707DFE"/>
    <w:rsid w:val="00712062"/>
    <w:rsid w:val="00714B36"/>
    <w:rsid w:val="00715BA2"/>
    <w:rsid w:val="00717045"/>
    <w:rsid w:val="00720374"/>
    <w:rsid w:val="00721DB5"/>
    <w:rsid w:val="0072246C"/>
    <w:rsid w:val="007228DC"/>
    <w:rsid w:val="007229EF"/>
    <w:rsid w:val="00722E0D"/>
    <w:rsid w:val="007236B2"/>
    <w:rsid w:val="007258FD"/>
    <w:rsid w:val="007308AB"/>
    <w:rsid w:val="007319FF"/>
    <w:rsid w:val="00732A93"/>
    <w:rsid w:val="00734BA9"/>
    <w:rsid w:val="00734EBE"/>
    <w:rsid w:val="00734FC6"/>
    <w:rsid w:val="00736DC6"/>
    <w:rsid w:val="0074048E"/>
    <w:rsid w:val="00741573"/>
    <w:rsid w:val="00741D3D"/>
    <w:rsid w:val="00744562"/>
    <w:rsid w:val="00744CEF"/>
    <w:rsid w:val="00746AC2"/>
    <w:rsid w:val="007528D2"/>
    <w:rsid w:val="00752CA2"/>
    <w:rsid w:val="00752E10"/>
    <w:rsid w:val="00753A5A"/>
    <w:rsid w:val="00761BCE"/>
    <w:rsid w:val="00761BD5"/>
    <w:rsid w:val="007645C9"/>
    <w:rsid w:val="0077099C"/>
    <w:rsid w:val="00773055"/>
    <w:rsid w:val="00773544"/>
    <w:rsid w:val="007740DF"/>
    <w:rsid w:val="0077751E"/>
    <w:rsid w:val="007775BC"/>
    <w:rsid w:val="007809B8"/>
    <w:rsid w:val="007825F2"/>
    <w:rsid w:val="00784447"/>
    <w:rsid w:val="007864DD"/>
    <w:rsid w:val="00793775"/>
    <w:rsid w:val="00794411"/>
    <w:rsid w:val="00795E0E"/>
    <w:rsid w:val="00797EC1"/>
    <w:rsid w:val="007A023E"/>
    <w:rsid w:val="007A0C37"/>
    <w:rsid w:val="007A2177"/>
    <w:rsid w:val="007A5E68"/>
    <w:rsid w:val="007A6022"/>
    <w:rsid w:val="007A66C0"/>
    <w:rsid w:val="007A7D76"/>
    <w:rsid w:val="007A7E09"/>
    <w:rsid w:val="007A7F20"/>
    <w:rsid w:val="007B0C02"/>
    <w:rsid w:val="007B0C61"/>
    <w:rsid w:val="007B32E7"/>
    <w:rsid w:val="007B3E52"/>
    <w:rsid w:val="007B5A78"/>
    <w:rsid w:val="007C0F16"/>
    <w:rsid w:val="007C31D1"/>
    <w:rsid w:val="007C529F"/>
    <w:rsid w:val="007C7411"/>
    <w:rsid w:val="007D12EA"/>
    <w:rsid w:val="007D1AFF"/>
    <w:rsid w:val="007D2AAC"/>
    <w:rsid w:val="007D4A0F"/>
    <w:rsid w:val="007D510E"/>
    <w:rsid w:val="007E2441"/>
    <w:rsid w:val="007E2840"/>
    <w:rsid w:val="007E58F0"/>
    <w:rsid w:val="007E5BC3"/>
    <w:rsid w:val="007E7E5B"/>
    <w:rsid w:val="007E7FAE"/>
    <w:rsid w:val="007F0640"/>
    <w:rsid w:val="007F0D69"/>
    <w:rsid w:val="007F1622"/>
    <w:rsid w:val="007F1AB4"/>
    <w:rsid w:val="007F24E4"/>
    <w:rsid w:val="007F3E97"/>
    <w:rsid w:val="007F3F7D"/>
    <w:rsid w:val="007F4068"/>
    <w:rsid w:val="007F4ACF"/>
    <w:rsid w:val="007F7823"/>
    <w:rsid w:val="008052E4"/>
    <w:rsid w:val="00806D2F"/>
    <w:rsid w:val="00806ED7"/>
    <w:rsid w:val="00806EDB"/>
    <w:rsid w:val="008132E3"/>
    <w:rsid w:val="0081571C"/>
    <w:rsid w:val="0081720E"/>
    <w:rsid w:val="00817901"/>
    <w:rsid w:val="008212D6"/>
    <w:rsid w:val="00824B5D"/>
    <w:rsid w:val="00825B0F"/>
    <w:rsid w:val="00826BBA"/>
    <w:rsid w:val="00826F59"/>
    <w:rsid w:val="00827FA3"/>
    <w:rsid w:val="00831C20"/>
    <w:rsid w:val="00840355"/>
    <w:rsid w:val="008403E5"/>
    <w:rsid w:val="008413F4"/>
    <w:rsid w:val="0084604E"/>
    <w:rsid w:val="00846314"/>
    <w:rsid w:val="008463D3"/>
    <w:rsid w:val="00853027"/>
    <w:rsid w:val="0085400A"/>
    <w:rsid w:val="00856D99"/>
    <w:rsid w:val="00856DFD"/>
    <w:rsid w:val="0085722E"/>
    <w:rsid w:val="0085788A"/>
    <w:rsid w:val="00860F8D"/>
    <w:rsid w:val="008612A1"/>
    <w:rsid w:val="00862324"/>
    <w:rsid w:val="008623AC"/>
    <w:rsid w:val="008625DB"/>
    <w:rsid w:val="00866B35"/>
    <w:rsid w:val="008671C3"/>
    <w:rsid w:val="00870E6B"/>
    <w:rsid w:val="008714C8"/>
    <w:rsid w:val="00873BAC"/>
    <w:rsid w:val="00874E0D"/>
    <w:rsid w:val="00875F3F"/>
    <w:rsid w:val="00876202"/>
    <w:rsid w:val="008763AF"/>
    <w:rsid w:val="00881718"/>
    <w:rsid w:val="00881953"/>
    <w:rsid w:val="00881BA9"/>
    <w:rsid w:val="00884709"/>
    <w:rsid w:val="008849DD"/>
    <w:rsid w:val="00885BC2"/>
    <w:rsid w:val="00887E0E"/>
    <w:rsid w:val="00890083"/>
    <w:rsid w:val="0089265F"/>
    <w:rsid w:val="00893F84"/>
    <w:rsid w:val="008970EE"/>
    <w:rsid w:val="00897AD1"/>
    <w:rsid w:val="008A1B86"/>
    <w:rsid w:val="008A3707"/>
    <w:rsid w:val="008A4981"/>
    <w:rsid w:val="008A4A44"/>
    <w:rsid w:val="008A5991"/>
    <w:rsid w:val="008A61CA"/>
    <w:rsid w:val="008A6390"/>
    <w:rsid w:val="008A724B"/>
    <w:rsid w:val="008A7A6B"/>
    <w:rsid w:val="008B028C"/>
    <w:rsid w:val="008B038A"/>
    <w:rsid w:val="008B4BCD"/>
    <w:rsid w:val="008B69FB"/>
    <w:rsid w:val="008C1A5B"/>
    <w:rsid w:val="008C3343"/>
    <w:rsid w:val="008C5285"/>
    <w:rsid w:val="008C5CA2"/>
    <w:rsid w:val="008C6280"/>
    <w:rsid w:val="008C6619"/>
    <w:rsid w:val="008C6EA8"/>
    <w:rsid w:val="008D044C"/>
    <w:rsid w:val="008D0F3F"/>
    <w:rsid w:val="008D28AA"/>
    <w:rsid w:val="008D3DA7"/>
    <w:rsid w:val="008D445C"/>
    <w:rsid w:val="008D46DB"/>
    <w:rsid w:val="008D53C2"/>
    <w:rsid w:val="008D5641"/>
    <w:rsid w:val="008D7343"/>
    <w:rsid w:val="008E0842"/>
    <w:rsid w:val="008E29A1"/>
    <w:rsid w:val="008E2DD8"/>
    <w:rsid w:val="008E52E5"/>
    <w:rsid w:val="008E71D9"/>
    <w:rsid w:val="008F25DF"/>
    <w:rsid w:val="008F2E86"/>
    <w:rsid w:val="008F37CD"/>
    <w:rsid w:val="00901A06"/>
    <w:rsid w:val="00902297"/>
    <w:rsid w:val="00903689"/>
    <w:rsid w:val="00903785"/>
    <w:rsid w:val="00903CB3"/>
    <w:rsid w:val="00903CD4"/>
    <w:rsid w:val="00903D5D"/>
    <w:rsid w:val="009067B8"/>
    <w:rsid w:val="009113B9"/>
    <w:rsid w:val="00912A76"/>
    <w:rsid w:val="00914159"/>
    <w:rsid w:val="00917305"/>
    <w:rsid w:val="00920524"/>
    <w:rsid w:val="00920AA1"/>
    <w:rsid w:val="00924E7B"/>
    <w:rsid w:val="00927BD7"/>
    <w:rsid w:val="009301EA"/>
    <w:rsid w:val="00930703"/>
    <w:rsid w:val="0093396B"/>
    <w:rsid w:val="00936DFC"/>
    <w:rsid w:val="00937066"/>
    <w:rsid w:val="009400E0"/>
    <w:rsid w:val="00941E5C"/>
    <w:rsid w:val="00942212"/>
    <w:rsid w:val="00942769"/>
    <w:rsid w:val="00944B3D"/>
    <w:rsid w:val="00947145"/>
    <w:rsid w:val="00950E9F"/>
    <w:rsid w:val="00952F11"/>
    <w:rsid w:val="00954336"/>
    <w:rsid w:val="0095487B"/>
    <w:rsid w:val="00955D36"/>
    <w:rsid w:val="00960090"/>
    <w:rsid w:val="00964A39"/>
    <w:rsid w:val="00965FF6"/>
    <w:rsid w:val="00971A52"/>
    <w:rsid w:val="009743D6"/>
    <w:rsid w:val="00975350"/>
    <w:rsid w:val="00975807"/>
    <w:rsid w:val="009758EF"/>
    <w:rsid w:val="00975FBA"/>
    <w:rsid w:val="00976E6E"/>
    <w:rsid w:val="0097720D"/>
    <w:rsid w:val="00980662"/>
    <w:rsid w:val="00983522"/>
    <w:rsid w:val="00984DAB"/>
    <w:rsid w:val="00985E0B"/>
    <w:rsid w:val="009869A6"/>
    <w:rsid w:val="00986EBD"/>
    <w:rsid w:val="00992004"/>
    <w:rsid w:val="009924CD"/>
    <w:rsid w:val="00993659"/>
    <w:rsid w:val="009944B8"/>
    <w:rsid w:val="0099577E"/>
    <w:rsid w:val="009958A8"/>
    <w:rsid w:val="00996851"/>
    <w:rsid w:val="009A2D49"/>
    <w:rsid w:val="009A3962"/>
    <w:rsid w:val="009A67EC"/>
    <w:rsid w:val="009B062C"/>
    <w:rsid w:val="009B156E"/>
    <w:rsid w:val="009B3BFB"/>
    <w:rsid w:val="009B65C8"/>
    <w:rsid w:val="009B6C23"/>
    <w:rsid w:val="009C0825"/>
    <w:rsid w:val="009C3DE9"/>
    <w:rsid w:val="009C47E5"/>
    <w:rsid w:val="009C4F43"/>
    <w:rsid w:val="009D07E6"/>
    <w:rsid w:val="009D3A3E"/>
    <w:rsid w:val="009D5432"/>
    <w:rsid w:val="009D5B3F"/>
    <w:rsid w:val="009D7816"/>
    <w:rsid w:val="009D7E7D"/>
    <w:rsid w:val="009E00DA"/>
    <w:rsid w:val="009E1AF5"/>
    <w:rsid w:val="009E2648"/>
    <w:rsid w:val="009E36FF"/>
    <w:rsid w:val="009E6D0C"/>
    <w:rsid w:val="009E7360"/>
    <w:rsid w:val="009F0671"/>
    <w:rsid w:val="009F157D"/>
    <w:rsid w:val="009F1759"/>
    <w:rsid w:val="009F4619"/>
    <w:rsid w:val="009F4E6C"/>
    <w:rsid w:val="009F5E2B"/>
    <w:rsid w:val="009F71B7"/>
    <w:rsid w:val="00A000D4"/>
    <w:rsid w:val="00A0415A"/>
    <w:rsid w:val="00A04E3C"/>
    <w:rsid w:val="00A071AB"/>
    <w:rsid w:val="00A07E66"/>
    <w:rsid w:val="00A12DA4"/>
    <w:rsid w:val="00A153C2"/>
    <w:rsid w:val="00A16457"/>
    <w:rsid w:val="00A16A2A"/>
    <w:rsid w:val="00A20ECC"/>
    <w:rsid w:val="00A22FE7"/>
    <w:rsid w:val="00A23F9D"/>
    <w:rsid w:val="00A2427E"/>
    <w:rsid w:val="00A318F2"/>
    <w:rsid w:val="00A31E97"/>
    <w:rsid w:val="00A335A7"/>
    <w:rsid w:val="00A36A53"/>
    <w:rsid w:val="00A37557"/>
    <w:rsid w:val="00A403E9"/>
    <w:rsid w:val="00A406BA"/>
    <w:rsid w:val="00A41078"/>
    <w:rsid w:val="00A41325"/>
    <w:rsid w:val="00A42EDF"/>
    <w:rsid w:val="00A44466"/>
    <w:rsid w:val="00A44602"/>
    <w:rsid w:val="00A44F85"/>
    <w:rsid w:val="00A50588"/>
    <w:rsid w:val="00A52350"/>
    <w:rsid w:val="00A532D5"/>
    <w:rsid w:val="00A53BBA"/>
    <w:rsid w:val="00A53DDA"/>
    <w:rsid w:val="00A6301B"/>
    <w:rsid w:val="00A64289"/>
    <w:rsid w:val="00A648B2"/>
    <w:rsid w:val="00A64AC9"/>
    <w:rsid w:val="00A64B4B"/>
    <w:rsid w:val="00A64B7C"/>
    <w:rsid w:val="00A671E4"/>
    <w:rsid w:val="00A7142D"/>
    <w:rsid w:val="00A719A9"/>
    <w:rsid w:val="00A748D5"/>
    <w:rsid w:val="00A75FD5"/>
    <w:rsid w:val="00A7744C"/>
    <w:rsid w:val="00A81B36"/>
    <w:rsid w:val="00A81B53"/>
    <w:rsid w:val="00A831FC"/>
    <w:rsid w:val="00A83ACB"/>
    <w:rsid w:val="00A847D1"/>
    <w:rsid w:val="00A859F1"/>
    <w:rsid w:val="00A85FA0"/>
    <w:rsid w:val="00A85FC1"/>
    <w:rsid w:val="00A90ED1"/>
    <w:rsid w:val="00A92CE0"/>
    <w:rsid w:val="00A931FA"/>
    <w:rsid w:val="00A95733"/>
    <w:rsid w:val="00A96C5F"/>
    <w:rsid w:val="00A97CE1"/>
    <w:rsid w:val="00AA0256"/>
    <w:rsid w:val="00AA0DCC"/>
    <w:rsid w:val="00AA4189"/>
    <w:rsid w:val="00AA464B"/>
    <w:rsid w:val="00AA5065"/>
    <w:rsid w:val="00AA5174"/>
    <w:rsid w:val="00AA6019"/>
    <w:rsid w:val="00AB454A"/>
    <w:rsid w:val="00AB49F2"/>
    <w:rsid w:val="00AC5279"/>
    <w:rsid w:val="00AC6C76"/>
    <w:rsid w:val="00AC70C5"/>
    <w:rsid w:val="00AD1154"/>
    <w:rsid w:val="00AD1589"/>
    <w:rsid w:val="00AD184D"/>
    <w:rsid w:val="00AD19D5"/>
    <w:rsid w:val="00AD22FD"/>
    <w:rsid w:val="00AD408B"/>
    <w:rsid w:val="00AD46C5"/>
    <w:rsid w:val="00AD7D59"/>
    <w:rsid w:val="00AE15C5"/>
    <w:rsid w:val="00AE265E"/>
    <w:rsid w:val="00AE2D49"/>
    <w:rsid w:val="00AE5A40"/>
    <w:rsid w:val="00AE6659"/>
    <w:rsid w:val="00AE732A"/>
    <w:rsid w:val="00AE73E0"/>
    <w:rsid w:val="00AE7647"/>
    <w:rsid w:val="00AF0398"/>
    <w:rsid w:val="00AF0814"/>
    <w:rsid w:val="00AF4DA1"/>
    <w:rsid w:val="00AF5C63"/>
    <w:rsid w:val="00B00EAA"/>
    <w:rsid w:val="00B017C5"/>
    <w:rsid w:val="00B01BEC"/>
    <w:rsid w:val="00B02677"/>
    <w:rsid w:val="00B064A3"/>
    <w:rsid w:val="00B1005B"/>
    <w:rsid w:val="00B10FC9"/>
    <w:rsid w:val="00B1158D"/>
    <w:rsid w:val="00B11B07"/>
    <w:rsid w:val="00B14ADA"/>
    <w:rsid w:val="00B1606D"/>
    <w:rsid w:val="00B16C5F"/>
    <w:rsid w:val="00B17CE0"/>
    <w:rsid w:val="00B17EF2"/>
    <w:rsid w:val="00B20722"/>
    <w:rsid w:val="00B208D6"/>
    <w:rsid w:val="00B20CB6"/>
    <w:rsid w:val="00B231FF"/>
    <w:rsid w:val="00B24E2F"/>
    <w:rsid w:val="00B24EAE"/>
    <w:rsid w:val="00B24FD6"/>
    <w:rsid w:val="00B26948"/>
    <w:rsid w:val="00B2731A"/>
    <w:rsid w:val="00B27B02"/>
    <w:rsid w:val="00B301D7"/>
    <w:rsid w:val="00B3029E"/>
    <w:rsid w:val="00B306CF"/>
    <w:rsid w:val="00B315ED"/>
    <w:rsid w:val="00B33805"/>
    <w:rsid w:val="00B339AD"/>
    <w:rsid w:val="00B3460B"/>
    <w:rsid w:val="00B34BBF"/>
    <w:rsid w:val="00B361A2"/>
    <w:rsid w:val="00B37B35"/>
    <w:rsid w:val="00B40902"/>
    <w:rsid w:val="00B40AB8"/>
    <w:rsid w:val="00B507C1"/>
    <w:rsid w:val="00B508E8"/>
    <w:rsid w:val="00B51591"/>
    <w:rsid w:val="00B5325C"/>
    <w:rsid w:val="00B60BE1"/>
    <w:rsid w:val="00B60E3E"/>
    <w:rsid w:val="00B62190"/>
    <w:rsid w:val="00B6314B"/>
    <w:rsid w:val="00B651CE"/>
    <w:rsid w:val="00B65936"/>
    <w:rsid w:val="00B705CA"/>
    <w:rsid w:val="00B70AE5"/>
    <w:rsid w:val="00B70C95"/>
    <w:rsid w:val="00B711CA"/>
    <w:rsid w:val="00B71B6A"/>
    <w:rsid w:val="00B72C6F"/>
    <w:rsid w:val="00B73D62"/>
    <w:rsid w:val="00B74B79"/>
    <w:rsid w:val="00B74DFD"/>
    <w:rsid w:val="00B75DD5"/>
    <w:rsid w:val="00B76C57"/>
    <w:rsid w:val="00B76E34"/>
    <w:rsid w:val="00B814F8"/>
    <w:rsid w:val="00B81D79"/>
    <w:rsid w:val="00B825AD"/>
    <w:rsid w:val="00B85791"/>
    <w:rsid w:val="00B928DD"/>
    <w:rsid w:val="00B97C02"/>
    <w:rsid w:val="00BA2600"/>
    <w:rsid w:val="00BA335A"/>
    <w:rsid w:val="00BA7808"/>
    <w:rsid w:val="00BB1A03"/>
    <w:rsid w:val="00BB1B87"/>
    <w:rsid w:val="00BB2729"/>
    <w:rsid w:val="00BB3269"/>
    <w:rsid w:val="00BB69C9"/>
    <w:rsid w:val="00BB6B57"/>
    <w:rsid w:val="00BC1DAE"/>
    <w:rsid w:val="00BC3311"/>
    <w:rsid w:val="00BC5172"/>
    <w:rsid w:val="00BC6FE7"/>
    <w:rsid w:val="00BD3438"/>
    <w:rsid w:val="00BD3837"/>
    <w:rsid w:val="00BD3A0D"/>
    <w:rsid w:val="00BD56BF"/>
    <w:rsid w:val="00BD5B6D"/>
    <w:rsid w:val="00BD67C2"/>
    <w:rsid w:val="00BD725F"/>
    <w:rsid w:val="00BE7268"/>
    <w:rsid w:val="00BF014B"/>
    <w:rsid w:val="00BF020D"/>
    <w:rsid w:val="00BF10E3"/>
    <w:rsid w:val="00BF6339"/>
    <w:rsid w:val="00BF6866"/>
    <w:rsid w:val="00BF6E6E"/>
    <w:rsid w:val="00BF787E"/>
    <w:rsid w:val="00C02622"/>
    <w:rsid w:val="00C039D8"/>
    <w:rsid w:val="00C03E12"/>
    <w:rsid w:val="00C041A4"/>
    <w:rsid w:val="00C139AC"/>
    <w:rsid w:val="00C13EEB"/>
    <w:rsid w:val="00C14A92"/>
    <w:rsid w:val="00C15594"/>
    <w:rsid w:val="00C2006E"/>
    <w:rsid w:val="00C2059F"/>
    <w:rsid w:val="00C2402F"/>
    <w:rsid w:val="00C273CD"/>
    <w:rsid w:val="00C27D9D"/>
    <w:rsid w:val="00C304BC"/>
    <w:rsid w:val="00C30B82"/>
    <w:rsid w:val="00C31196"/>
    <w:rsid w:val="00C31490"/>
    <w:rsid w:val="00C34C1D"/>
    <w:rsid w:val="00C40520"/>
    <w:rsid w:val="00C4256A"/>
    <w:rsid w:val="00C426C5"/>
    <w:rsid w:val="00C43ED7"/>
    <w:rsid w:val="00C44059"/>
    <w:rsid w:val="00C456A8"/>
    <w:rsid w:val="00C463B7"/>
    <w:rsid w:val="00C477CD"/>
    <w:rsid w:val="00C52D4A"/>
    <w:rsid w:val="00C53824"/>
    <w:rsid w:val="00C56313"/>
    <w:rsid w:val="00C56822"/>
    <w:rsid w:val="00C56F06"/>
    <w:rsid w:val="00C623BF"/>
    <w:rsid w:val="00C626A1"/>
    <w:rsid w:val="00C62A18"/>
    <w:rsid w:val="00C63429"/>
    <w:rsid w:val="00C66A2F"/>
    <w:rsid w:val="00C67688"/>
    <w:rsid w:val="00C67D34"/>
    <w:rsid w:val="00C67F2D"/>
    <w:rsid w:val="00C70C74"/>
    <w:rsid w:val="00C70D7F"/>
    <w:rsid w:val="00C72EA8"/>
    <w:rsid w:val="00C76270"/>
    <w:rsid w:val="00C76445"/>
    <w:rsid w:val="00C779C5"/>
    <w:rsid w:val="00C77CFC"/>
    <w:rsid w:val="00C800A9"/>
    <w:rsid w:val="00C81125"/>
    <w:rsid w:val="00C8136B"/>
    <w:rsid w:val="00C8199A"/>
    <w:rsid w:val="00C8281E"/>
    <w:rsid w:val="00C828B9"/>
    <w:rsid w:val="00C82A91"/>
    <w:rsid w:val="00C82D49"/>
    <w:rsid w:val="00C82E01"/>
    <w:rsid w:val="00C8307F"/>
    <w:rsid w:val="00C8588F"/>
    <w:rsid w:val="00C86894"/>
    <w:rsid w:val="00C87202"/>
    <w:rsid w:val="00C876A9"/>
    <w:rsid w:val="00C8793A"/>
    <w:rsid w:val="00C90473"/>
    <w:rsid w:val="00C90B9B"/>
    <w:rsid w:val="00C91E08"/>
    <w:rsid w:val="00C931F4"/>
    <w:rsid w:val="00C93318"/>
    <w:rsid w:val="00C94615"/>
    <w:rsid w:val="00C95C9E"/>
    <w:rsid w:val="00C9648A"/>
    <w:rsid w:val="00C96703"/>
    <w:rsid w:val="00C97AA6"/>
    <w:rsid w:val="00CA24CB"/>
    <w:rsid w:val="00CA3C5D"/>
    <w:rsid w:val="00CA3C92"/>
    <w:rsid w:val="00CA64B3"/>
    <w:rsid w:val="00CB18B3"/>
    <w:rsid w:val="00CB3C2E"/>
    <w:rsid w:val="00CB4BF6"/>
    <w:rsid w:val="00CC1676"/>
    <w:rsid w:val="00CC197F"/>
    <w:rsid w:val="00CC202F"/>
    <w:rsid w:val="00CC212F"/>
    <w:rsid w:val="00CC48ED"/>
    <w:rsid w:val="00CC5776"/>
    <w:rsid w:val="00CC6399"/>
    <w:rsid w:val="00CC7AAC"/>
    <w:rsid w:val="00CD0603"/>
    <w:rsid w:val="00CD3113"/>
    <w:rsid w:val="00CD33CD"/>
    <w:rsid w:val="00CD3B20"/>
    <w:rsid w:val="00CD450C"/>
    <w:rsid w:val="00CD5C0D"/>
    <w:rsid w:val="00CD62C0"/>
    <w:rsid w:val="00CD630C"/>
    <w:rsid w:val="00CD6FDC"/>
    <w:rsid w:val="00CD76B1"/>
    <w:rsid w:val="00CD7C1D"/>
    <w:rsid w:val="00CE0DA0"/>
    <w:rsid w:val="00CE16A8"/>
    <w:rsid w:val="00CE2C30"/>
    <w:rsid w:val="00CE3DBB"/>
    <w:rsid w:val="00CE4013"/>
    <w:rsid w:val="00CE5EA3"/>
    <w:rsid w:val="00CE6F87"/>
    <w:rsid w:val="00CE7BCC"/>
    <w:rsid w:val="00CF189E"/>
    <w:rsid w:val="00CF1A41"/>
    <w:rsid w:val="00CF470E"/>
    <w:rsid w:val="00CF5570"/>
    <w:rsid w:val="00CF7178"/>
    <w:rsid w:val="00CF7964"/>
    <w:rsid w:val="00CF7DDA"/>
    <w:rsid w:val="00D008F6"/>
    <w:rsid w:val="00D00A3C"/>
    <w:rsid w:val="00D03891"/>
    <w:rsid w:val="00D03B5D"/>
    <w:rsid w:val="00D06342"/>
    <w:rsid w:val="00D071C3"/>
    <w:rsid w:val="00D079A6"/>
    <w:rsid w:val="00D104AB"/>
    <w:rsid w:val="00D13042"/>
    <w:rsid w:val="00D14B58"/>
    <w:rsid w:val="00D154A8"/>
    <w:rsid w:val="00D161D8"/>
    <w:rsid w:val="00D20E75"/>
    <w:rsid w:val="00D210BA"/>
    <w:rsid w:val="00D25210"/>
    <w:rsid w:val="00D26588"/>
    <w:rsid w:val="00D30DFB"/>
    <w:rsid w:val="00D30EE7"/>
    <w:rsid w:val="00D32913"/>
    <w:rsid w:val="00D32D6D"/>
    <w:rsid w:val="00D34B05"/>
    <w:rsid w:val="00D359D6"/>
    <w:rsid w:val="00D36938"/>
    <w:rsid w:val="00D40668"/>
    <w:rsid w:val="00D42773"/>
    <w:rsid w:val="00D44AF4"/>
    <w:rsid w:val="00D45B86"/>
    <w:rsid w:val="00D46194"/>
    <w:rsid w:val="00D479DB"/>
    <w:rsid w:val="00D50280"/>
    <w:rsid w:val="00D50517"/>
    <w:rsid w:val="00D510E9"/>
    <w:rsid w:val="00D55C72"/>
    <w:rsid w:val="00D55FDD"/>
    <w:rsid w:val="00D569CF"/>
    <w:rsid w:val="00D57B89"/>
    <w:rsid w:val="00D65DDF"/>
    <w:rsid w:val="00D66243"/>
    <w:rsid w:val="00D6704E"/>
    <w:rsid w:val="00D67B23"/>
    <w:rsid w:val="00D7062E"/>
    <w:rsid w:val="00D710F3"/>
    <w:rsid w:val="00D71C57"/>
    <w:rsid w:val="00D744BC"/>
    <w:rsid w:val="00D81EC8"/>
    <w:rsid w:val="00D833F7"/>
    <w:rsid w:val="00D83587"/>
    <w:rsid w:val="00D83805"/>
    <w:rsid w:val="00D87902"/>
    <w:rsid w:val="00D9039E"/>
    <w:rsid w:val="00D9169B"/>
    <w:rsid w:val="00D94099"/>
    <w:rsid w:val="00D943BB"/>
    <w:rsid w:val="00D94B26"/>
    <w:rsid w:val="00D952A6"/>
    <w:rsid w:val="00D976CB"/>
    <w:rsid w:val="00DA0FED"/>
    <w:rsid w:val="00DA46E3"/>
    <w:rsid w:val="00DA4A25"/>
    <w:rsid w:val="00DA59D4"/>
    <w:rsid w:val="00DA7BF8"/>
    <w:rsid w:val="00DB09A1"/>
    <w:rsid w:val="00DB2242"/>
    <w:rsid w:val="00DB407E"/>
    <w:rsid w:val="00DB43DD"/>
    <w:rsid w:val="00DB4DF1"/>
    <w:rsid w:val="00DB623F"/>
    <w:rsid w:val="00DC158B"/>
    <w:rsid w:val="00DC5321"/>
    <w:rsid w:val="00DD3242"/>
    <w:rsid w:val="00DD5065"/>
    <w:rsid w:val="00DD5148"/>
    <w:rsid w:val="00DE153E"/>
    <w:rsid w:val="00DE2362"/>
    <w:rsid w:val="00DE3089"/>
    <w:rsid w:val="00DE34B4"/>
    <w:rsid w:val="00DE3DB9"/>
    <w:rsid w:val="00DE4CEB"/>
    <w:rsid w:val="00DE4E91"/>
    <w:rsid w:val="00DE5EF6"/>
    <w:rsid w:val="00DE62E7"/>
    <w:rsid w:val="00DE696D"/>
    <w:rsid w:val="00DE7922"/>
    <w:rsid w:val="00DF114B"/>
    <w:rsid w:val="00DF1809"/>
    <w:rsid w:val="00DF19E9"/>
    <w:rsid w:val="00DF1C4E"/>
    <w:rsid w:val="00DF1E51"/>
    <w:rsid w:val="00DF201E"/>
    <w:rsid w:val="00DF314E"/>
    <w:rsid w:val="00DF3D97"/>
    <w:rsid w:val="00DF57AE"/>
    <w:rsid w:val="00DF5AAD"/>
    <w:rsid w:val="00DF71E6"/>
    <w:rsid w:val="00E00AFD"/>
    <w:rsid w:val="00E04B34"/>
    <w:rsid w:val="00E06080"/>
    <w:rsid w:val="00E061FC"/>
    <w:rsid w:val="00E064D9"/>
    <w:rsid w:val="00E07FC4"/>
    <w:rsid w:val="00E10BCC"/>
    <w:rsid w:val="00E1134A"/>
    <w:rsid w:val="00E11790"/>
    <w:rsid w:val="00E120D9"/>
    <w:rsid w:val="00E13548"/>
    <w:rsid w:val="00E155B5"/>
    <w:rsid w:val="00E1613E"/>
    <w:rsid w:val="00E1635C"/>
    <w:rsid w:val="00E16792"/>
    <w:rsid w:val="00E21205"/>
    <w:rsid w:val="00E21F9F"/>
    <w:rsid w:val="00E23250"/>
    <w:rsid w:val="00E234A0"/>
    <w:rsid w:val="00E237D6"/>
    <w:rsid w:val="00E24C63"/>
    <w:rsid w:val="00E26C04"/>
    <w:rsid w:val="00E274DF"/>
    <w:rsid w:val="00E31636"/>
    <w:rsid w:val="00E31771"/>
    <w:rsid w:val="00E32190"/>
    <w:rsid w:val="00E32A6E"/>
    <w:rsid w:val="00E34B75"/>
    <w:rsid w:val="00E34F8F"/>
    <w:rsid w:val="00E3595C"/>
    <w:rsid w:val="00E43F37"/>
    <w:rsid w:val="00E453BB"/>
    <w:rsid w:val="00E45AC1"/>
    <w:rsid w:val="00E4706F"/>
    <w:rsid w:val="00E47217"/>
    <w:rsid w:val="00E473C3"/>
    <w:rsid w:val="00E476BE"/>
    <w:rsid w:val="00E47B9E"/>
    <w:rsid w:val="00E503F6"/>
    <w:rsid w:val="00E5186F"/>
    <w:rsid w:val="00E53A0C"/>
    <w:rsid w:val="00E54056"/>
    <w:rsid w:val="00E54234"/>
    <w:rsid w:val="00E57F5F"/>
    <w:rsid w:val="00E63DEA"/>
    <w:rsid w:val="00E712E1"/>
    <w:rsid w:val="00E71D8F"/>
    <w:rsid w:val="00E74D8A"/>
    <w:rsid w:val="00E75423"/>
    <w:rsid w:val="00E75C70"/>
    <w:rsid w:val="00E76374"/>
    <w:rsid w:val="00E77860"/>
    <w:rsid w:val="00E80AE2"/>
    <w:rsid w:val="00E82272"/>
    <w:rsid w:val="00E851D1"/>
    <w:rsid w:val="00E86EB3"/>
    <w:rsid w:val="00E921CD"/>
    <w:rsid w:val="00E92689"/>
    <w:rsid w:val="00E94712"/>
    <w:rsid w:val="00E94F7C"/>
    <w:rsid w:val="00E96A0A"/>
    <w:rsid w:val="00EA15CF"/>
    <w:rsid w:val="00EA15DF"/>
    <w:rsid w:val="00EA1795"/>
    <w:rsid w:val="00EA4F8E"/>
    <w:rsid w:val="00EA51D1"/>
    <w:rsid w:val="00EA5868"/>
    <w:rsid w:val="00EA5DDD"/>
    <w:rsid w:val="00EA621E"/>
    <w:rsid w:val="00EB1F0A"/>
    <w:rsid w:val="00EB5D62"/>
    <w:rsid w:val="00EB6246"/>
    <w:rsid w:val="00EB73D2"/>
    <w:rsid w:val="00EB7EF5"/>
    <w:rsid w:val="00EC0A51"/>
    <w:rsid w:val="00EC17D1"/>
    <w:rsid w:val="00EC1FF9"/>
    <w:rsid w:val="00EC3666"/>
    <w:rsid w:val="00EC3F3C"/>
    <w:rsid w:val="00EC7FF6"/>
    <w:rsid w:val="00ED123D"/>
    <w:rsid w:val="00ED16E0"/>
    <w:rsid w:val="00ED177B"/>
    <w:rsid w:val="00ED1CAB"/>
    <w:rsid w:val="00ED4638"/>
    <w:rsid w:val="00ED688A"/>
    <w:rsid w:val="00ED7B99"/>
    <w:rsid w:val="00EE0630"/>
    <w:rsid w:val="00EE081F"/>
    <w:rsid w:val="00EE10CF"/>
    <w:rsid w:val="00EE4916"/>
    <w:rsid w:val="00EE5622"/>
    <w:rsid w:val="00EE658F"/>
    <w:rsid w:val="00EE679B"/>
    <w:rsid w:val="00EF00FE"/>
    <w:rsid w:val="00EF056D"/>
    <w:rsid w:val="00EF259E"/>
    <w:rsid w:val="00EF3BE4"/>
    <w:rsid w:val="00EF78A4"/>
    <w:rsid w:val="00F02354"/>
    <w:rsid w:val="00F03408"/>
    <w:rsid w:val="00F0358E"/>
    <w:rsid w:val="00F06334"/>
    <w:rsid w:val="00F07B1D"/>
    <w:rsid w:val="00F11597"/>
    <w:rsid w:val="00F122B8"/>
    <w:rsid w:val="00F126FE"/>
    <w:rsid w:val="00F1284F"/>
    <w:rsid w:val="00F1494E"/>
    <w:rsid w:val="00F1645A"/>
    <w:rsid w:val="00F1723E"/>
    <w:rsid w:val="00F17D5E"/>
    <w:rsid w:val="00F21C17"/>
    <w:rsid w:val="00F21EBB"/>
    <w:rsid w:val="00F229D9"/>
    <w:rsid w:val="00F23446"/>
    <w:rsid w:val="00F2404F"/>
    <w:rsid w:val="00F24ED4"/>
    <w:rsid w:val="00F25E7D"/>
    <w:rsid w:val="00F30E9D"/>
    <w:rsid w:val="00F32977"/>
    <w:rsid w:val="00F32C9F"/>
    <w:rsid w:val="00F33CA9"/>
    <w:rsid w:val="00F350B0"/>
    <w:rsid w:val="00F360AD"/>
    <w:rsid w:val="00F3703E"/>
    <w:rsid w:val="00F37BA9"/>
    <w:rsid w:val="00F414F3"/>
    <w:rsid w:val="00F427E9"/>
    <w:rsid w:val="00F42B30"/>
    <w:rsid w:val="00F4346E"/>
    <w:rsid w:val="00F43CC2"/>
    <w:rsid w:val="00F46C24"/>
    <w:rsid w:val="00F479B3"/>
    <w:rsid w:val="00F47BCE"/>
    <w:rsid w:val="00F505F6"/>
    <w:rsid w:val="00F50764"/>
    <w:rsid w:val="00F51689"/>
    <w:rsid w:val="00F5347A"/>
    <w:rsid w:val="00F55753"/>
    <w:rsid w:val="00F56C81"/>
    <w:rsid w:val="00F601D7"/>
    <w:rsid w:val="00F607EB"/>
    <w:rsid w:val="00F65565"/>
    <w:rsid w:val="00F702F6"/>
    <w:rsid w:val="00F7077A"/>
    <w:rsid w:val="00F71998"/>
    <w:rsid w:val="00F728F7"/>
    <w:rsid w:val="00F7363A"/>
    <w:rsid w:val="00F73826"/>
    <w:rsid w:val="00F74131"/>
    <w:rsid w:val="00F777D1"/>
    <w:rsid w:val="00F80B0C"/>
    <w:rsid w:val="00F81EF3"/>
    <w:rsid w:val="00F82905"/>
    <w:rsid w:val="00F8321C"/>
    <w:rsid w:val="00F842EC"/>
    <w:rsid w:val="00F84735"/>
    <w:rsid w:val="00F875B4"/>
    <w:rsid w:val="00F9062E"/>
    <w:rsid w:val="00F90980"/>
    <w:rsid w:val="00F91945"/>
    <w:rsid w:val="00F93C89"/>
    <w:rsid w:val="00F93CDB"/>
    <w:rsid w:val="00FA001F"/>
    <w:rsid w:val="00FA4008"/>
    <w:rsid w:val="00FA4789"/>
    <w:rsid w:val="00FA4B81"/>
    <w:rsid w:val="00FB0098"/>
    <w:rsid w:val="00FB3271"/>
    <w:rsid w:val="00FB42F5"/>
    <w:rsid w:val="00FB5478"/>
    <w:rsid w:val="00FB5F9A"/>
    <w:rsid w:val="00FB72BD"/>
    <w:rsid w:val="00FB7D1B"/>
    <w:rsid w:val="00FC3650"/>
    <w:rsid w:val="00FC3AA4"/>
    <w:rsid w:val="00FD05A1"/>
    <w:rsid w:val="00FD2D67"/>
    <w:rsid w:val="00FD31A1"/>
    <w:rsid w:val="00FD5738"/>
    <w:rsid w:val="00FD7F44"/>
    <w:rsid w:val="00FD7F65"/>
    <w:rsid w:val="00FE1D14"/>
    <w:rsid w:val="00FE2FB2"/>
    <w:rsid w:val="00FE4028"/>
    <w:rsid w:val="00FE5111"/>
    <w:rsid w:val="00FE635B"/>
    <w:rsid w:val="00FF137C"/>
    <w:rsid w:val="00FF1E33"/>
    <w:rsid w:val="00FF53CA"/>
    <w:rsid w:val="00FF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E4A3341"/>
  <w15:docId w15:val="{AD14A987-B256-4DAB-B44F-66E397D5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paragraph" w:styleId="Heading1">
    <w:name w:val="heading 1"/>
    <w:basedOn w:val="Normal"/>
    <w:next w:val="Normal"/>
    <w:link w:val="Heading1Char"/>
    <w:qFormat/>
    <w:pPr>
      <w:keepNext/>
      <w:widowControl w:val="0"/>
      <w:autoSpaceDE w:val="0"/>
      <w:autoSpaceDN w:val="0"/>
      <w:adjustRightInd w:val="0"/>
      <w:jc w:val="center"/>
      <w:outlineLvl w:val="0"/>
    </w:pPr>
    <w:rPr>
      <w:b/>
      <w:lang w:val="sq-AL" w:eastAsia="x-none"/>
    </w:rPr>
  </w:style>
  <w:style w:type="paragraph" w:styleId="Heading4">
    <w:name w:val="heading 4"/>
    <w:basedOn w:val="Normal"/>
    <w:next w:val="Normal"/>
    <w:link w:val="Heading4Char"/>
    <w:qFormat/>
    <w:pPr>
      <w:keepNext/>
      <w:tabs>
        <w:tab w:val="left" w:pos="5103"/>
      </w:tabs>
      <w:ind w:firstLine="567"/>
      <w:outlineLvl w:val="3"/>
    </w:pPr>
    <w:rPr>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pPr>
      <w:widowControl w:val="0"/>
      <w:ind w:firstLine="720"/>
      <w:jc w:val="both"/>
    </w:pPr>
    <w:rPr>
      <w:rFonts w:ascii="CG Times" w:hAnsi="CG Times"/>
      <w:sz w:val="22"/>
    </w:rPr>
  </w:style>
  <w:style w:type="paragraph" w:styleId="Footer">
    <w:name w:val="footer"/>
    <w:basedOn w:val="Normal"/>
    <w:link w:val="FooterChar"/>
    <w:uiPriority w:val="99"/>
    <w:pPr>
      <w:tabs>
        <w:tab w:val="center" w:pos="4320"/>
        <w:tab w:val="right" w:pos="8640"/>
      </w:tabs>
    </w:pPr>
    <w:rPr>
      <w:lang w:eastAsia="x-none"/>
    </w:rPr>
  </w:style>
  <w:style w:type="character" w:styleId="PageNumber">
    <w:name w:val="page number"/>
    <w:basedOn w:val="DefaultParagraphFont"/>
  </w:style>
  <w:style w:type="paragraph" w:customStyle="1" w:styleId="Normal0">
    <w:name w:val="[Normal]"/>
    <w:uiPriority w:val="99"/>
    <w:pPr>
      <w:autoSpaceDE w:val="0"/>
      <w:autoSpaceDN w:val="0"/>
      <w:adjustRightInd w:val="0"/>
    </w:pPr>
    <w:rPr>
      <w:rFonts w:ascii="Arial" w:hAnsi="Arial" w:cs="Arial"/>
      <w:sz w:val="24"/>
      <w:szCs w:val="24"/>
    </w:rPr>
  </w:style>
  <w:style w:type="paragraph" w:customStyle="1" w:styleId="CharCharChar">
    <w:name w:val="Char Char Char"/>
    <w:basedOn w:val="Normal"/>
    <w:pPr>
      <w:spacing w:after="160" w:line="240" w:lineRule="exact"/>
    </w:pPr>
    <w:rPr>
      <w:rFonts w:ascii="Tahoma" w:eastAsia="MS Mincho" w:hAnsi="Tahoma"/>
      <w:sz w:val="20"/>
      <w:szCs w:val="20"/>
      <w:lang w:val="en-US"/>
    </w:rPr>
  </w:style>
  <w:style w:type="paragraph" w:styleId="BalloonText">
    <w:name w:val="Balloon Text"/>
    <w:basedOn w:val="Normal"/>
    <w:semiHidden/>
    <w:rPr>
      <w:rFonts w:ascii="Tahoma" w:hAnsi="Tahoma" w:cs="Tahoma"/>
      <w:sz w:val="16"/>
      <w:szCs w:val="16"/>
    </w:rPr>
  </w:style>
  <w:style w:type="paragraph" w:styleId="BodyTextIndent">
    <w:name w:val="Body Text Indent"/>
    <w:basedOn w:val="Normal"/>
    <w:link w:val="BodyTextIndentChar"/>
    <w:pPr>
      <w:widowControl w:val="0"/>
      <w:autoSpaceDE w:val="0"/>
      <w:autoSpaceDN w:val="0"/>
      <w:adjustRightInd w:val="0"/>
      <w:ind w:firstLine="540"/>
      <w:jc w:val="both"/>
    </w:pPr>
    <w:rPr>
      <w:lang w:val="sq-AL" w:eastAsia="x-none"/>
    </w:rPr>
  </w:style>
  <w:style w:type="paragraph" w:styleId="Header">
    <w:name w:val="header"/>
    <w:basedOn w:val="Normal"/>
    <w:rsid w:val="007A6022"/>
    <w:pPr>
      <w:tabs>
        <w:tab w:val="center" w:pos="4320"/>
        <w:tab w:val="right" w:pos="8640"/>
      </w:tabs>
    </w:pPr>
  </w:style>
  <w:style w:type="character" w:customStyle="1" w:styleId="Heading1Char">
    <w:name w:val="Heading 1 Char"/>
    <w:link w:val="Heading1"/>
    <w:rsid w:val="0020516C"/>
    <w:rPr>
      <w:b/>
      <w:sz w:val="24"/>
      <w:szCs w:val="24"/>
      <w:lang w:val="sq-AL"/>
    </w:rPr>
  </w:style>
  <w:style w:type="character" w:customStyle="1" w:styleId="Heading4Char">
    <w:name w:val="Heading 4 Char"/>
    <w:link w:val="Heading4"/>
    <w:rsid w:val="0020516C"/>
    <w:rPr>
      <w:sz w:val="24"/>
    </w:rPr>
  </w:style>
  <w:style w:type="character" w:customStyle="1" w:styleId="BodyTextIndentChar">
    <w:name w:val="Body Text Indent Char"/>
    <w:link w:val="BodyTextIndent"/>
    <w:rsid w:val="0020516C"/>
    <w:rPr>
      <w:sz w:val="24"/>
      <w:szCs w:val="24"/>
      <w:lang w:val="sq-AL"/>
    </w:rPr>
  </w:style>
  <w:style w:type="paragraph" w:customStyle="1" w:styleId="Default">
    <w:name w:val="Default"/>
    <w:rsid w:val="00566827"/>
    <w:pPr>
      <w:autoSpaceDE w:val="0"/>
      <w:autoSpaceDN w:val="0"/>
      <w:adjustRightInd w:val="0"/>
    </w:pPr>
    <w:rPr>
      <w:rFonts w:ascii="CG Times" w:eastAsia="Calibri" w:hAnsi="CG Times" w:cs="CG Times"/>
      <w:color w:val="000000"/>
      <w:sz w:val="24"/>
      <w:szCs w:val="24"/>
    </w:rPr>
  </w:style>
  <w:style w:type="paragraph" w:styleId="BodyTextIndent3">
    <w:name w:val="Body Text Indent 3"/>
    <w:basedOn w:val="Normal"/>
    <w:link w:val="BodyTextIndent3Char"/>
    <w:rsid w:val="00CD6FDC"/>
    <w:pPr>
      <w:spacing w:after="120"/>
      <w:ind w:left="283"/>
    </w:pPr>
    <w:rPr>
      <w:sz w:val="16"/>
      <w:szCs w:val="16"/>
    </w:rPr>
  </w:style>
  <w:style w:type="character" w:customStyle="1" w:styleId="BodyTextIndent3Char">
    <w:name w:val="Body Text Indent 3 Char"/>
    <w:link w:val="BodyTextIndent3"/>
    <w:rsid w:val="00CD6FDC"/>
    <w:rPr>
      <w:sz w:val="16"/>
      <w:szCs w:val="16"/>
      <w:lang w:val="en-GB" w:eastAsia="en-US"/>
    </w:rPr>
  </w:style>
  <w:style w:type="paragraph" w:styleId="NoSpacing">
    <w:name w:val="No Spacing"/>
    <w:link w:val="NoSpacingChar"/>
    <w:uiPriority w:val="1"/>
    <w:qFormat/>
    <w:rsid w:val="00C91E08"/>
    <w:rPr>
      <w:rFonts w:ascii="Calibri" w:eastAsia="Calibri" w:hAnsi="Calibri"/>
      <w:sz w:val="22"/>
      <w:szCs w:val="22"/>
    </w:rPr>
  </w:style>
  <w:style w:type="character" w:customStyle="1" w:styleId="FooterChar">
    <w:name w:val="Footer Char"/>
    <w:link w:val="Footer"/>
    <w:uiPriority w:val="99"/>
    <w:rsid w:val="007A66C0"/>
    <w:rPr>
      <w:sz w:val="24"/>
      <w:szCs w:val="24"/>
      <w:lang w:val="en-GB"/>
    </w:rPr>
  </w:style>
  <w:style w:type="paragraph" w:styleId="ListParagraph">
    <w:name w:val="List Paragraph"/>
    <w:basedOn w:val="Normal"/>
    <w:uiPriority w:val="99"/>
    <w:qFormat/>
    <w:rsid w:val="00AF5C63"/>
    <w:pPr>
      <w:ind w:left="720"/>
      <w:contextualSpacing/>
    </w:pPr>
  </w:style>
  <w:style w:type="paragraph" w:styleId="BodyText">
    <w:name w:val="Body Text"/>
    <w:basedOn w:val="Normal"/>
    <w:link w:val="BodyTextChar"/>
    <w:rsid w:val="00BF6E6E"/>
    <w:pPr>
      <w:spacing w:after="120"/>
    </w:pPr>
  </w:style>
  <w:style w:type="character" w:customStyle="1" w:styleId="BodyTextChar">
    <w:name w:val="Body Text Char"/>
    <w:link w:val="BodyText"/>
    <w:rsid w:val="00BF6E6E"/>
    <w:rPr>
      <w:sz w:val="24"/>
      <w:szCs w:val="24"/>
      <w:lang w:val="en-GB" w:eastAsia="en-US"/>
    </w:rPr>
  </w:style>
  <w:style w:type="paragraph" w:styleId="BodyText3">
    <w:name w:val="Body Text 3"/>
    <w:basedOn w:val="Normal"/>
    <w:link w:val="BodyText3Char"/>
    <w:rsid w:val="00BF6E6E"/>
    <w:pPr>
      <w:spacing w:after="120"/>
    </w:pPr>
    <w:rPr>
      <w:sz w:val="16"/>
      <w:szCs w:val="16"/>
    </w:rPr>
  </w:style>
  <w:style w:type="character" w:customStyle="1" w:styleId="BodyText3Char">
    <w:name w:val="Body Text 3 Char"/>
    <w:link w:val="BodyText3"/>
    <w:rsid w:val="00BF6E6E"/>
    <w:rPr>
      <w:sz w:val="16"/>
      <w:szCs w:val="16"/>
      <w:lang w:val="en-GB" w:eastAsia="en-US"/>
    </w:rPr>
  </w:style>
  <w:style w:type="paragraph" w:styleId="Title">
    <w:name w:val="Title"/>
    <w:basedOn w:val="Normal"/>
    <w:link w:val="TitleChar"/>
    <w:qFormat/>
    <w:rsid w:val="00BF6E6E"/>
    <w:pPr>
      <w:jc w:val="center"/>
    </w:pPr>
    <w:rPr>
      <w:sz w:val="28"/>
      <w:szCs w:val="28"/>
      <w:lang w:val="en-US"/>
    </w:rPr>
  </w:style>
  <w:style w:type="character" w:customStyle="1" w:styleId="TitleChar">
    <w:name w:val="Title Char"/>
    <w:link w:val="Title"/>
    <w:rsid w:val="00BF6E6E"/>
    <w:rPr>
      <w:sz w:val="28"/>
      <w:szCs w:val="28"/>
      <w:lang w:val="en-US" w:eastAsia="en-US"/>
    </w:rPr>
  </w:style>
  <w:style w:type="character" w:styleId="CommentReference">
    <w:name w:val="annotation reference"/>
    <w:uiPriority w:val="99"/>
    <w:semiHidden/>
    <w:unhideWhenUsed/>
    <w:rsid w:val="006F7382"/>
    <w:rPr>
      <w:sz w:val="16"/>
      <w:szCs w:val="16"/>
    </w:rPr>
  </w:style>
  <w:style w:type="paragraph" w:styleId="CommentText">
    <w:name w:val="annotation text"/>
    <w:basedOn w:val="Normal"/>
    <w:link w:val="CommentTextChar"/>
    <w:uiPriority w:val="99"/>
    <w:semiHidden/>
    <w:unhideWhenUsed/>
    <w:rsid w:val="006F7382"/>
    <w:rPr>
      <w:sz w:val="20"/>
      <w:szCs w:val="20"/>
      <w:lang w:eastAsia="x-none"/>
    </w:rPr>
  </w:style>
  <w:style w:type="character" w:customStyle="1" w:styleId="CommentTextChar">
    <w:name w:val="Comment Text Char"/>
    <w:link w:val="CommentText"/>
    <w:uiPriority w:val="99"/>
    <w:semiHidden/>
    <w:rsid w:val="006F7382"/>
    <w:rPr>
      <w:lang w:val="en-GB"/>
    </w:rPr>
  </w:style>
  <w:style w:type="paragraph" w:styleId="CommentSubject">
    <w:name w:val="annotation subject"/>
    <w:basedOn w:val="CommentText"/>
    <w:next w:val="CommentText"/>
    <w:link w:val="CommentSubjectChar"/>
    <w:semiHidden/>
    <w:unhideWhenUsed/>
    <w:rsid w:val="006F7382"/>
    <w:rPr>
      <w:b/>
      <w:bCs/>
    </w:rPr>
  </w:style>
  <w:style w:type="character" w:customStyle="1" w:styleId="CommentSubjectChar">
    <w:name w:val="Comment Subject Char"/>
    <w:link w:val="CommentSubject"/>
    <w:semiHidden/>
    <w:rsid w:val="006F7382"/>
    <w:rPr>
      <w:b/>
      <w:bCs/>
      <w:lang w:val="en-GB"/>
    </w:rPr>
  </w:style>
  <w:style w:type="paragraph" w:styleId="Subtitle">
    <w:name w:val="Subtitle"/>
    <w:basedOn w:val="Normal"/>
    <w:next w:val="Normal"/>
    <w:link w:val="SubtitleChar"/>
    <w:qFormat/>
    <w:rsid w:val="003635F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635FB"/>
    <w:rPr>
      <w:rFonts w:asciiTheme="minorHAnsi" w:eastAsiaTheme="minorEastAsia" w:hAnsiTheme="minorHAnsi" w:cstheme="minorBidi"/>
      <w:color w:val="5A5A5A" w:themeColor="text1" w:themeTint="A5"/>
      <w:spacing w:val="15"/>
      <w:sz w:val="22"/>
      <w:szCs w:val="22"/>
      <w:lang w:val="en-GB"/>
    </w:rPr>
  </w:style>
  <w:style w:type="character" w:customStyle="1" w:styleId="NoSpacingChar">
    <w:name w:val="No Spacing Char"/>
    <w:link w:val="NoSpacing"/>
    <w:uiPriority w:val="1"/>
    <w:rsid w:val="00270C04"/>
    <w:rPr>
      <w:rFonts w:ascii="Calibri" w:eastAsia="Calibri" w:hAnsi="Calibri"/>
      <w:sz w:val="22"/>
      <w:szCs w:val="22"/>
    </w:rPr>
  </w:style>
  <w:style w:type="paragraph" w:styleId="NormalWeb">
    <w:name w:val="Normal (Web)"/>
    <w:basedOn w:val="Normal"/>
    <w:uiPriority w:val="99"/>
    <w:semiHidden/>
    <w:unhideWhenUsed/>
    <w:rsid w:val="00097D26"/>
    <w:rPr>
      <w:rFonts w:eastAsiaTheme="minorHAnsi"/>
      <w:lang w:val="en-US"/>
    </w:rPr>
  </w:style>
  <w:style w:type="character" w:styleId="Emphasis">
    <w:name w:val="Emphasis"/>
    <w:basedOn w:val="DefaultParagraphFont"/>
    <w:uiPriority w:val="20"/>
    <w:qFormat/>
    <w:rsid w:val="00097D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38861">
      <w:bodyDiv w:val="1"/>
      <w:marLeft w:val="0"/>
      <w:marRight w:val="0"/>
      <w:marTop w:val="0"/>
      <w:marBottom w:val="0"/>
      <w:divBdr>
        <w:top w:val="none" w:sz="0" w:space="0" w:color="auto"/>
        <w:left w:val="none" w:sz="0" w:space="0" w:color="auto"/>
        <w:bottom w:val="none" w:sz="0" w:space="0" w:color="auto"/>
        <w:right w:val="none" w:sz="0" w:space="0" w:color="auto"/>
      </w:divBdr>
    </w:div>
    <w:div w:id="217210554">
      <w:bodyDiv w:val="1"/>
      <w:marLeft w:val="0"/>
      <w:marRight w:val="0"/>
      <w:marTop w:val="0"/>
      <w:marBottom w:val="0"/>
      <w:divBdr>
        <w:top w:val="none" w:sz="0" w:space="0" w:color="auto"/>
        <w:left w:val="none" w:sz="0" w:space="0" w:color="auto"/>
        <w:bottom w:val="none" w:sz="0" w:space="0" w:color="auto"/>
        <w:right w:val="none" w:sz="0" w:space="0" w:color="auto"/>
      </w:divBdr>
    </w:div>
    <w:div w:id="242883262">
      <w:bodyDiv w:val="1"/>
      <w:marLeft w:val="0"/>
      <w:marRight w:val="0"/>
      <w:marTop w:val="0"/>
      <w:marBottom w:val="0"/>
      <w:divBdr>
        <w:top w:val="none" w:sz="0" w:space="0" w:color="auto"/>
        <w:left w:val="none" w:sz="0" w:space="0" w:color="auto"/>
        <w:bottom w:val="none" w:sz="0" w:space="0" w:color="auto"/>
        <w:right w:val="none" w:sz="0" w:space="0" w:color="auto"/>
      </w:divBdr>
    </w:div>
    <w:div w:id="347172771">
      <w:bodyDiv w:val="1"/>
      <w:marLeft w:val="0"/>
      <w:marRight w:val="0"/>
      <w:marTop w:val="0"/>
      <w:marBottom w:val="0"/>
      <w:divBdr>
        <w:top w:val="none" w:sz="0" w:space="0" w:color="auto"/>
        <w:left w:val="none" w:sz="0" w:space="0" w:color="auto"/>
        <w:bottom w:val="none" w:sz="0" w:space="0" w:color="auto"/>
        <w:right w:val="none" w:sz="0" w:space="0" w:color="auto"/>
      </w:divBdr>
    </w:div>
    <w:div w:id="353844941">
      <w:bodyDiv w:val="1"/>
      <w:marLeft w:val="0"/>
      <w:marRight w:val="0"/>
      <w:marTop w:val="0"/>
      <w:marBottom w:val="0"/>
      <w:divBdr>
        <w:top w:val="none" w:sz="0" w:space="0" w:color="auto"/>
        <w:left w:val="none" w:sz="0" w:space="0" w:color="auto"/>
        <w:bottom w:val="none" w:sz="0" w:space="0" w:color="auto"/>
        <w:right w:val="none" w:sz="0" w:space="0" w:color="auto"/>
      </w:divBdr>
    </w:div>
    <w:div w:id="414517959">
      <w:bodyDiv w:val="1"/>
      <w:marLeft w:val="0"/>
      <w:marRight w:val="0"/>
      <w:marTop w:val="0"/>
      <w:marBottom w:val="0"/>
      <w:divBdr>
        <w:top w:val="none" w:sz="0" w:space="0" w:color="auto"/>
        <w:left w:val="none" w:sz="0" w:space="0" w:color="auto"/>
        <w:bottom w:val="none" w:sz="0" w:space="0" w:color="auto"/>
        <w:right w:val="none" w:sz="0" w:space="0" w:color="auto"/>
      </w:divBdr>
    </w:div>
    <w:div w:id="484316883">
      <w:bodyDiv w:val="1"/>
      <w:marLeft w:val="0"/>
      <w:marRight w:val="0"/>
      <w:marTop w:val="0"/>
      <w:marBottom w:val="0"/>
      <w:divBdr>
        <w:top w:val="none" w:sz="0" w:space="0" w:color="auto"/>
        <w:left w:val="none" w:sz="0" w:space="0" w:color="auto"/>
        <w:bottom w:val="none" w:sz="0" w:space="0" w:color="auto"/>
        <w:right w:val="none" w:sz="0" w:space="0" w:color="auto"/>
      </w:divBdr>
    </w:div>
    <w:div w:id="501315608">
      <w:bodyDiv w:val="1"/>
      <w:marLeft w:val="0"/>
      <w:marRight w:val="0"/>
      <w:marTop w:val="0"/>
      <w:marBottom w:val="0"/>
      <w:divBdr>
        <w:top w:val="none" w:sz="0" w:space="0" w:color="auto"/>
        <w:left w:val="none" w:sz="0" w:space="0" w:color="auto"/>
        <w:bottom w:val="none" w:sz="0" w:space="0" w:color="auto"/>
        <w:right w:val="none" w:sz="0" w:space="0" w:color="auto"/>
      </w:divBdr>
    </w:div>
    <w:div w:id="544681813">
      <w:bodyDiv w:val="1"/>
      <w:marLeft w:val="0"/>
      <w:marRight w:val="0"/>
      <w:marTop w:val="0"/>
      <w:marBottom w:val="0"/>
      <w:divBdr>
        <w:top w:val="none" w:sz="0" w:space="0" w:color="auto"/>
        <w:left w:val="none" w:sz="0" w:space="0" w:color="auto"/>
        <w:bottom w:val="none" w:sz="0" w:space="0" w:color="auto"/>
        <w:right w:val="none" w:sz="0" w:space="0" w:color="auto"/>
      </w:divBdr>
    </w:div>
    <w:div w:id="615209772">
      <w:bodyDiv w:val="1"/>
      <w:marLeft w:val="0"/>
      <w:marRight w:val="0"/>
      <w:marTop w:val="0"/>
      <w:marBottom w:val="0"/>
      <w:divBdr>
        <w:top w:val="none" w:sz="0" w:space="0" w:color="auto"/>
        <w:left w:val="none" w:sz="0" w:space="0" w:color="auto"/>
        <w:bottom w:val="none" w:sz="0" w:space="0" w:color="auto"/>
        <w:right w:val="none" w:sz="0" w:space="0" w:color="auto"/>
      </w:divBdr>
    </w:div>
    <w:div w:id="704911612">
      <w:bodyDiv w:val="1"/>
      <w:marLeft w:val="0"/>
      <w:marRight w:val="0"/>
      <w:marTop w:val="0"/>
      <w:marBottom w:val="0"/>
      <w:divBdr>
        <w:top w:val="none" w:sz="0" w:space="0" w:color="auto"/>
        <w:left w:val="none" w:sz="0" w:space="0" w:color="auto"/>
        <w:bottom w:val="none" w:sz="0" w:space="0" w:color="auto"/>
        <w:right w:val="none" w:sz="0" w:space="0" w:color="auto"/>
      </w:divBdr>
    </w:div>
    <w:div w:id="779108723">
      <w:bodyDiv w:val="1"/>
      <w:marLeft w:val="0"/>
      <w:marRight w:val="0"/>
      <w:marTop w:val="0"/>
      <w:marBottom w:val="0"/>
      <w:divBdr>
        <w:top w:val="none" w:sz="0" w:space="0" w:color="auto"/>
        <w:left w:val="none" w:sz="0" w:space="0" w:color="auto"/>
        <w:bottom w:val="none" w:sz="0" w:space="0" w:color="auto"/>
        <w:right w:val="none" w:sz="0" w:space="0" w:color="auto"/>
      </w:divBdr>
    </w:div>
    <w:div w:id="807743546">
      <w:bodyDiv w:val="1"/>
      <w:marLeft w:val="0"/>
      <w:marRight w:val="0"/>
      <w:marTop w:val="0"/>
      <w:marBottom w:val="0"/>
      <w:divBdr>
        <w:top w:val="none" w:sz="0" w:space="0" w:color="auto"/>
        <w:left w:val="none" w:sz="0" w:space="0" w:color="auto"/>
        <w:bottom w:val="none" w:sz="0" w:space="0" w:color="auto"/>
        <w:right w:val="none" w:sz="0" w:space="0" w:color="auto"/>
      </w:divBdr>
    </w:div>
    <w:div w:id="812454679">
      <w:bodyDiv w:val="1"/>
      <w:marLeft w:val="0"/>
      <w:marRight w:val="0"/>
      <w:marTop w:val="0"/>
      <w:marBottom w:val="0"/>
      <w:divBdr>
        <w:top w:val="none" w:sz="0" w:space="0" w:color="auto"/>
        <w:left w:val="none" w:sz="0" w:space="0" w:color="auto"/>
        <w:bottom w:val="none" w:sz="0" w:space="0" w:color="auto"/>
        <w:right w:val="none" w:sz="0" w:space="0" w:color="auto"/>
      </w:divBdr>
    </w:div>
    <w:div w:id="841971428">
      <w:bodyDiv w:val="1"/>
      <w:marLeft w:val="0"/>
      <w:marRight w:val="0"/>
      <w:marTop w:val="0"/>
      <w:marBottom w:val="0"/>
      <w:divBdr>
        <w:top w:val="none" w:sz="0" w:space="0" w:color="auto"/>
        <w:left w:val="none" w:sz="0" w:space="0" w:color="auto"/>
        <w:bottom w:val="none" w:sz="0" w:space="0" w:color="auto"/>
        <w:right w:val="none" w:sz="0" w:space="0" w:color="auto"/>
      </w:divBdr>
    </w:div>
    <w:div w:id="844367117">
      <w:bodyDiv w:val="1"/>
      <w:marLeft w:val="0"/>
      <w:marRight w:val="0"/>
      <w:marTop w:val="0"/>
      <w:marBottom w:val="0"/>
      <w:divBdr>
        <w:top w:val="none" w:sz="0" w:space="0" w:color="auto"/>
        <w:left w:val="none" w:sz="0" w:space="0" w:color="auto"/>
        <w:bottom w:val="none" w:sz="0" w:space="0" w:color="auto"/>
        <w:right w:val="none" w:sz="0" w:space="0" w:color="auto"/>
      </w:divBdr>
    </w:div>
    <w:div w:id="888348149">
      <w:bodyDiv w:val="1"/>
      <w:marLeft w:val="0"/>
      <w:marRight w:val="0"/>
      <w:marTop w:val="0"/>
      <w:marBottom w:val="0"/>
      <w:divBdr>
        <w:top w:val="none" w:sz="0" w:space="0" w:color="auto"/>
        <w:left w:val="none" w:sz="0" w:space="0" w:color="auto"/>
        <w:bottom w:val="none" w:sz="0" w:space="0" w:color="auto"/>
        <w:right w:val="none" w:sz="0" w:space="0" w:color="auto"/>
      </w:divBdr>
    </w:div>
    <w:div w:id="902955274">
      <w:bodyDiv w:val="1"/>
      <w:marLeft w:val="0"/>
      <w:marRight w:val="0"/>
      <w:marTop w:val="0"/>
      <w:marBottom w:val="0"/>
      <w:divBdr>
        <w:top w:val="none" w:sz="0" w:space="0" w:color="auto"/>
        <w:left w:val="none" w:sz="0" w:space="0" w:color="auto"/>
        <w:bottom w:val="none" w:sz="0" w:space="0" w:color="auto"/>
        <w:right w:val="none" w:sz="0" w:space="0" w:color="auto"/>
      </w:divBdr>
    </w:div>
    <w:div w:id="913856205">
      <w:bodyDiv w:val="1"/>
      <w:marLeft w:val="0"/>
      <w:marRight w:val="0"/>
      <w:marTop w:val="0"/>
      <w:marBottom w:val="0"/>
      <w:divBdr>
        <w:top w:val="none" w:sz="0" w:space="0" w:color="auto"/>
        <w:left w:val="none" w:sz="0" w:space="0" w:color="auto"/>
        <w:bottom w:val="none" w:sz="0" w:space="0" w:color="auto"/>
        <w:right w:val="none" w:sz="0" w:space="0" w:color="auto"/>
      </w:divBdr>
    </w:div>
    <w:div w:id="996761537">
      <w:bodyDiv w:val="1"/>
      <w:marLeft w:val="0"/>
      <w:marRight w:val="0"/>
      <w:marTop w:val="0"/>
      <w:marBottom w:val="0"/>
      <w:divBdr>
        <w:top w:val="none" w:sz="0" w:space="0" w:color="auto"/>
        <w:left w:val="none" w:sz="0" w:space="0" w:color="auto"/>
        <w:bottom w:val="none" w:sz="0" w:space="0" w:color="auto"/>
        <w:right w:val="none" w:sz="0" w:space="0" w:color="auto"/>
      </w:divBdr>
    </w:div>
    <w:div w:id="1007056410">
      <w:bodyDiv w:val="1"/>
      <w:marLeft w:val="0"/>
      <w:marRight w:val="0"/>
      <w:marTop w:val="0"/>
      <w:marBottom w:val="0"/>
      <w:divBdr>
        <w:top w:val="none" w:sz="0" w:space="0" w:color="auto"/>
        <w:left w:val="none" w:sz="0" w:space="0" w:color="auto"/>
        <w:bottom w:val="none" w:sz="0" w:space="0" w:color="auto"/>
        <w:right w:val="none" w:sz="0" w:space="0" w:color="auto"/>
      </w:divBdr>
    </w:div>
    <w:div w:id="1008367371">
      <w:bodyDiv w:val="1"/>
      <w:marLeft w:val="0"/>
      <w:marRight w:val="0"/>
      <w:marTop w:val="0"/>
      <w:marBottom w:val="0"/>
      <w:divBdr>
        <w:top w:val="none" w:sz="0" w:space="0" w:color="auto"/>
        <w:left w:val="none" w:sz="0" w:space="0" w:color="auto"/>
        <w:bottom w:val="none" w:sz="0" w:space="0" w:color="auto"/>
        <w:right w:val="none" w:sz="0" w:space="0" w:color="auto"/>
      </w:divBdr>
    </w:div>
    <w:div w:id="1024744997">
      <w:bodyDiv w:val="1"/>
      <w:marLeft w:val="0"/>
      <w:marRight w:val="0"/>
      <w:marTop w:val="0"/>
      <w:marBottom w:val="0"/>
      <w:divBdr>
        <w:top w:val="none" w:sz="0" w:space="0" w:color="auto"/>
        <w:left w:val="none" w:sz="0" w:space="0" w:color="auto"/>
        <w:bottom w:val="none" w:sz="0" w:space="0" w:color="auto"/>
        <w:right w:val="none" w:sz="0" w:space="0" w:color="auto"/>
      </w:divBdr>
    </w:div>
    <w:div w:id="1043167884">
      <w:bodyDiv w:val="1"/>
      <w:marLeft w:val="0"/>
      <w:marRight w:val="0"/>
      <w:marTop w:val="0"/>
      <w:marBottom w:val="0"/>
      <w:divBdr>
        <w:top w:val="none" w:sz="0" w:space="0" w:color="auto"/>
        <w:left w:val="none" w:sz="0" w:space="0" w:color="auto"/>
        <w:bottom w:val="none" w:sz="0" w:space="0" w:color="auto"/>
        <w:right w:val="none" w:sz="0" w:space="0" w:color="auto"/>
      </w:divBdr>
    </w:div>
    <w:div w:id="1106929304">
      <w:bodyDiv w:val="1"/>
      <w:marLeft w:val="0"/>
      <w:marRight w:val="0"/>
      <w:marTop w:val="0"/>
      <w:marBottom w:val="0"/>
      <w:divBdr>
        <w:top w:val="none" w:sz="0" w:space="0" w:color="auto"/>
        <w:left w:val="none" w:sz="0" w:space="0" w:color="auto"/>
        <w:bottom w:val="none" w:sz="0" w:space="0" w:color="auto"/>
        <w:right w:val="none" w:sz="0" w:space="0" w:color="auto"/>
      </w:divBdr>
    </w:div>
    <w:div w:id="1131560582">
      <w:bodyDiv w:val="1"/>
      <w:marLeft w:val="0"/>
      <w:marRight w:val="0"/>
      <w:marTop w:val="0"/>
      <w:marBottom w:val="0"/>
      <w:divBdr>
        <w:top w:val="none" w:sz="0" w:space="0" w:color="auto"/>
        <w:left w:val="none" w:sz="0" w:space="0" w:color="auto"/>
        <w:bottom w:val="none" w:sz="0" w:space="0" w:color="auto"/>
        <w:right w:val="none" w:sz="0" w:space="0" w:color="auto"/>
      </w:divBdr>
    </w:div>
    <w:div w:id="1248881356">
      <w:bodyDiv w:val="1"/>
      <w:marLeft w:val="0"/>
      <w:marRight w:val="0"/>
      <w:marTop w:val="0"/>
      <w:marBottom w:val="0"/>
      <w:divBdr>
        <w:top w:val="none" w:sz="0" w:space="0" w:color="auto"/>
        <w:left w:val="none" w:sz="0" w:space="0" w:color="auto"/>
        <w:bottom w:val="none" w:sz="0" w:space="0" w:color="auto"/>
        <w:right w:val="none" w:sz="0" w:space="0" w:color="auto"/>
      </w:divBdr>
    </w:div>
    <w:div w:id="1251506188">
      <w:bodyDiv w:val="1"/>
      <w:marLeft w:val="0"/>
      <w:marRight w:val="0"/>
      <w:marTop w:val="0"/>
      <w:marBottom w:val="0"/>
      <w:divBdr>
        <w:top w:val="none" w:sz="0" w:space="0" w:color="auto"/>
        <w:left w:val="none" w:sz="0" w:space="0" w:color="auto"/>
        <w:bottom w:val="none" w:sz="0" w:space="0" w:color="auto"/>
        <w:right w:val="none" w:sz="0" w:space="0" w:color="auto"/>
      </w:divBdr>
    </w:div>
    <w:div w:id="1307902443">
      <w:bodyDiv w:val="1"/>
      <w:marLeft w:val="0"/>
      <w:marRight w:val="0"/>
      <w:marTop w:val="0"/>
      <w:marBottom w:val="0"/>
      <w:divBdr>
        <w:top w:val="none" w:sz="0" w:space="0" w:color="auto"/>
        <w:left w:val="none" w:sz="0" w:space="0" w:color="auto"/>
        <w:bottom w:val="none" w:sz="0" w:space="0" w:color="auto"/>
        <w:right w:val="none" w:sz="0" w:space="0" w:color="auto"/>
      </w:divBdr>
    </w:div>
    <w:div w:id="1377074686">
      <w:bodyDiv w:val="1"/>
      <w:marLeft w:val="0"/>
      <w:marRight w:val="0"/>
      <w:marTop w:val="0"/>
      <w:marBottom w:val="0"/>
      <w:divBdr>
        <w:top w:val="none" w:sz="0" w:space="0" w:color="auto"/>
        <w:left w:val="none" w:sz="0" w:space="0" w:color="auto"/>
        <w:bottom w:val="none" w:sz="0" w:space="0" w:color="auto"/>
        <w:right w:val="none" w:sz="0" w:space="0" w:color="auto"/>
      </w:divBdr>
    </w:div>
    <w:div w:id="1429471453">
      <w:bodyDiv w:val="1"/>
      <w:marLeft w:val="0"/>
      <w:marRight w:val="0"/>
      <w:marTop w:val="0"/>
      <w:marBottom w:val="0"/>
      <w:divBdr>
        <w:top w:val="none" w:sz="0" w:space="0" w:color="auto"/>
        <w:left w:val="none" w:sz="0" w:space="0" w:color="auto"/>
        <w:bottom w:val="none" w:sz="0" w:space="0" w:color="auto"/>
        <w:right w:val="none" w:sz="0" w:space="0" w:color="auto"/>
      </w:divBdr>
    </w:div>
    <w:div w:id="1445153058">
      <w:bodyDiv w:val="1"/>
      <w:marLeft w:val="0"/>
      <w:marRight w:val="0"/>
      <w:marTop w:val="0"/>
      <w:marBottom w:val="0"/>
      <w:divBdr>
        <w:top w:val="none" w:sz="0" w:space="0" w:color="auto"/>
        <w:left w:val="none" w:sz="0" w:space="0" w:color="auto"/>
        <w:bottom w:val="none" w:sz="0" w:space="0" w:color="auto"/>
        <w:right w:val="none" w:sz="0" w:space="0" w:color="auto"/>
      </w:divBdr>
    </w:div>
    <w:div w:id="1503474638">
      <w:bodyDiv w:val="1"/>
      <w:marLeft w:val="0"/>
      <w:marRight w:val="0"/>
      <w:marTop w:val="0"/>
      <w:marBottom w:val="0"/>
      <w:divBdr>
        <w:top w:val="none" w:sz="0" w:space="0" w:color="auto"/>
        <w:left w:val="none" w:sz="0" w:space="0" w:color="auto"/>
        <w:bottom w:val="none" w:sz="0" w:space="0" w:color="auto"/>
        <w:right w:val="none" w:sz="0" w:space="0" w:color="auto"/>
      </w:divBdr>
    </w:div>
    <w:div w:id="1541240969">
      <w:bodyDiv w:val="1"/>
      <w:marLeft w:val="0"/>
      <w:marRight w:val="0"/>
      <w:marTop w:val="0"/>
      <w:marBottom w:val="0"/>
      <w:divBdr>
        <w:top w:val="none" w:sz="0" w:space="0" w:color="auto"/>
        <w:left w:val="none" w:sz="0" w:space="0" w:color="auto"/>
        <w:bottom w:val="none" w:sz="0" w:space="0" w:color="auto"/>
        <w:right w:val="none" w:sz="0" w:space="0" w:color="auto"/>
      </w:divBdr>
    </w:div>
    <w:div w:id="1668436579">
      <w:bodyDiv w:val="1"/>
      <w:marLeft w:val="0"/>
      <w:marRight w:val="0"/>
      <w:marTop w:val="0"/>
      <w:marBottom w:val="0"/>
      <w:divBdr>
        <w:top w:val="none" w:sz="0" w:space="0" w:color="auto"/>
        <w:left w:val="none" w:sz="0" w:space="0" w:color="auto"/>
        <w:bottom w:val="none" w:sz="0" w:space="0" w:color="auto"/>
        <w:right w:val="none" w:sz="0" w:space="0" w:color="auto"/>
      </w:divBdr>
    </w:div>
    <w:div w:id="1761415425">
      <w:bodyDiv w:val="1"/>
      <w:marLeft w:val="0"/>
      <w:marRight w:val="0"/>
      <w:marTop w:val="0"/>
      <w:marBottom w:val="0"/>
      <w:divBdr>
        <w:top w:val="none" w:sz="0" w:space="0" w:color="auto"/>
        <w:left w:val="none" w:sz="0" w:space="0" w:color="auto"/>
        <w:bottom w:val="none" w:sz="0" w:space="0" w:color="auto"/>
        <w:right w:val="none" w:sz="0" w:space="0" w:color="auto"/>
      </w:divBdr>
    </w:div>
    <w:div w:id="1835992470">
      <w:bodyDiv w:val="1"/>
      <w:marLeft w:val="0"/>
      <w:marRight w:val="0"/>
      <w:marTop w:val="0"/>
      <w:marBottom w:val="0"/>
      <w:divBdr>
        <w:top w:val="none" w:sz="0" w:space="0" w:color="auto"/>
        <w:left w:val="none" w:sz="0" w:space="0" w:color="auto"/>
        <w:bottom w:val="none" w:sz="0" w:space="0" w:color="auto"/>
        <w:right w:val="none" w:sz="0" w:space="0" w:color="auto"/>
      </w:divBdr>
    </w:div>
    <w:div w:id="1853257647">
      <w:bodyDiv w:val="1"/>
      <w:marLeft w:val="0"/>
      <w:marRight w:val="0"/>
      <w:marTop w:val="0"/>
      <w:marBottom w:val="0"/>
      <w:divBdr>
        <w:top w:val="none" w:sz="0" w:space="0" w:color="auto"/>
        <w:left w:val="none" w:sz="0" w:space="0" w:color="auto"/>
        <w:bottom w:val="none" w:sz="0" w:space="0" w:color="auto"/>
        <w:right w:val="none" w:sz="0" w:space="0" w:color="auto"/>
      </w:divBdr>
    </w:div>
    <w:div w:id="1886215906">
      <w:bodyDiv w:val="1"/>
      <w:marLeft w:val="0"/>
      <w:marRight w:val="0"/>
      <w:marTop w:val="0"/>
      <w:marBottom w:val="0"/>
      <w:divBdr>
        <w:top w:val="none" w:sz="0" w:space="0" w:color="auto"/>
        <w:left w:val="none" w:sz="0" w:space="0" w:color="auto"/>
        <w:bottom w:val="none" w:sz="0" w:space="0" w:color="auto"/>
        <w:right w:val="none" w:sz="0" w:space="0" w:color="auto"/>
      </w:divBdr>
    </w:div>
    <w:div w:id="2018996632">
      <w:bodyDiv w:val="1"/>
      <w:marLeft w:val="0"/>
      <w:marRight w:val="0"/>
      <w:marTop w:val="0"/>
      <w:marBottom w:val="0"/>
      <w:divBdr>
        <w:top w:val="none" w:sz="0" w:space="0" w:color="auto"/>
        <w:left w:val="none" w:sz="0" w:space="0" w:color="auto"/>
        <w:bottom w:val="none" w:sz="0" w:space="0" w:color="auto"/>
        <w:right w:val="none" w:sz="0" w:space="0" w:color="auto"/>
      </w:divBdr>
    </w:div>
    <w:div w:id="2062289572">
      <w:bodyDiv w:val="1"/>
      <w:marLeft w:val="0"/>
      <w:marRight w:val="0"/>
      <w:marTop w:val="0"/>
      <w:marBottom w:val="0"/>
      <w:divBdr>
        <w:top w:val="none" w:sz="0" w:space="0" w:color="auto"/>
        <w:left w:val="none" w:sz="0" w:space="0" w:color="auto"/>
        <w:bottom w:val="none" w:sz="0" w:space="0" w:color="auto"/>
        <w:right w:val="none" w:sz="0" w:space="0" w:color="auto"/>
      </w:divBdr>
    </w:div>
    <w:div w:id="2080784485">
      <w:bodyDiv w:val="1"/>
      <w:marLeft w:val="0"/>
      <w:marRight w:val="0"/>
      <w:marTop w:val="0"/>
      <w:marBottom w:val="0"/>
      <w:divBdr>
        <w:top w:val="none" w:sz="0" w:space="0" w:color="auto"/>
        <w:left w:val="none" w:sz="0" w:space="0" w:color="auto"/>
        <w:bottom w:val="none" w:sz="0" w:space="0" w:color="auto"/>
        <w:right w:val="none" w:sz="0" w:space="0" w:color="auto"/>
      </w:divBdr>
    </w:div>
    <w:div w:id="2109763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2B026C074AC46DE828A1FA2D65368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2021-10-28T10:48:08Z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2021-10-27T22:00:00Z</Date_x0020_protokolli>
    <Titulli xmlns="0e656187-b300-4fb0-8bf4-3a50f872073c">Për disa ndryshime në ligjin nr. 137/2020, "Për buxhetin e vitit 2021", të ndryshuar</Titulli>
    <Modifikuesi xmlns="0e656187-b300-4fb0-8bf4-3a50f872073c">ermira.bukaci</Modifikuesi>
    <Nr_x002e__x0020_prot_x0020_QBZ xmlns="0e656187-b300-4fb0-8bf4-3a50f872073c">1458</Nr_x002e__x0020_prot_x0020_QBZ>
    <Data_x0020_e_x0020_Modifikimit xmlns="0e656187-b300-4fb0-8bf4-3a50f872073c">2021-10-28T10:53:37Z</Data_x0020_e_x0020_Modifikimit>
    <Dekretuar xmlns="0e656187-b300-4fb0-8bf4-3a50f872073c">false</Dekretuar>
    <Data xmlns="0e656187-b300-4fb0-8bf4-3a50f872073c">2021-10-26T22:00:00Z</Data>
    <Nr_x002e__x0020_protokolli_x0020_i_x0020_aktit xmlns="0e656187-b300-4fb0-8bf4-3a50f872073c">5204/1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ct:contentTypeSchema xmlns:ct="http://schemas.microsoft.com/office/2006/metadata/contentType" xmlns:ma="http://schemas.microsoft.com/office/2006/metadata/properties/metaAttributes" ct:_="" ma:_="" ma:contentTypeName="Akt ligjor" ma:contentTypeID="0x01010062B026C074AC46DE828A1FA2D653685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0BDE9-5A8B-40DE-81F6-1DB664E792DD}">
  <ds:schemaRefs>
    <ds:schemaRef ds:uri="http://schemas.microsoft.com/sharepoint/v3/contenttype/forms"/>
  </ds:schemaRefs>
</ds:datastoreItem>
</file>

<file path=customXml/itemProps2.xml><?xml version="1.0" encoding="utf-8"?>
<ds:datastoreItem xmlns:ds="http://schemas.openxmlformats.org/officeDocument/2006/customXml" ds:itemID="{1EABEE1A-EFDF-4F37-8273-10274E001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47154B-2BB3-4B4E-BEA0-571D12A42FAC}">
  <ds:schemaRefs>
    <ds:schemaRef ds:uri="http://schemas.microsoft.com/office/2006/metadata/longProperties"/>
  </ds:schemaRefs>
</ds:datastoreItem>
</file>

<file path=customXml/itemProps4.xml><?xml version="1.0" encoding="utf-8"?>
<ds:datastoreItem xmlns:ds="http://schemas.openxmlformats.org/officeDocument/2006/customXml" ds:itemID="{F144B768-D381-4F41-AAF5-E408D67D02B5}">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www.w3.org/XML/1998/namespace"/>
    <ds:schemaRef ds:uri="http://schemas.openxmlformats.org/package/2006/metadata/core-properties"/>
    <ds:schemaRef ds:uri="0e656187-b300-4fb0-8bf4-3a50f872073c"/>
  </ds:schemaRefs>
</ds:datastoreItem>
</file>

<file path=customXml/itemProps5.xml><?xml version="1.0" encoding="utf-8"?>
<ds:datastoreItem xmlns:ds="http://schemas.openxmlformats.org/officeDocument/2006/customXml" ds:itemID="{A58EB82E-BDBF-431B-BDB5-19A2D711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2455CC-F40B-4EF2-B239-026ED4134A3B}">
  <ds:schemaRefs>
    <ds:schemaRef ds:uri="http://schemas.microsoft.com/sharepoint/v3/contenttype/forms"/>
  </ds:schemaRefs>
</ds:datastoreItem>
</file>

<file path=customXml/itemProps7.xml><?xml version="1.0" encoding="utf-8"?>
<ds:datastoreItem xmlns:ds="http://schemas.openxmlformats.org/officeDocument/2006/customXml" ds:itemID="{5D1738E4-8E1A-4155-9722-EAF47D7B4130}">
  <ds:schemaRefs>
    <ds:schemaRef ds:uri="http://schemas.openxmlformats.org/officeDocument/2006/bibliography"/>
  </ds:schemaRefs>
</ds:datastoreItem>
</file>

<file path=customXml/itemProps8.xml><?xml version="1.0" encoding="utf-8"?>
<ds:datastoreItem xmlns:ds="http://schemas.openxmlformats.org/officeDocument/2006/customXml" ds:itemID="{EE6F0E37-BD94-4474-AD53-452DA8A28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1381</Words>
  <Characters>7876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Për disa ndryshime në ligjin nr. 137/2020, "Për buxhetin e vitit 2021", të ndryshuar</vt:lpstr>
    </vt:vector>
  </TitlesOfParts>
  <Company/>
  <LinksUpToDate>false</LinksUpToDate>
  <CharactersWithSpaces>9239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ligjin nr. 137/2020, "Për buxhetin e vitit 2021", të ndryshuar</dc:title>
  <dc:creator>arjanacela</dc:creator>
  <cp:lastModifiedBy>Jorina Kryeziu</cp:lastModifiedBy>
  <cp:revision>32</cp:revision>
  <cp:lastPrinted>2021-10-27T09:13:00Z</cp:lastPrinted>
  <dcterms:created xsi:type="dcterms:W3CDTF">2021-10-28T10:35:00Z</dcterms:created>
  <dcterms:modified xsi:type="dcterms:W3CDTF">2021-10-28T11:13:00Z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itle">
    <vt:lpwstr>Projektligji i buxhetit per vitin 2016</vt:lpwstr>
  </property>
  <property fmtid="{D5CDD505-2E9C-101B-9397-08002B2CF9AE}" pid="4" name="ContentTypeId">
    <vt:lpwstr>0x00BF507F6A82BEFC408E0117167FBA0D15</vt:lpwstr>
  </property>
</Properties>
</file>