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BA6B6" w14:textId="40F65D33" w:rsidR="00770A89" w:rsidRPr="001B330C" w:rsidRDefault="00770A89" w:rsidP="001B33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B330C">
        <w:rPr>
          <w:rFonts w:ascii="Garamond" w:hAnsi="Garamond"/>
          <w:b/>
          <w:sz w:val="24"/>
          <w:szCs w:val="24"/>
        </w:rPr>
        <w:t>AKT</w:t>
      </w:r>
      <w:r w:rsidR="00DD170E">
        <w:rPr>
          <w:rFonts w:ascii="Garamond" w:hAnsi="Garamond"/>
          <w:b/>
          <w:sz w:val="24"/>
          <w:szCs w:val="24"/>
        </w:rPr>
        <w:t xml:space="preserve"> </w:t>
      </w:r>
      <w:r w:rsidRPr="001B330C">
        <w:rPr>
          <w:rFonts w:ascii="Garamond" w:hAnsi="Garamond"/>
          <w:b/>
          <w:sz w:val="24"/>
          <w:szCs w:val="24"/>
        </w:rPr>
        <w:t>NORMATIV</w:t>
      </w:r>
    </w:p>
    <w:p w14:paraId="2EABA6B9" w14:textId="67CD710C" w:rsidR="00770A89" w:rsidRPr="001B330C" w:rsidRDefault="00EA1AAA" w:rsidP="001B33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B330C">
        <w:rPr>
          <w:rFonts w:ascii="Garamond" w:hAnsi="Garamond"/>
          <w:b/>
          <w:sz w:val="24"/>
          <w:szCs w:val="24"/>
        </w:rPr>
        <w:t>Nr.</w:t>
      </w:r>
      <w:r w:rsidR="00DD170E">
        <w:rPr>
          <w:rFonts w:ascii="Garamond" w:hAnsi="Garamond"/>
          <w:b/>
          <w:sz w:val="24"/>
          <w:szCs w:val="24"/>
        </w:rPr>
        <w:t xml:space="preserve"> </w:t>
      </w:r>
      <w:r w:rsidR="00991612" w:rsidRPr="001B330C">
        <w:rPr>
          <w:rFonts w:ascii="Garamond" w:hAnsi="Garamond"/>
          <w:b/>
          <w:sz w:val="24"/>
          <w:szCs w:val="24"/>
        </w:rPr>
        <w:t>36</w:t>
      </w:r>
      <w:r w:rsidRPr="001B330C">
        <w:rPr>
          <w:rFonts w:ascii="Garamond" w:hAnsi="Garamond"/>
          <w:b/>
          <w:sz w:val="24"/>
          <w:szCs w:val="24"/>
        </w:rPr>
        <w:t xml:space="preserve">, datë </w:t>
      </w:r>
      <w:r w:rsidR="00991612" w:rsidRPr="001B330C">
        <w:rPr>
          <w:rFonts w:ascii="Garamond" w:hAnsi="Garamond"/>
          <w:b/>
          <w:sz w:val="24"/>
          <w:szCs w:val="24"/>
        </w:rPr>
        <w:t>24.12.2021</w:t>
      </w:r>
    </w:p>
    <w:p w14:paraId="2EABA6BA" w14:textId="77777777" w:rsidR="00770A89" w:rsidRPr="001B330C" w:rsidRDefault="00770A89" w:rsidP="001B33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EABA6BD" w14:textId="466254B4" w:rsidR="00770A89" w:rsidRPr="001B330C" w:rsidRDefault="001B330C" w:rsidP="001B33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B330C">
        <w:rPr>
          <w:rFonts w:ascii="Garamond" w:hAnsi="Garamond"/>
          <w:b/>
          <w:sz w:val="24"/>
          <w:szCs w:val="24"/>
        </w:rPr>
        <w:t xml:space="preserve">PËR </w:t>
      </w:r>
      <w:r w:rsidR="00770A89" w:rsidRPr="001B330C">
        <w:rPr>
          <w:rFonts w:ascii="Garamond" w:hAnsi="Garamond"/>
          <w:b/>
          <w:sz w:val="24"/>
          <w:szCs w:val="24"/>
        </w:rPr>
        <w:t>NJË SHTESË NË LIGJIN NR</w:t>
      </w:r>
      <w:r w:rsidR="00EA1AAA" w:rsidRPr="001B330C">
        <w:rPr>
          <w:rFonts w:ascii="Garamond" w:hAnsi="Garamond"/>
          <w:b/>
          <w:sz w:val="24"/>
          <w:szCs w:val="24"/>
        </w:rPr>
        <w:t>.</w:t>
      </w:r>
      <w:r w:rsidR="00DD170E">
        <w:rPr>
          <w:rFonts w:ascii="Garamond" w:hAnsi="Garamond"/>
          <w:b/>
          <w:sz w:val="24"/>
          <w:szCs w:val="24"/>
        </w:rPr>
        <w:t xml:space="preserve"> </w:t>
      </w:r>
      <w:r w:rsidR="00770A89" w:rsidRPr="001B330C">
        <w:rPr>
          <w:rFonts w:ascii="Garamond" w:hAnsi="Garamond"/>
          <w:b/>
          <w:sz w:val="24"/>
          <w:szCs w:val="24"/>
        </w:rPr>
        <w:t>9920, DATË 19.5.2008</w:t>
      </w:r>
      <w:r w:rsidR="00EA1AAA" w:rsidRPr="001B330C">
        <w:rPr>
          <w:rFonts w:ascii="Garamond" w:hAnsi="Garamond"/>
          <w:b/>
          <w:sz w:val="24"/>
          <w:szCs w:val="24"/>
        </w:rPr>
        <w:t>,</w:t>
      </w:r>
      <w:r w:rsidR="00DD170E">
        <w:rPr>
          <w:rFonts w:ascii="Garamond" w:hAnsi="Garamond"/>
          <w:b/>
          <w:sz w:val="24"/>
          <w:szCs w:val="24"/>
        </w:rPr>
        <w:t xml:space="preserve"> </w:t>
      </w:r>
      <w:r w:rsidR="00EA1AAA" w:rsidRPr="001B330C">
        <w:rPr>
          <w:rFonts w:ascii="Garamond" w:hAnsi="Garamond"/>
          <w:b/>
          <w:sz w:val="24"/>
          <w:szCs w:val="24"/>
        </w:rPr>
        <w:t>“</w:t>
      </w:r>
      <w:r w:rsidR="00770A89" w:rsidRPr="001B330C">
        <w:rPr>
          <w:rFonts w:ascii="Garamond" w:hAnsi="Garamond"/>
          <w:b/>
          <w:sz w:val="24"/>
          <w:szCs w:val="24"/>
        </w:rPr>
        <w:t>PËR PROCEDURAT TATIMORE NË REPUBLIKËN E SHQIPËRISË</w:t>
      </w:r>
      <w:r w:rsidR="00EA1AAA" w:rsidRPr="001B330C">
        <w:rPr>
          <w:rFonts w:ascii="Garamond" w:hAnsi="Garamond"/>
          <w:b/>
          <w:sz w:val="24"/>
          <w:szCs w:val="24"/>
        </w:rPr>
        <w:t>”,</w:t>
      </w:r>
      <w:r w:rsidR="00770A89" w:rsidRPr="001B330C">
        <w:rPr>
          <w:rFonts w:ascii="Garamond" w:hAnsi="Garamond"/>
          <w:b/>
          <w:sz w:val="24"/>
          <w:szCs w:val="24"/>
        </w:rPr>
        <w:t xml:space="preserve"> </w:t>
      </w:r>
      <w:r w:rsidR="00EA1AAA" w:rsidRPr="001B330C">
        <w:rPr>
          <w:rFonts w:ascii="Garamond" w:hAnsi="Garamond"/>
          <w:b/>
          <w:sz w:val="24"/>
          <w:szCs w:val="24"/>
        </w:rPr>
        <w:t>TË</w:t>
      </w:r>
      <w:r w:rsidR="00770A89" w:rsidRPr="001B330C">
        <w:rPr>
          <w:rFonts w:ascii="Garamond" w:hAnsi="Garamond"/>
          <w:b/>
          <w:sz w:val="24"/>
          <w:szCs w:val="24"/>
        </w:rPr>
        <w:t xml:space="preserve"> NDRYSHUAR</w:t>
      </w:r>
    </w:p>
    <w:p w14:paraId="2EABA6BE" w14:textId="77777777" w:rsidR="00770A89" w:rsidRPr="001B330C" w:rsidRDefault="00770A89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ABA6BF" w14:textId="77777777" w:rsidR="00EA1AAA" w:rsidRPr="001B330C" w:rsidRDefault="00770A89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330C">
        <w:rPr>
          <w:rFonts w:ascii="Garamond" w:hAnsi="Garamond"/>
          <w:sz w:val="24"/>
          <w:szCs w:val="24"/>
        </w:rPr>
        <w:t xml:space="preserve">Në mbështetje </w:t>
      </w:r>
      <w:r w:rsidR="00EA1AAA" w:rsidRPr="001B330C">
        <w:rPr>
          <w:rFonts w:ascii="Garamond" w:hAnsi="Garamond"/>
          <w:sz w:val="24"/>
          <w:szCs w:val="24"/>
        </w:rPr>
        <w:t>të nenit 101</w:t>
      </w:r>
      <w:r w:rsidRPr="001B330C">
        <w:rPr>
          <w:rFonts w:ascii="Garamond" w:hAnsi="Garamond"/>
          <w:sz w:val="24"/>
          <w:szCs w:val="24"/>
        </w:rPr>
        <w:t xml:space="preserve"> të Kushtetutës, me propozimin e ministrit të Financave dhe Ekonomisë, Këshilli i Ministrave</w:t>
      </w:r>
    </w:p>
    <w:p w14:paraId="2EABA6C0" w14:textId="77777777" w:rsidR="00770A89" w:rsidRPr="001B330C" w:rsidRDefault="00EA1AAA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330C">
        <w:rPr>
          <w:rFonts w:ascii="Garamond" w:hAnsi="Garamond"/>
          <w:sz w:val="24"/>
          <w:szCs w:val="24"/>
        </w:rPr>
        <w:t xml:space="preserve"> </w:t>
      </w:r>
    </w:p>
    <w:p w14:paraId="2EABA6C1" w14:textId="22D08FB5" w:rsidR="00770A89" w:rsidRPr="001B330C" w:rsidRDefault="001B330C" w:rsidP="001B33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770A89" w:rsidRPr="001B330C">
        <w:rPr>
          <w:rFonts w:ascii="Garamond" w:hAnsi="Garamond"/>
          <w:sz w:val="24"/>
          <w:szCs w:val="24"/>
        </w:rPr>
        <w:t>I:</w:t>
      </w:r>
    </w:p>
    <w:p w14:paraId="2EABA6C2" w14:textId="77777777" w:rsidR="00770A89" w:rsidRPr="001B330C" w:rsidRDefault="00770A89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ABA6C3" w14:textId="45585BCD" w:rsidR="00770A89" w:rsidRPr="001B330C" w:rsidRDefault="00770A89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330C">
        <w:rPr>
          <w:rFonts w:ascii="Garamond" w:hAnsi="Garamond"/>
          <w:sz w:val="24"/>
          <w:szCs w:val="24"/>
        </w:rPr>
        <w:t>Në ligjin nr.</w:t>
      </w:r>
      <w:r w:rsidR="00DD170E">
        <w:rPr>
          <w:rFonts w:ascii="Garamond" w:hAnsi="Garamond"/>
          <w:sz w:val="24"/>
          <w:szCs w:val="24"/>
        </w:rPr>
        <w:t xml:space="preserve"> </w:t>
      </w:r>
      <w:r w:rsidRPr="001B330C">
        <w:rPr>
          <w:rFonts w:ascii="Garamond" w:hAnsi="Garamond"/>
          <w:sz w:val="24"/>
          <w:szCs w:val="24"/>
        </w:rPr>
        <w:t>9920, datë 19.5.2008</w:t>
      </w:r>
      <w:r w:rsidR="00EA1AAA" w:rsidRPr="001B330C">
        <w:rPr>
          <w:rFonts w:ascii="Garamond" w:hAnsi="Garamond"/>
          <w:sz w:val="24"/>
          <w:szCs w:val="24"/>
        </w:rPr>
        <w:t>,</w:t>
      </w:r>
      <w:r w:rsidRPr="001B330C">
        <w:rPr>
          <w:rFonts w:ascii="Garamond" w:hAnsi="Garamond"/>
          <w:sz w:val="24"/>
          <w:szCs w:val="24"/>
        </w:rPr>
        <w:t xml:space="preserve"> “Për procedurat tatimore në Republikën e Shqipërisë”, </w:t>
      </w:r>
      <w:r w:rsidR="00EA1AAA" w:rsidRPr="001B330C">
        <w:rPr>
          <w:rFonts w:ascii="Garamond" w:hAnsi="Garamond"/>
          <w:sz w:val="24"/>
          <w:szCs w:val="24"/>
        </w:rPr>
        <w:t>të</w:t>
      </w:r>
      <w:r w:rsidRPr="001B330C">
        <w:rPr>
          <w:rFonts w:ascii="Garamond" w:hAnsi="Garamond"/>
          <w:sz w:val="24"/>
          <w:szCs w:val="24"/>
        </w:rPr>
        <w:t xml:space="preserve"> ndryshuar, bëhet shtesa</w:t>
      </w:r>
      <w:r w:rsidR="00EA1AAA" w:rsidRPr="001B330C">
        <w:rPr>
          <w:rFonts w:ascii="Garamond" w:hAnsi="Garamond"/>
          <w:sz w:val="24"/>
          <w:szCs w:val="24"/>
        </w:rPr>
        <w:t>,</w:t>
      </w:r>
      <w:r w:rsidRPr="001B330C">
        <w:rPr>
          <w:rFonts w:ascii="Garamond" w:hAnsi="Garamond"/>
          <w:sz w:val="24"/>
          <w:szCs w:val="24"/>
        </w:rPr>
        <w:t xml:space="preserve"> </w:t>
      </w:r>
      <w:r w:rsidR="00EA1AAA" w:rsidRPr="001B330C">
        <w:rPr>
          <w:rFonts w:ascii="Garamond" w:hAnsi="Garamond"/>
          <w:sz w:val="24"/>
          <w:szCs w:val="24"/>
        </w:rPr>
        <w:t>me këtë përmbajtje</w:t>
      </w:r>
      <w:r w:rsidRPr="001B330C">
        <w:rPr>
          <w:rFonts w:ascii="Garamond" w:hAnsi="Garamond"/>
          <w:sz w:val="24"/>
          <w:szCs w:val="24"/>
        </w:rPr>
        <w:t>:</w:t>
      </w:r>
    </w:p>
    <w:p w14:paraId="2EABA6C4" w14:textId="77777777" w:rsidR="00770A89" w:rsidRPr="001B330C" w:rsidRDefault="00770A89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ABA6C5" w14:textId="77777777" w:rsidR="00770A89" w:rsidRPr="001B330C" w:rsidRDefault="00770A89" w:rsidP="001B33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B330C">
        <w:rPr>
          <w:rFonts w:ascii="Garamond" w:hAnsi="Garamond"/>
          <w:sz w:val="24"/>
          <w:szCs w:val="24"/>
        </w:rPr>
        <w:t>Neni 1</w:t>
      </w:r>
    </w:p>
    <w:p w14:paraId="2EABA6C6" w14:textId="77777777" w:rsidR="00EA1AAA" w:rsidRPr="001B330C" w:rsidRDefault="00EA1AAA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ABA6C7" w14:textId="77777777" w:rsidR="00770A89" w:rsidRPr="001B330C" w:rsidRDefault="00770A89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330C">
        <w:rPr>
          <w:rFonts w:ascii="Garamond" w:hAnsi="Garamond"/>
          <w:sz w:val="24"/>
          <w:szCs w:val="24"/>
        </w:rPr>
        <w:t xml:space="preserve">Në kreun </w:t>
      </w:r>
      <w:proofErr w:type="spellStart"/>
      <w:r w:rsidRPr="001B330C">
        <w:rPr>
          <w:rFonts w:ascii="Garamond" w:hAnsi="Garamond"/>
          <w:sz w:val="24"/>
          <w:szCs w:val="24"/>
        </w:rPr>
        <w:t>XV</w:t>
      </w:r>
      <w:proofErr w:type="spellEnd"/>
      <w:r w:rsidRPr="001B330C">
        <w:rPr>
          <w:rFonts w:ascii="Garamond" w:hAnsi="Garamond"/>
          <w:sz w:val="24"/>
          <w:szCs w:val="24"/>
        </w:rPr>
        <w:t xml:space="preserve"> “Dispozita tranzitore dhe të fundit”, pas pikës 7</w:t>
      </w:r>
      <w:r w:rsidR="00EA1AAA" w:rsidRPr="001B330C">
        <w:rPr>
          <w:rFonts w:ascii="Garamond" w:hAnsi="Garamond"/>
          <w:sz w:val="24"/>
          <w:szCs w:val="24"/>
        </w:rPr>
        <w:t>,</w:t>
      </w:r>
      <w:r w:rsidRPr="001B330C">
        <w:rPr>
          <w:rFonts w:ascii="Garamond" w:hAnsi="Garamond"/>
          <w:sz w:val="24"/>
          <w:szCs w:val="24"/>
        </w:rPr>
        <w:t xml:space="preserve"> të nenit “Dispozita kalimtare”, shtohet pika 8, me këtë përmbajtje: </w:t>
      </w:r>
    </w:p>
    <w:p w14:paraId="2EABA6C9" w14:textId="27DD241F" w:rsidR="00770A89" w:rsidRPr="001B330C" w:rsidRDefault="00770A89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330C">
        <w:rPr>
          <w:rFonts w:ascii="Garamond" w:hAnsi="Garamond"/>
          <w:sz w:val="24"/>
          <w:szCs w:val="24"/>
        </w:rPr>
        <w:t>“8.</w:t>
      </w:r>
      <w:r w:rsidR="00DD170E">
        <w:rPr>
          <w:rFonts w:ascii="Garamond" w:hAnsi="Garamond"/>
          <w:sz w:val="24"/>
          <w:szCs w:val="24"/>
        </w:rPr>
        <w:t xml:space="preserve"> </w:t>
      </w:r>
      <w:r w:rsidRPr="001B330C">
        <w:rPr>
          <w:rFonts w:ascii="Garamond" w:hAnsi="Garamond"/>
          <w:sz w:val="24"/>
          <w:szCs w:val="24"/>
        </w:rPr>
        <w:t xml:space="preserve">Përjashtimisht parashikimeve në këtë ligj, zbatimi i sanksioneve për kundërvajtjet administrative që lidhen me zbatimin efektiv të ligjit </w:t>
      </w:r>
      <w:r w:rsidR="00EA1AAA" w:rsidRPr="001B330C">
        <w:rPr>
          <w:rFonts w:ascii="Garamond" w:hAnsi="Garamond"/>
          <w:sz w:val="24"/>
          <w:szCs w:val="24"/>
        </w:rPr>
        <w:t>nr.</w:t>
      </w:r>
      <w:r w:rsidR="00DD170E">
        <w:rPr>
          <w:rFonts w:ascii="Garamond" w:hAnsi="Garamond"/>
          <w:sz w:val="24"/>
          <w:szCs w:val="24"/>
        </w:rPr>
        <w:t xml:space="preserve"> </w:t>
      </w:r>
      <w:r w:rsidRPr="001B330C">
        <w:rPr>
          <w:rFonts w:ascii="Garamond" w:hAnsi="Garamond"/>
          <w:sz w:val="24"/>
          <w:szCs w:val="24"/>
        </w:rPr>
        <w:t>87/2019, “Për faturën dhe sistemin e monitorimit të qarkullim</w:t>
      </w:r>
      <w:r w:rsidR="006E2AC5" w:rsidRPr="001B330C">
        <w:rPr>
          <w:rFonts w:ascii="Garamond" w:hAnsi="Garamond"/>
          <w:sz w:val="24"/>
          <w:szCs w:val="24"/>
        </w:rPr>
        <w:t>it”, të ndryshuar, do të filloj</w:t>
      </w:r>
      <w:r w:rsidRPr="001B330C">
        <w:rPr>
          <w:rFonts w:ascii="Garamond" w:hAnsi="Garamond"/>
          <w:sz w:val="24"/>
          <w:szCs w:val="24"/>
        </w:rPr>
        <w:t>ë të aplikohe</w:t>
      </w:r>
      <w:r w:rsidR="00EA1AAA" w:rsidRPr="001B330C">
        <w:rPr>
          <w:rFonts w:ascii="Garamond" w:hAnsi="Garamond"/>
          <w:sz w:val="24"/>
          <w:szCs w:val="24"/>
        </w:rPr>
        <w:t>t</w:t>
      </w:r>
      <w:r w:rsidRPr="001B330C">
        <w:rPr>
          <w:rFonts w:ascii="Garamond" w:hAnsi="Garamond"/>
          <w:sz w:val="24"/>
          <w:szCs w:val="24"/>
        </w:rPr>
        <w:t xml:space="preserve"> pas datës 30.6.2022, për tatimpaguesit</w:t>
      </w:r>
      <w:r w:rsidR="00EA1AAA" w:rsidRPr="001B330C">
        <w:rPr>
          <w:rFonts w:ascii="Garamond" w:hAnsi="Garamond"/>
          <w:sz w:val="24"/>
          <w:szCs w:val="24"/>
        </w:rPr>
        <w:t>,</w:t>
      </w:r>
      <w:r w:rsidRPr="001B330C">
        <w:rPr>
          <w:rFonts w:ascii="Garamond" w:hAnsi="Garamond"/>
          <w:sz w:val="24"/>
          <w:szCs w:val="24"/>
        </w:rPr>
        <w:t xml:space="preserve"> si më poshtë:</w:t>
      </w:r>
    </w:p>
    <w:p w14:paraId="2EABA6CB" w14:textId="34C18144" w:rsidR="00770A89" w:rsidRPr="001B330C" w:rsidRDefault="00770A89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330C">
        <w:rPr>
          <w:rFonts w:ascii="Garamond" w:hAnsi="Garamond"/>
          <w:sz w:val="24"/>
          <w:szCs w:val="24"/>
        </w:rPr>
        <w:t>a)</w:t>
      </w:r>
      <w:r w:rsidR="00DD170E">
        <w:rPr>
          <w:rFonts w:ascii="Garamond" w:hAnsi="Garamond"/>
          <w:sz w:val="24"/>
          <w:szCs w:val="24"/>
        </w:rPr>
        <w:t xml:space="preserve"> </w:t>
      </w:r>
      <w:r w:rsidR="00DD170E" w:rsidRPr="001B330C">
        <w:rPr>
          <w:rFonts w:ascii="Garamond" w:hAnsi="Garamond"/>
          <w:sz w:val="24"/>
          <w:szCs w:val="24"/>
        </w:rPr>
        <w:t xml:space="preserve">tatimpaguesit </w:t>
      </w:r>
      <w:r w:rsidRPr="001B330C">
        <w:rPr>
          <w:rFonts w:ascii="Garamond" w:hAnsi="Garamond"/>
          <w:sz w:val="24"/>
          <w:szCs w:val="24"/>
        </w:rPr>
        <w:t>e regjistruar me përgjegjësinë tatimore të ta</w:t>
      </w:r>
      <w:r w:rsidR="001A1F93" w:rsidRPr="001B330C">
        <w:rPr>
          <w:rFonts w:ascii="Garamond" w:hAnsi="Garamond"/>
          <w:sz w:val="24"/>
          <w:szCs w:val="24"/>
        </w:rPr>
        <w:t xml:space="preserve">timit të thjeshtuar mbi fitimin </w:t>
      </w:r>
      <w:r w:rsidRPr="001B330C">
        <w:rPr>
          <w:rFonts w:ascii="Garamond" w:hAnsi="Garamond"/>
          <w:sz w:val="24"/>
          <w:szCs w:val="24"/>
        </w:rPr>
        <w:t>për biznesin e vogël dhe që nuk janë të regjistruar për TVSH-në, të cilët kryejnë vetëm shitje me para në do</w:t>
      </w:r>
      <w:r w:rsidR="005E6813" w:rsidRPr="001B330C">
        <w:rPr>
          <w:rFonts w:ascii="Garamond" w:hAnsi="Garamond"/>
          <w:sz w:val="24"/>
          <w:szCs w:val="24"/>
        </w:rPr>
        <w:t>rë kundrejt konsumatorëve final</w:t>
      </w:r>
      <w:r w:rsidR="00EA1AAA" w:rsidRPr="001B330C">
        <w:rPr>
          <w:rFonts w:ascii="Garamond" w:hAnsi="Garamond"/>
          <w:sz w:val="24"/>
          <w:szCs w:val="24"/>
        </w:rPr>
        <w:t>ë</w:t>
      </w:r>
      <w:r w:rsidRPr="001B330C">
        <w:rPr>
          <w:rFonts w:ascii="Garamond" w:hAnsi="Garamond"/>
          <w:sz w:val="24"/>
          <w:szCs w:val="24"/>
        </w:rPr>
        <w:t xml:space="preserve">, persona të </w:t>
      </w:r>
      <w:proofErr w:type="spellStart"/>
      <w:r w:rsidRPr="001B330C">
        <w:rPr>
          <w:rFonts w:ascii="Garamond" w:hAnsi="Garamond"/>
          <w:sz w:val="24"/>
          <w:szCs w:val="24"/>
        </w:rPr>
        <w:t>patatueshëm</w:t>
      </w:r>
      <w:proofErr w:type="spellEnd"/>
      <w:r w:rsidRPr="001B330C">
        <w:rPr>
          <w:rFonts w:ascii="Garamond" w:hAnsi="Garamond"/>
          <w:sz w:val="24"/>
          <w:szCs w:val="24"/>
        </w:rPr>
        <w:t>;</w:t>
      </w:r>
    </w:p>
    <w:p w14:paraId="2EABA6CC" w14:textId="09B5264E" w:rsidR="00770A89" w:rsidRPr="001B330C" w:rsidRDefault="00770A89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330C">
        <w:rPr>
          <w:rFonts w:ascii="Garamond" w:hAnsi="Garamond"/>
          <w:sz w:val="24"/>
          <w:szCs w:val="24"/>
        </w:rPr>
        <w:t>b)</w:t>
      </w:r>
      <w:r w:rsidR="00DD170E">
        <w:rPr>
          <w:rFonts w:ascii="Garamond" w:hAnsi="Garamond"/>
          <w:sz w:val="24"/>
          <w:szCs w:val="24"/>
        </w:rPr>
        <w:t xml:space="preserve"> </w:t>
      </w:r>
      <w:r w:rsidR="00DD170E" w:rsidRPr="001B330C">
        <w:rPr>
          <w:rFonts w:ascii="Garamond" w:hAnsi="Garamond"/>
          <w:sz w:val="24"/>
          <w:szCs w:val="24"/>
        </w:rPr>
        <w:t xml:space="preserve">tatimpaguesit </w:t>
      </w:r>
      <w:r w:rsidRPr="001B330C">
        <w:rPr>
          <w:rFonts w:ascii="Garamond" w:hAnsi="Garamond"/>
          <w:sz w:val="24"/>
          <w:szCs w:val="24"/>
        </w:rPr>
        <w:t>që ofrojnë furnizimi</w:t>
      </w:r>
      <w:r w:rsidR="005E6813" w:rsidRPr="001B330C">
        <w:rPr>
          <w:rFonts w:ascii="Garamond" w:hAnsi="Garamond"/>
          <w:sz w:val="24"/>
          <w:szCs w:val="24"/>
        </w:rPr>
        <w:t>n me ujë për konsumatorët final</w:t>
      </w:r>
      <w:r w:rsidR="00EA1AAA" w:rsidRPr="001B330C">
        <w:rPr>
          <w:rFonts w:ascii="Garamond" w:hAnsi="Garamond"/>
          <w:sz w:val="24"/>
          <w:szCs w:val="24"/>
        </w:rPr>
        <w:t>ë</w:t>
      </w:r>
      <w:r w:rsidR="005E6813" w:rsidRPr="001B330C">
        <w:rPr>
          <w:rFonts w:ascii="Garamond" w:hAnsi="Garamond"/>
          <w:sz w:val="24"/>
          <w:szCs w:val="24"/>
        </w:rPr>
        <w:t>,</w:t>
      </w:r>
      <w:r w:rsidRPr="001B330C">
        <w:rPr>
          <w:rFonts w:ascii="Garamond" w:hAnsi="Garamond"/>
          <w:sz w:val="24"/>
          <w:szCs w:val="24"/>
        </w:rPr>
        <w:t xml:space="preserve"> si dhe tregu i rregulluar i energjisë elektrike;</w:t>
      </w:r>
    </w:p>
    <w:p w14:paraId="2EABA6CD" w14:textId="70333DF4" w:rsidR="00EA1AAA" w:rsidRPr="001B330C" w:rsidRDefault="00770A89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330C">
        <w:rPr>
          <w:rFonts w:ascii="Garamond" w:hAnsi="Garamond"/>
          <w:sz w:val="24"/>
          <w:szCs w:val="24"/>
        </w:rPr>
        <w:t>c)</w:t>
      </w:r>
      <w:r w:rsidR="00DD170E">
        <w:rPr>
          <w:rFonts w:ascii="Garamond" w:hAnsi="Garamond"/>
          <w:sz w:val="24"/>
          <w:szCs w:val="24"/>
        </w:rPr>
        <w:t xml:space="preserve"> </w:t>
      </w:r>
      <w:r w:rsidR="00DD170E" w:rsidRPr="001B330C">
        <w:rPr>
          <w:rFonts w:ascii="Garamond" w:hAnsi="Garamond"/>
          <w:sz w:val="24"/>
          <w:szCs w:val="24"/>
        </w:rPr>
        <w:t xml:space="preserve">bankat </w:t>
      </w:r>
      <w:r w:rsidRPr="001B330C">
        <w:rPr>
          <w:rFonts w:ascii="Garamond" w:hAnsi="Garamond"/>
          <w:sz w:val="24"/>
          <w:szCs w:val="24"/>
        </w:rPr>
        <w:t>apo institucionet financiare për njoftimin e pagesave të</w:t>
      </w:r>
      <w:r w:rsidR="00DD170E">
        <w:rPr>
          <w:rFonts w:ascii="Garamond" w:hAnsi="Garamond"/>
          <w:sz w:val="24"/>
          <w:szCs w:val="24"/>
        </w:rPr>
        <w:t xml:space="preserve"> </w:t>
      </w:r>
      <w:r w:rsidRPr="00DD170E">
        <w:rPr>
          <w:rFonts w:ascii="Garamond" w:hAnsi="Garamond"/>
          <w:i/>
          <w:sz w:val="24"/>
          <w:szCs w:val="24"/>
        </w:rPr>
        <w:t>e-Faturave</w:t>
      </w:r>
      <w:r w:rsidRPr="001B330C">
        <w:rPr>
          <w:rFonts w:ascii="Garamond" w:hAnsi="Garamond"/>
          <w:sz w:val="24"/>
          <w:szCs w:val="24"/>
        </w:rPr>
        <w:t xml:space="preserve"> të lëshuara nga subjektet </w:t>
      </w:r>
      <w:r w:rsidR="00D92A94" w:rsidRPr="001B330C">
        <w:rPr>
          <w:rFonts w:ascii="Garamond" w:hAnsi="Garamond"/>
          <w:sz w:val="24"/>
          <w:szCs w:val="24"/>
        </w:rPr>
        <w:t>tatimpague</w:t>
      </w:r>
      <w:bookmarkStart w:id="0" w:name="_GoBack"/>
      <w:bookmarkEnd w:id="0"/>
      <w:r w:rsidR="00D92A94" w:rsidRPr="001B330C">
        <w:rPr>
          <w:rFonts w:ascii="Garamond" w:hAnsi="Garamond"/>
          <w:sz w:val="24"/>
          <w:szCs w:val="24"/>
        </w:rPr>
        <w:t>se</w:t>
      </w:r>
      <w:r w:rsidRPr="001B330C">
        <w:rPr>
          <w:rFonts w:ascii="Garamond" w:hAnsi="Garamond"/>
          <w:sz w:val="24"/>
          <w:szCs w:val="24"/>
        </w:rPr>
        <w:t>.”.</w:t>
      </w:r>
    </w:p>
    <w:p w14:paraId="2EABA6CE" w14:textId="77777777" w:rsidR="00770A89" w:rsidRPr="001B330C" w:rsidRDefault="00770A89" w:rsidP="001B33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B330C">
        <w:rPr>
          <w:rFonts w:ascii="Garamond" w:hAnsi="Garamond"/>
          <w:sz w:val="24"/>
          <w:szCs w:val="24"/>
        </w:rPr>
        <w:t>Neni 2</w:t>
      </w:r>
    </w:p>
    <w:p w14:paraId="2EABA6CF" w14:textId="77777777" w:rsidR="00EA1AAA" w:rsidRPr="001B330C" w:rsidRDefault="00EA1AAA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ABA6D0" w14:textId="3CC06F44" w:rsidR="00770A89" w:rsidRDefault="00770A89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330C">
        <w:rPr>
          <w:rFonts w:ascii="Garamond" w:hAnsi="Garamond"/>
          <w:sz w:val="24"/>
          <w:szCs w:val="24"/>
        </w:rPr>
        <w:t>Ky akt normativ hyn në</w:t>
      </w:r>
      <w:r w:rsidR="001B330C">
        <w:rPr>
          <w:rFonts w:ascii="Garamond" w:hAnsi="Garamond"/>
          <w:sz w:val="24"/>
          <w:szCs w:val="24"/>
        </w:rPr>
        <w:t xml:space="preserve"> fuqi menjëherë dhe botohet në </w:t>
      </w:r>
      <w:r w:rsidRPr="001B330C">
        <w:rPr>
          <w:rFonts w:ascii="Garamond" w:hAnsi="Garamond"/>
          <w:sz w:val="24"/>
          <w:szCs w:val="24"/>
        </w:rPr>
        <w:t xml:space="preserve">Fletoren </w:t>
      </w:r>
      <w:r w:rsidR="001B330C" w:rsidRPr="001B330C">
        <w:rPr>
          <w:rFonts w:ascii="Garamond" w:hAnsi="Garamond"/>
          <w:sz w:val="24"/>
          <w:szCs w:val="24"/>
        </w:rPr>
        <w:t>Z</w:t>
      </w:r>
      <w:r w:rsidR="001B330C">
        <w:rPr>
          <w:rFonts w:ascii="Garamond" w:hAnsi="Garamond"/>
          <w:sz w:val="24"/>
          <w:szCs w:val="24"/>
        </w:rPr>
        <w:t>yrtare</w:t>
      </w:r>
      <w:r w:rsidRPr="001B330C">
        <w:rPr>
          <w:rFonts w:ascii="Garamond" w:hAnsi="Garamond"/>
          <w:sz w:val="24"/>
          <w:szCs w:val="24"/>
        </w:rPr>
        <w:t>.</w:t>
      </w:r>
    </w:p>
    <w:p w14:paraId="50162FF0" w14:textId="77777777" w:rsidR="001B330C" w:rsidRDefault="001B330C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389A5E" w14:textId="77777777" w:rsidR="001B330C" w:rsidRPr="000A5D32" w:rsidRDefault="001B330C" w:rsidP="001B33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4F86B255" w14:textId="77777777" w:rsidR="001B330C" w:rsidRPr="000A5D32" w:rsidRDefault="001B330C" w:rsidP="001B330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A5D32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0A5D32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7E39DF4D" w14:textId="77777777" w:rsidR="001B330C" w:rsidRPr="001B330C" w:rsidRDefault="001B330C" w:rsidP="001B33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B330C" w:rsidRPr="001B330C" w:rsidSect="00EA1AAA">
      <w:headerReference w:type="default" r:id="rId13"/>
      <w:footerReference w:type="default" r:id="rId1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23A85" w14:textId="77777777" w:rsidR="00DD170E" w:rsidRDefault="00DD170E" w:rsidP="00EA1AAA">
      <w:pPr>
        <w:spacing w:after="0" w:line="240" w:lineRule="auto"/>
      </w:pPr>
      <w:r>
        <w:separator/>
      </w:r>
    </w:p>
  </w:endnote>
  <w:endnote w:type="continuationSeparator" w:id="0">
    <w:p w14:paraId="2EF9BAC3" w14:textId="77777777" w:rsidR="00DD170E" w:rsidRDefault="00DD170E" w:rsidP="00EA1AAA">
      <w:pPr>
        <w:spacing w:after="0" w:line="240" w:lineRule="auto"/>
      </w:pPr>
      <w:r>
        <w:continuationSeparator/>
      </w:r>
    </w:p>
  </w:endnote>
  <w:endnote w:type="continuationNotice" w:id="1">
    <w:p w14:paraId="3A0B4C3A" w14:textId="77777777" w:rsidR="00DD170E" w:rsidRDefault="00DD17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10803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ABA6E5" w14:textId="77777777" w:rsidR="00DD170E" w:rsidRDefault="00DD17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A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ABA6E6" w14:textId="77777777" w:rsidR="00DD170E" w:rsidRDefault="00DD17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32C24" w14:textId="77777777" w:rsidR="00DD170E" w:rsidRDefault="00DD170E" w:rsidP="00EA1AAA">
      <w:pPr>
        <w:spacing w:after="0" w:line="240" w:lineRule="auto"/>
      </w:pPr>
      <w:r>
        <w:separator/>
      </w:r>
    </w:p>
  </w:footnote>
  <w:footnote w:type="continuationSeparator" w:id="0">
    <w:p w14:paraId="0B25C1E7" w14:textId="77777777" w:rsidR="00DD170E" w:rsidRDefault="00DD170E" w:rsidP="00EA1AAA">
      <w:pPr>
        <w:spacing w:after="0" w:line="240" w:lineRule="auto"/>
      </w:pPr>
      <w:r>
        <w:continuationSeparator/>
      </w:r>
    </w:p>
  </w:footnote>
  <w:footnote w:type="continuationNotice" w:id="1">
    <w:p w14:paraId="1E9F5F72" w14:textId="77777777" w:rsidR="00DD170E" w:rsidRDefault="00DD17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3D9E2" w14:textId="77777777" w:rsidR="00DD170E" w:rsidRDefault="00DD170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89"/>
    <w:rsid w:val="00036762"/>
    <w:rsid w:val="00092B89"/>
    <w:rsid w:val="000D7D3D"/>
    <w:rsid w:val="001A1F93"/>
    <w:rsid w:val="001B330C"/>
    <w:rsid w:val="0022600E"/>
    <w:rsid w:val="00456CC3"/>
    <w:rsid w:val="005E6813"/>
    <w:rsid w:val="00626B88"/>
    <w:rsid w:val="00681C2D"/>
    <w:rsid w:val="006E2AC5"/>
    <w:rsid w:val="0070416D"/>
    <w:rsid w:val="0071460D"/>
    <w:rsid w:val="0075276C"/>
    <w:rsid w:val="00770A89"/>
    <w:rsid w:val="00874845"/>
    <w:rsid w:val="0096351D"/>
    <w:rsid w:val="00991612"/>
    <w:rsid w:val="00B34E7C"/>
    <w:rsid w:val="00B62CC8"/>
    <w:rsid w:val="00C5306B"/>
    <w:rsid w:val="00CB5ACB"/>
    <w:rsid w:val="00D46C59"/>
    <w:rsid w:val="00D50010"/>
    <w:rsid w:val="00D92A94"/>
    <w:rsid w:val="00DC2B12"/>
    <w:rsid w:val="00DD170E"/>
    <w:rsid w:val="00DE6B82"/>
    <w:rsid w:val="00E37EC0"/>
    <w:rsid w:val="00EA1AAA"/>
    <w:rsid w:val="00F5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BA6B4"/>
  <w15:docId w15:val="{89444F93-8CBB-4B1A-857A-202C921F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8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70A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markedcontent">
    <w:name w:val="markedcontent"/>
    <w:basedOn w:val="DefaultParagraphFont"/>
    <w:rsid w:val="00770A89"/>
  </w:style>
  <w:style w:type="paragraph" w:styleId="NoSpacing">
    <w:name w:val="No Spacing"/>
    <w:link w:val="NoSpacingChar"/>
    <w:uiPriority w:val="1"/>
    <w:qFormat/>
    <w:rsid w:val="00770A89"/>
    <w:pPr>
      <w:spacing w:after="0" w:line="240" w:lineRule="auto"/>
    </w:pPr>
    <w:rPr>
      <w:lang w:val="en-US"/>
    </w:rPr>
  </w:style>
  <w:style w:type="character" w:customStyle="1" w:styleId="NoSpacingChar">
    <w:name w:val="No Spacing Char"/>
    <w:link w:val="NoSpacing"/>
    <w:uiPriority w:val="1"/>
    <w:locked/>
    <w:rsid w:val="00770A89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76C"/>
    <w:rPr>
      <w:rFonts w:ascii="Segoe U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A1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AAA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EA1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AAA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60C12FE5204705A9493BFD43EE3B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2021-12-28T12:14:12Z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2021-12-27T23:00:00Z</Date_x0020_protokolli>
    <Titulli xmlns="0e656187-b300-4fb0-8bf4-3a50f872073c">Për një shtesë në ligjin nr. 9920, datë 19.5.2008, "Për procedurat tatimore në Republikën e Shqipërisë", të ndryshuar</Titulli>
    <Modifikuesi xmlns="0e656187-b300-4fb0-8bf4-3a50f872073c">ermira.bukaci</Modifikuesi>
    <Nr_x002e__x0020_prot_x0020_QBZ xmlns="0e656187-b300-4fb0-8bf4-3a50f872073c">1784</Nr_x002e__x0020_prot_x0020_QBZ>
    <Data_x0020_e_x0020_Modifikimit xmlns="0e656187-b300-4fb0-8bf4-3a50f872073c">2021-12-28T12:22:07Z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6471/1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60C12FE5204705A9493BFD43EE3B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A3C91-D35F-4C6C-B7CD-FDD707C57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18D7FD9-EF8E-481E-AAC8-23C9D4D3F20B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C3E8945-29BB-41F5-BA69-71DBDFB55D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4D944E-6C77-42FC-B004-43FD831271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22BD37-B102-43C7-9EBB-8B6C5CD53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9682F4E-A9D9-4AD6-AE27-59300934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ligjin nr. 9920, datë 19.5.2008, "Për procedurat tatimore në Republikën e Shqipërisë", të ndryshuar</vt:lpstr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ligjin nr. 9920, datë 19.5.2008, "Për procedurat tatimore në Republikën e Shqipërisë", të ndryshuar</dc:title>
  <dc:creator>Vera Doci</dc:creator>
  <cp:lastModifiedBy>Alma Lisaku</cp:lastModifiedBy>
  <cp:revision>7</cp:revision>
  <cp:lastPrinted>2021-12-24T07:39:00Z</cp:lastPrinted>
  <dcterms:created xsi:type="dcterms:W3CDTF">2021-12-28T12:09:00Z</dcterms:created>
  <dcterms:modified xsi:type="dcterms:W3CDTF">2021-12-28T12:47:00Z</dcterms:modified>
</cp:coreProperties>
</file>