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488950" w14:textId="77777777" w:rsidR="000875FC" w:rsidRPr="00A01A3A" w:rsidRDefault="000875FC" w:rsidP="00A01A3A">
      <w:pPr>
        <w:spacing w:after="0" w:line="240" w:lineRule="auto"/>
        <w:ind w:firstLine="284"/>
        <w:jc w:val="center"/>
        <w:rPr>
          <w:rFonts w:ascii="Garamond" w:hAnsi="Garamond"/>
          <w:b/>
          <w:sz w:val="24"/>
          <w:szCs w:val="24"/>
        </w:rPr>
      </w:pPr>
      <w:bookmarkStart w:id="0" w:name="_GoBack"/>
      <w:bookmarkEnd w:id="0"/>
      <w:r w:rsidRPr="00A01A3A">
        <w:rPr>
          <w:rFonts w:ascii="Garamond" w:hAnsi="Garamond"/>
          <w:b/>
          <w:sz w:val="24"/>
          <w:szCs w:val="24"/>
        </w:rPr>
        <w:t>AKT NORMATIV</w:t>
      </w:r>
    </w:p>
    <w:p w14:paraId="1209E8F8" w14:textId="7A6F5DC7" w:rsidR="000875FC" w:rsidRPr="00A01A3A" w:rsidRDefault="000875FC" w:rsidP="00A01A3A">
      <w:pPr>
        <w:spacing w:after="0" w:line="240" w:lineRule="auto"/>
        <w:ind w:firstLine="284"/>
        <w:jc w:val="center"/>
        <w:rPr>
          <w:rFonts w:ascii="Garamond" w:hAnsi="Garamond"/>
          <w:b/>
          <w:sz w:val="24"/>
          <w:szCs w:val="24"/>
        </w:rPr>
      </w:pPr>
      <w:r w:rsidRPr="00A01A3A">
        <w:rPr>
          <w:rFonts w:ascii="Garamond" w:hAnsi="Garamond"/>
          <w:b/>
          <w:sz w:val="24"/>
          <w:szCs w:val="24"/>
        </w:rPr>
        <w:t>Nr.</w:t>
      </w:r>
      <w:r w:rsidR="00AF5948">
        <w:rPr>
          <w:rFonts w:ascii="Garamond" w:hAnsi="Garamond"/>
          <w:b/>
          <w:sz w:val="24"/>
          <w:szCs w:val="24"/>
        </w:rPr>
        <w:t xml:space="preserve"> </w:t>
      </w:r>
      <w:r w:rsidRPr="00A01A3A">
        <w:rPr>
          <w:rFonts w:ascii="Garamond" w:hAnsi="Garamond"/>
          <w:b/>
          <w:sz w:val="24"/>
          <w:szCs w:val="24"/>
        </w:rPr>
        <w:t>7, datë 18.3.2022</w:t>
      </w:r>
    </w:p>
    <w:p w14:paraId="213B2532" w14:textId="77777777" w:rsidR="000875FC" w:rsidRPr="00A01A3A" w:rsidRDefault="000875FC" w:rsidP="00A01A3A">
      <w:pPr>
        <w:spacing w:after="0" w:line="240" w:lineRule="auto"/>
        <w:ind w:firstLine="284"/>
        <w:rPr>
          <w:rFonts w:ascii="Garamond" w:hAnsi="Garamond"/>
          <w:b/>
          <w:sz w:val="24"/>
          <w:szCs w:val="24"/>
        </w:rPr>
      </w:pPr>
    </w:p>
    <w:p w14:paraId="7087766F" w14:textId="1C7C2073" w:rsidR="000875FC" w:rsidRPr="00A01A3A" w:rsidRDefault="000875FC" w:rsidP="00A01A3A">
      <w:pPr>
        <w:spacing w:after="0" w:line="240" w:lineRule="auto"/>
        <w:ind w:firstLine="284"/>
        <w:jc w:val="center"/>
        <w:rPr>
          <w:rFonts w:ascii="Garamond" w:hAnsi="Garamond"/>
          <w:b/>
          <w:sz w:val="24"/>
          <w:szCs w:val="24"/>
        </w:rPr>
      </w:pPr>
      <w:r w:rsidRPr="00A01A3A">
        <w:rPr>
          <w:rFonts w:ascii="Garamond" w:hAnsi="Garamond"/>
          <w:b/>
          <w:sz w:val="24"/>
          <w:szCs w:val="24"/>
        </w:rPr>
        <w:t>PËR TRANSPARENCËN DHE MONITORIMIN E ÇMIMIT PËR DISA PRODUKTE USHQIMORE BAZË DHE PRODUKTE TË TJERA TË LIDHURA ME TO</w:t>
      </w:r>
      <w:r w:rsidR="00D90929">
        <w:rPr>
          <w:rFonts w:ascii="Garamond" w:hAnsi="Garamond"/>
          <w:b/>
          <w:sz w:val="24"/>
          <w:szCs w:val="24"/>
        </w:rPr>
        <w:t>,</w:t>
      </w:r>
      <w:r w:rsidRPr="00A01A3A">
        <w:rPr>
          <w:rFonts w:ascii="Garamond" w:hAnsi="Garamond"/>
          <w:b/>
          <w:sz w:val="24"/>
          <w:szCs w:val="24"/>
        </w:rPr>
        <w:t xml:space="preserve"> SI PASOJË E SITUATËS SË VEÇANTË TË KRIJUAR NË TREG</w:t>
      </w:r>
    </w:p>
    <w:p w14:paraId="17D7840D" w14:textId="191F3A06" w:rsidR="000875FC" w:rsidRPr="00AA7729" w:rsidRDefault="00AA7729" w:rsidP="00A01A3A">
      <w:pPr>
        <w:spacing w:after="0" w:line="240" w:lineRule="auto"/>
        <w:ind w:firstLine="284"/>
        <w:jc w:val="center"/>
        <w:rPr>
          <w:rFonts w:ascii="Garamond" w:hAnsi="Garamond"/>
          <w:i/>
          <w:sz w:val="24"/>
          <w:szCs w:val="24"/>
        </w:rPr>
      </w:pPr>
      <w:r w:rsidRPr="00AA7729">
        <w:rPr>
          <w:rFonts w:ascii="Garamond" w:hAnsi="Garamond"/>
          <w:i/>
          <w:sz w:val="24"/>
          <w:szCs w:val="24"/>
        </w:rPr>
        <w:t>(</w:t>
      </w:r>
      <w:r w:rsidR="00DC25B1">
        <w:rPr>
          <w:rFonts w:ascii="Garamond" w:hAnsi="Garamond"/>
          <w:i/>
          <w:sz w:val="24"/>
          <w:szCs w:val="24"/>
        </w:rPr>
        <w:t>N</w:t>
      </w:r>
      <w:r w:rsidRPr="00AA7729">
        <w:rPr>
          <w:rFonts w:ascii="Garamond" w:hAnsi="Garamond"/>
          <w:i/>
          <w:sz w:val="24"/>
          <w:szCs w:val="24"/>
        </w:rPr>
        <w:t>dryshuar me aktin normativ nr. 9, datë 11.5.2022</w:t>
      </w:r>
      <w:r w:rsidR="00DC25B1">
        <w:rPr>
          <w:rStyle w:val="FootnoteReference"/>
          <w:rFonts w:ascii="Garamond" w:hAnsi="Garamond"/>
          <w:i/>
          <w:sz w:val="24"/>
          <w:szCs w:val="24"/>
        </w:rPr>
        <w:footnoteReference w:id="2"/>
      </w:r>
      <w:r w:rsidRPr="00AA7729">
        <w:rPr>
          <w:rFonts w:ascii="Garamond" w:hAnsi="Garamond"/>
          <w:i/>
          <w:sz w:val="24"/>
          <w:szCs w:val="24"/>
        </w:rPr>
        <w:t>)</w:t>
      </w:r>
    </w:p>
    <w:p w14:paraId="488C81F1" w14:textId="3AECFA28" w:rsidR="00AA7729" w:rsidRPr="00AA7729" w:rsidRDefault="00AA7729" w:rsidP="00AA7729">
      <w:pPr>
        <w:spacing w:after="0" w:line="240" w:lineRule="auto"/>
        <w:ind w:firstLine="284"/>
        <w:jc w:val="right"/>
        <w:rPr>
          <w:rFonts w:ascii="Garamond" w:hAnsi="Garamond"/>
          <w:i/>
          <w:sz w:val="24"/>
          <w:szCs w:val="24"/>
        </w:rPr>
      </w:pPr>
      <w:r w:rsidRPr="00AA7729">
        <w:rPr>
          <w:rFonts w:ascii="Garamond" w:hAnsi="Garamond"/>
          <w:i/>
          <w:sz w:val="24"/>
          <w:szCs w:val="24"/>
        </w:rPr>
        <w:t>(i përditësuar)</w:t>
      </w:r>
    </w:p>
    <w:p w14:paraId="5AE04020" w14:textId="77777777" w:rsidR="00AA7729" w:rsidRDefault="00AA7729" w:rsidP="00A01A3A">
      <w:pPr>
        <w:spacing w:after="0" w:line="240" w:lineRule="auto"/>
        <w:ind w:firstLine="284"/>
        <w:jc w:val="both"/>
        <w:rPr>
          <w:rFonts w:ascii="Garamond" w:hAnsi="Garamond"/>
          <w:sz w:val="24"/>
          <w:szCs w:val="24"/>
        </w:rPr>
      </w:pPr>
    </w:p>
    <w:p w14:paraId="41F1A6C9" w14:textId="77777777" w:rsidR="000875FC" w:rsidRPr="00A01A3A" w:rsidRDefault="000875FC" w:rsidP="00A01A3A">
      <w:pPr>
        <w:spacing w:after="0" w:line="240" w:lineRule="auto"/>
        <w:ind w:firstLine="284"/>
        <w:jc w:val="both"/>
        <w:rPr>
          <w:rFonts w:ascii="Garamond" w:hAnsi="Garamond"/>
          <w:sz w:val="24"/>
          <w:szCs w:val="24"/>
        </w:rPr>
      </w:pPr>
      <w:r w:rsidRPr="00A01A3A">
        <w:rPr>
          <w:rFonts w:ascii="Garamond" w:hAnsi="Garamond"/>
          <w:sz w:val="24"/>
          <w:szCs w:val="24"/>
        </w:rPr>
        <w:t>Në mbështetje të nenit 101 të Kushtetutës, me propozimin e ministrit të Financave dhe Ekonomisë, Këshilli i Ministrave</w:t>
      </w:r>
    </w:p>
    <w:p w14:paraId="6E985278" w14:textId="77777777" w:rsidR="000875FC" w:rsidRPr="00A01A3A" w:rsidRDefault="000875FC" w:rsidP="00A01A3A">
      <w:pPr>
        <w:spacing w:after="0" w:line="240" w:lineRule="auto"/>
        <w:ind w:firstLine="284"/>
        <w:rPr>
          <w:rFonts w:ascii="Garamond" w:hAnsi="Garamond"/>
          <w:b/>
          <w:sz w:val="24"/>
          <w:szCs w:val="24"/>
        </w:rPr>
      </w:pPr>
    </w:p>
    <w:p w14:paraId="64A0C38C" w14:textId="1385B5D7" w:rsidR="000875FC" w:rsidRPr="00A01A3A" w:rsidRDefault="000875FC" w:rsidP="00A01A3A">
      <w:pPr>
        <w:spacing w:after="0" w:line="240" w:lineRule="auto"/>
        <w:ind w:firstLine="284"/>
        <w:jc w:val="center"/>
        <w:rPr>
          <w:rFonts w:ascii="Garamond" w:hAnsi="Garamond"/>
          <w:b/>
          <w:sz w:val="24"/>
          <w:szCs w:val="24"/>
        </w:rPr>
      </w:pPr>
      <w:r w:rsidRPr="00A01A3A">
        <w:rPr>
          <w:rFonts w:ascii="Garamond" w:hAnsi="Garamond" w:cs="Times New Roman"/>
          <w:bCs/>
          <w:color w:val="000000"/>
          <w:sz w:val="24"/>
          <w:szCs w:val="24"/>
          <w:lang w:val="en-US"/>
        </w:rPr>
        <w:t>VENDOSI</w:t>
      </w:r>
      <w:r w:rsidRPr="00A01A3A">
        <w:rPr>
          <w:rFonts w:ascii="Garamond" w:hAnsi="Garamond"/>
          <w:b/>
          <w:sz w:val="24"/>
          <w:szCs w:val="24"/>
        </w:rPr>
        <w:t>:</w:t>
      </w:r>
    </w:p>
    <w:p w14:paraId="067AB8BD" w14:textId="77777777" w:rsidR="000875FC" w:rsidRPr="00A01A3A" w:rsidRDefault="000875FC" w:rsidP="00A01A3A">
      <w:pPr>
        <w:spacing w:after="0" w:line="240" w:lineRule="auto"/>
        <w:ind w:firstLine="284"/>
        <w:jc w:val="both"/>
        <w:rPr>
          <w:rFonts w:ascii="Garamond" w:hAnsi="Garamond"/>
          <w:sz w:val="24"/>
          <w:szCs w:val="24"/>
        </w:rPr>
      </w:pPr>
    </w:p>
    <w:p w14:paraId="2D0DED33" w14:textId="77777777" w:rsidR="000875FC" w:rsidRPr="00A01A3A" w:rsidRDefault="000875FC" w:rsidP="00A01A3A">
      <w:pPr>
        <w:spacing w:after="0" w:line="240" w:lineRule="auto"/>
        <w:ind w:firstLine="284"/>
        <w:jc w:val="center"/>
        <w:rPr>
          <w:rFonts w:ascii="Garamond" w:hAnsi="Garamond"/>
          <w:sz w:val="24"/>
          <w:szCs w:val="24"/>
        </w:rPr>
      </w:pPr>
      <w:r w:rsidRPr="00A01A3A">
        <w:rPr>
          <w:rFonts w:ascii="Garamond" w:hAnsi="Garamond"/>
          <w:sz w:val="24"/>
          <w:szCs w:val="24"/>
        </w:rPr>
        <w:t>Neni 1</w:t>
      </w:r>
    </w:p>
    <w:p w14:paraId="0A517C65" w14:textId="77777777" w:rsidR="000875FC" w:rsidRPr="00A01A3A" w:rsidRDefault="000875FC" w:rsidP="00A01A3A">
      <w:pPr>
        <w:spacing w:after="0" w:line="240" w:lineRule="auto"/>
        <w:ind w:firstLine="284"/>
        <w:jc w:val="center"/>
        <w:rPr>
          <w:rFonts w:ascii="Garamond" w:hAnsi="Garamond"/>
          <w:b/>
          <w:sz w:val="24"/>
          <w:szCs w:val="24"/>
        </w:rPr>
      </w:pPr>
      <w:r w:rsidRPr="00A01A3A">
        <w:rPr>
          <w:rFonts w:ascii="Garamond" w:hAnsi="Garamond"/>
          <w:b/>
          <w:sz w:val="24"/>
          <w:szCs w:val="24"/>
        </w:rPr>
        <w:t>Objekti</w:t>
      </w:r>
    </w:p>
    <w:p w14:paraId="731DF160" w14:textId="77777777" w:rsidR="000875FC" w:rsidRPr="00A01A3A" w:rsidRDefault="000875FC" w:rsidP="00A01A3A">
      <w:pPr>
        <w:spacing w:after="0" w:line="240" w:lineRule="auto"/>
        <w:ind w:firstLine="284"/>
        <w:jc w:val="center"/>
        <w:rPr>
          <w:rFonts w:ascii="Garamond" w:hAnsi="Garamond"/>
          <w:sz w:val="24"/>
          <w:szCs w:val="24"/>
        </w:rPr>
      </w:pPr>
    </w:p>
    <w:p w14:paraId="5EC1E30A" w14:textId="113044A5" w:rsidR="000875FC" w:rsidRPr="00A01A3A" w:rsidRDefault="000875FC" w:rsidP="00A01A3A">
      <w:pPr>
        <w:spacing w:after="0" w:line="240" w:lineRule="auto"/>
        <w:ind w:firstLine="284"/>
        <w:jc w:val="both"/>
        <w:rPr>
          <w:rFonts w:ascii="Garamond" w:hAnsi="Garamond"/>
          <w:sz w:val="24"/>
          <w:szCs w:val="24"/>
        </w:rPr>
      </w:pPr>
      <w:r w:rsidRPr="00A01A3A">
        <w:rPr>
          <w:rFonts w:ascii="Garamond" w:hAnsi="Garamond"/>
          <w:sz w:val="24"/>
          <w:szCs w:val="24"/>
        </w:rPr>
        <w:t>Objekti i këtij akti normativ është përcaktimi i rregullave për transparencën dhe monitorimin e çmimit të disa produkteve ushqimore bazë dhe produkteve të tjera të lidhura me to si pasojë e situatës së veçantë të krijuar në treg, në zbatim të</w:t>
      </w:r>
      <w:r w:rsidR="00CE2656">
        <w:rPr>
          <w:rFonts w:ascii="Garamond" w:hAnsi="Garamond"/>
          <w:sz w:val="24"/>
          <w:szCs w:val="24"/>
        </w:rPr>
        <w:t xml:space="preserve"> </w:t>
      </w:r>
      <w:r w:rsidRPr="00A01A3A">
        <w:rPr>
          <w:rFonts w:ascii="Garamond" w:hAnsi="Garamond"/>
          <w:sz w:val="24"/>
          <w:szCs w:val="24"/>
        </w:rPr>
        <w:t>pikës 3, të nenit 11, dhe të pikës 1, të nenit 17, të Kushtetutës.</w:t>
      </w:r>
    </w:p>
    <w:p w14:paraId="4F2FD784" w14:textId="77777777" w:rsidR="000875FC" w:rsidRPr="00A01A3A" w:rsidRDefault="000875FC" w:rsidP="00A01A3A">
      <w:pPr>
        <w:pBdr>
          <w:top w:val="nil"/>
          <w:left w:val="nil"/>
          <w:bottom w:val="nil"/>
          <w:right w:val="nil"/>
          <w:between w:val="nil"/>
        </w:pBdr>
        <w:spacing w:after="0" w:line="240" w:lineRule="auto"/>
        <w:ind w:firstLine="284"/>
        <w:jc w:val="both"/>
        <w:rPr>
          <w:rFonts w:ascii="Garamond" w:hAnsi="Garamond"/>
          <w:color w:val="000000"/>
          <w:sz w:val="24"/>
          <w:szCs w:val="24"/>
        </w:rPr>
      </w:pPr>
    </w:p>
    <w:p w14:paraId="796BB778"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color w:val="000000"/>
          <w:sz w:val="24"/>
          <w:szCs w:val="24"/>
        </w:rPr>
      </w:pPr>
      <w:r w:rsidRPr="00A01A3A">
        <w:rPr>
          <w:rFonts w:ascii="Garamond" w:hAnsi="Garamond"/>
          <w:color w:val="000000"/>
          <w:sz w:val="24"/>
          <w:szCs w:val="24"/>
        </w:rPr>
        <w:t>Neni 2</w:t>
      </w:r>
    </w:p>
    <w:p w14:paraId="346A729A" w14:textId="0B9DAEAF"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b/>
          <w:color w:val="000000"/>
          <w:sz w:val="24"/>
          <w:szCs w:val="24"/>
        </w:rPr>
      </w:pPr>
      <w:r w:rsidRPr="00A01A3A">
        <w:rPr>
          <w:rFonts w:ascii="Garamond" w:hAnsi="Garamond"/>
          <w:b/>
          <w:color w:val="000000"/>
          <w:sz w:val="24"/>
          <w:szCs w:val="24"/>
        </w:rPr>
        <w:t>Situata e ve</w:t>
      </w:r>
      <w:r w:rsidRPr="00A01A3A">
        <w:rPr>
          <w:rFonts w:ascii="Garamond" w:hAnsi="Garamond"/>
          <w:b/>
          <w:sz w:val="24"/>
          <w:szCs w:val="24"/>
        </w:rPr>
        <w:t>ç</w:t>
      </w:r>
      <w:r w:rsidRPr="00A01A3A">
        <w:rPr>
          <w:rFonts w:ascii="Garamond" w:hAnsi="Garamond"/>
          <w:b/>
          <w:color w:val="000000"/>
          <w:sz w:val="24"/>
          <w:szCs w:val="24"/>
        </w:rPr>
        <w:t>antë</w:t>
      </w:r>
    </w:p>
    <w:p w14:paraId="72BB4918" w14:textId="77777777" w:rsidR="000875FC" w:rsidRPr="00A01A3A" w:rsidRDefault="000875FC" w:rsidP="00A01A3A">
      <w:pPr>
        <w:pBdr>
          <w:top w:val="nil"/>
          <w:left w:val="nil"/>
          <w:bottom w:val="nil"/>
          <w:right w:val="nil"/>
          <w:between w:val="nil"/>
        </w:pBdr>
        <w:spacing w:after="0" w:line="240" w:lineRule="auto"/>
        <w:ind w:firstLine="284"/>
        <w:jc w:val="both"/>
        <w:rPr>
          <w:rFonts w:ascii="Garamond" w:hAnsi="Garamond"/>
          <w:color w:val="000000"/>
          <w:sz w:val="24"/>
          <w:szCs w:val="24"/>
        </w:rPr>
      </w:pPr>
    </w:p>
    <w:p w14:paraId="15F0250B" w14:textId="1F900E5C" w:rsidR="000875FC" w:rsidRPr="00A01A3A" w:rsidRDefault="000875FC" w:rsidP="00A01A3A">
      <w:pPr>
        <w:pBdr>
          <w:top w:val="nil"/>
          <w:left w:val="nil"/>
          <w:bottom w:val="nil"/>
          <w:right w:val="nil"/>
          <w:between w:val="nil"/>
        </w:pBdr>
        <w:spacing w:after="0" w:line="240" w:lineRule="auto"/>
        <w:ind w:firstLine="284"/>
        <w:jc w:val="both"/>
        <w:rPr>
          <w:rFonts w:ascii="Garamond" w:hAnsi="Garamond"/>
          <w:sz w:val="24"/>
          <w:szCs w:val="24"/>
        </w:rPr>
      </w:pPr>
      <w:r w:rsidRPr="00A01A3A">
        <w:rPr>
          <w:rFonts w:ascii="Garamond" w:hAnsi="Garamond" w:cs="Times New Roman"/>
          <w:sz w:val="24"/>
          <w:szCs w:val="24"/>
          <w:lang w:val="en-US"/>
        </w:rPr>
        <w:t xml:space="preserve">1. </w:t>
      </w:r>
      <w:r w:rsidRPr="00A01A3A">
        <w:rPr>
          <w:rFonts w:ascii="Garamond" w:hAnsi="Garamond"/>
          <w:color w:val="000000"/>
          <w:sz w:val="24"/>
          <w:szCs w:val="24"/>
        </w:rPr>
        <w:t>Situatë e veçantë, në kuptim të këtij akti normativ, janë të gjitha ato raste, të cilat krijojnë situatë emergjente kur tregu i disa produkteve ushqimore bazë dhe produkteve të tjera të lidhura me to, sipas listës së përcaktuar nga Bordi, karakterizohet nga:</w:t>
      </w:r>
    </w:p>
    <w:p w14:paraId="30AE5287" w14:textId="0DB4122D" w:rsidR="000875FC" w:rsidRPr="00A01A3A" w:rsidRDefault="000875FC" w:rsidP="00A01A3A">
      <w:pPr>
        <w:pBdr>
          <w:top w:val="nil"/>
          <w:left w:val="nil"/>
          <w:bottom w:val="nil"/>
          <w:right w:val="nil"/>
          <w:between w:val="nil"/>
        </w:pBdr>
        <w:spacing w:after="0" w:line="240" w:lineRule="auto"/>
        <w:ind w:firstLine="284"/>
        <w:jc w:val="both"/>
        <w:rPr>
          <w:rFonts w:ascii="Garamond" w:hAnsi="Garamond"/>
          <w:sz w:val="24"/>
          <w:szCs w:val="24"/>
        </w:rPr>
      </w:pPr>
      <w:r w:rsidRPr="00A01A3A">
        <w:rPr>
          <w:rFonts w:ascii="Garamond" w:hAnsi="Garamond" w:cs="Times New Roman"/>
          <w:color w:val="000000"/>
          <w:sz w:val="24"/>
          <w:szCs w:val="24"/>
          <w:lang w:val="en-US"/>
        </w:rPr>
        <w:t xml:space="preserve">a) </w:t>
      </w:r>
      <w:proofErr w:type="gramStart"/>
      <w:r w:rsidRPr="00A01A3A">
        <w:rPr>
          <w:rFonts w:ascii="Garamond" w:hAnsi="Garamond"/>
          <w:color w:val="000000"/>
          <w:sz w:val="24"/>
          <w:szCs w:val="24"/>
        </w:rPr>
        <w:t>rritja</w:t>
      </w:r>
      <w:proofErr w:type="gramEnd"/>
      <w:r w:rsidRPr="00A01A3A">
        <w:rPr>
          <w:rFonts w:ascii="Garamond" w:hAnsi="Garamond"/>
          <w:color w:val="000000"/>
          <w:sz w:val="24"/>
          <w:szCs w:val="24"/>
        </w:rPr>
        <w:t xml:space="preserve"> e ndjeshme e </w:t>
      </w:r>
      <w:r w:rsidRPr="00A01A3A">
        <w:rPr>
          <w:rFonts w:ascii="Garamond" w:hAnsi="Garamond"/>
          <w:sz w:val="24"/>
          <w:szCs w:val="24"/>
        </w:rPr>
        <w:t>ç</w:t>
      </w:r>
      <w:r w:rsidRPr="00A01A3A">
        <w:rPr>
          <w:rFonts w:ascii="Garamond" w:hAnsi="Garamond"/>
          <w:color w:val="000000"/>
          <w:sz w:val="24"/>
          <w:szCs w:val="24"/>
        </w:rPr>
        <w:t>mimit të tyre në treg;</w:t>
      </w:r>
    </w:p>
    <w:p w14:paraId="2AA0C841" w14:textId="73F1135E" w:rsidR="000875FC" w:rsidRPr="00A01A3A" w:rsidRDefault="000875FC" w:rsidP="00A01A3A">
      <w:pPr>
        <w:pStyle w:val="ListParagraph"/>
        <w:pBdr>
          <w:top w:val="nil"/>
          <w:left w:val="nil"/>
          <w:bottom w:val="nil"/>
          <w:right w:val="nil"/>
          <w:between w:val="nil"/>
        </w:pBdr>
        <w:ind w:left="0" w:firstLine="284"/>
        <w:contextualSpacing w:val="0"/>
        <w:jc w:val="both"/>
        <w:rPr>
          <w:rFonts w:ascii="Garamond" w:hAnsi="Garamond"/>
        </w:rPr>
      </w:pPr>
      <w:r w:rsidRPr="00A01A3A">
        <w:rPr>
          <w:rFonts w:ascii="Garamond" w:hAnsi="Garamond" w:cs="Times New Roman"/>
          <w:color w:val="000000"/>
          <w:lang w:val="en-US"/>
        </w:rPr>
        <w:t xml:space="preserve">b) </w:t>
      </w:r>
      <w:proofErr w:type="gramStart"/>
      <w:r w:rsidRPr="00A01A3A">
        <w:rPr>
          <w:rFonts w:ascii="Garamond" w:hAnsi="Garamond"/>
          <w:color w:val="000000"/>
        </w:rPr>
        <w:t>ulja</w:t>
      </w:r>
      <w:proofErr w:type="gramEnd"/>
      <w:r w:rsidRPr="00A01A3A">
        <w:rPr>
          <w:rFonts w:ascii="Garamond" w:hAnsi="Garamond"/>
          <w:color w:val="000000"/>
        </w:rPr>
        <w:t xml:space="preserve"> në mënyrë të ndjeshme e importeve mesatare të produkteve ushqimore bazë dhe produkteve të lidhura me to, në krahasim me importet mesatare mujore të vitit kalendarik pararendës, për shkak të mungesave në tregun ndërkombëtar;</w:t>
      </w:r>
    </w:p>
    <w:p w14:paraId="752F3CD4" w14:textId="3B431E2E" w:rsidR="000875FC" w:rsidRPr="00A01A3A" w:rsidRDefault="000875FC" w:rsidP="00A01A3A">
      <w:pPr>
        <w:pBdr>
          <w:top w:val="nil"/>
          <w:left w:val="nil"/>
          <w:bottom w:val="nil"/>
          <w:right w:val="nil"/>
          <w:between w:val="nil"/>
        </w:pBdr>
        <w:spacing w:after="0" w:line="240" w:lineRule="auto"/>
        <w:ind w:firstLine="284"/>
        <w:jc w:val="both"/>
        <w:rPr>
          <w:rFonts w:ascii="Garamond" w:hAnsi="Garamond"/>
          <w:sz w:val="24"/>
          <w:szCs w:val="24"/>
        </w:rPr>
      </w:pPr>
      <w:r w:rsidRPr="00A01A3A">
        <w:rPr>
          <w:rFonts w:ascii="Garamond" w:hAnsi="Garamond"/>
          <w:color w:val="000000"/>
          <w:sz w:val="24"/>
          <w:szCs w:val="24"/>
        </w:rPr>
        <w:t xml:space="preserve">c) mungesa e produkteve në mënyrë të argumentuar në një shkallë të tillë, që pasojat e pafavorshme të shkaktuara nga kjo situatë nuk mund të shmangen a të parandalohen pa përcaktimin e masave, në përputhje me këtë akt normativ; </w:t>
      </w:r>
    </w:p>
    <w:p w14:paraId="303D7B57" w14:textId="77777777" w:rsidR="000875FC" w:rsidRPr="00A01A3A" w:rsidRDefault="000875FC" w:rsidP="00A01A3A">
      <w:pPr>
        <w:pBdr>
          <w:top w:val="nil"/>
          <w:left w:val="nil"/>
          <w:bottom w:val="nil"/>
          <w:right w:val="nil"/>
          <w:between w:val="nil"/>
        </w:pBdr>
        <w:spacing w:after="0" w:line="240" w:lineRule="auto"/>
        <w:ind w:firstLine="284"/>
        <w:jc w:val="both"/>
        <w:rPr>
          <w:rFonts w:ascii="Garamond" w:hAnsi="Garamond"/>
          <w:sz w:val="24"/>
          <w:szCs w:val="24"/>
        </w:rPr>
      </w:pPr>
      <w:r w:rsidRPr="00A01A3A">
        <w:rPr>
          <w:rFonts w:ascii="Garamond" w:hAnsi="Garamond"/>
          <w:color w:val="000000"/>
          <w:sz w:val="24"/>
          <w:szCs w:val="24"/>
        </w:rPr>
        <w:t>ç)</w:t>
      </w:r>
      <w:r w:rsidRPr="00A01A3A">
        <w:rPr>
          <w:rFonts w:ascii="Garamond" w:hAnsi="Garamond"/>
          <w:sz w:val="24"/>
          <w:szCs w:val="24"/>
        </w:rPr>
        <w:t xml:space="preserve"> ç</w:t>
      </w:r>
      <w:r w:rsidRPr="00A01A3A">
        <w:rPr>
          <w:rFonts w:ascii="Garamond" w:hAnsi="Garamond"/>
          <w:color w:val="000000"/>
          <w:sz w:val="24"/>
          <w:szCs w:val="24"/>
        </w:rPr>
        <w:t>do situatë tjetër e krijuar në tregun ndërkombëtar, e cila ka sjellë deformime në tregun vendas.</w:t>
      </w:r>
    </w:p>
    <w:p w14:paraId="52DC01A4" w14:textId="19A1D09E" w:rsidR="000875FC" w:rsidRPr="00A01A3A" w:rsidRDefault="000875FC" w:rsidP="00A01A3A">
      <w:pPr>
        <w:pStyle w:val="ListParagraph"/>
        <w:pBdr>
          <w:top w:val="nil"/>
          <w:left w:val="nil"/>
          <w:bottom w:val="nil"/>
          <w:right w:val="nil"/>
          <w:between w:val="nil"/>
        </w:pBdr>
        <w:ind w:left="0" w:firstLine="284"/>
        <w:jc w:val="both"/>
        <w:rPr>
          <w:rFonts w:ascii="Garamond" w:hAnsi="Garamond"/>
        </w:rPr>
      </w:pPr>
      <w:r w:rsidRPr="00A01A3A">
        <w:rPr>
          <w:rFonts w:ascii="Garamond" w:hAnsi="Garamond" w:cs="Times New Roman"/>
          <w:color w:val="000000"/>
          <w:lang w:val="en-US"/>
        </w:rPr>
        <w:t xml:space="preserve">2. </w:t>
      </w:r>
      <w:r w:rsidRPr="00A01A3A">
        <w:rPr>
          <w:rFonts w:ascii="Garamond" w:hAnsi="Garamond"/>
          <w:color w:val="000000"/>
        </w:rPr>
        <w:t>Situata e ve</w:t>
      </w:r>
      <w:r w:rsidRPr="00A01A3A">
        <w:rPr>
          <w:rFonts w:ascii="Garamond" w:hAnsi="Garamond"/>
        </w:rPr>
        <w:t>ç</w:t>
      </w:r>
      <w:r w:rsidRPr="00A01A3A">
        <w:rPr>
          <w:rFonts w:ascii="Garamond" w:hAnsi="Garamond"/>
          <w:color w:val="000000"/>
        </w:rPr>
        <w:t xml:space="preserve">antë shpallet me vendim të Këshillit të Ministrave. </w:t>
      </w:r>
    </w:p>
    <w:p w14:paraId="5D37C060"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b/>
          <w:color w:val="000000"/>
          <w:sz w:val="24"/>
          <w:szCs w:val="24"/>
        </w:rPr>
      </w:pPr>
    </w:p>
    <w:p w14:paraId="3EDC0DDF"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color w:val="000000"/>
          <w:sz w:val="24"/>
          <w:szCs w:val="24"/>
        </w:rPr>
      </w:pPr>
      <w:r w:rsidRPr="00A01A3A">
        <w:rPr>
          <w:rFonts w:ascii="Garamond" w:hAnsi="Garamond"/>
          <w:color w:val="000000"/>
          <w:sz w:val="24"/>
          <w:szCs w:val="24"/>
        </w:rPr>
        <w:t>Neni 3</w:t>
      </w:r>
    </w:p>
    <w:p w14:paraId="1B0D0C8A" w14:textId="6691CE49"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b/>
          <w:color w:val="000000"/>
          <w:sz w:val="24"/>
          <w:szCs w:val="24"/>
        </w:rPr>
      </w:pPr>
      <w:r w:rsidRPr="00A01A3A">
        <w:rPr>
          <w:rFonts w:ascii="Garamond" w:hAnsi="Garamond"/>
          <w:b/>
          <w:color w:val="000000"/>
          <w:sz w:val="24"/>
          <w:szCs w:val="24"/>
        </w:rPr>
        <w:t>Bordi i Transparencës dhe Monitorimit</w:t>
      </w:r>
      <w:r w:rsidR="00CE2656">
        <w:rPr>
          <w:rFonts w:ascii="Garamond" w:hAnsi="Garamond"/>
          <w:b/>
          <w:color w:val="000000"/>
          <w:sz w:val="24"/>
          <w:szCs w:val="24"/>
        </w:rPr>
        <w:t xml:space="preserve"> </w:t>
      </w:r>
      <w:r w:rsidRPr="00A01A3A">
        <w:rPr>
          <w:rFonts w:ascii="Garamond" w:hAnsi="Garamond"/>
          <w:b/>
          <w:color w:val="000000"/>
          <w:sz w:val="24"/>
          <w:szCs w:val="24"/>
        </w:rPr>
        <w:t>të Çmimeve të Tregtimit me Shumicë/Pakicë të produkteve ushqimore bazë dhe produkteve të tjera të lidhura me to</w:t>
      </w:r>
    </w:p>
    <w:p w14:paraId="5EA6CC85"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color w:val="000000"/>
          <w:sz w:val="24"/>
          <w:szCs w:val="24"/>
        </w:rPr>
      </w:pPr>
    </w:p>
    <w:p w14:paraId="4000E19C" w14:textId="2358BD86" w:rsidR="000875FC" w:rsidRPr="00A01A3A" w:rsidRDefault="000875FC" w:rsidP="00A01A3A">
      <w:pPr>
        <w:pStyle w:val="ListParagraph"/>
        <w:ind w:left="0" w:firstLine="284"/>
        <w:contextualSpacing w:val="0"/>
        <w:jc w:val="both"/>
        <w:rPr>
          <w:rFonts w:ascii="Garamond" w:hAnsi="Garamond"/>
        </w:rPr>
      </w:pPr>
      <w:r w:rsidRPr="00A01A3A">
        <w:rPr>
          <w:rFonts w:ascii="Garamond" w:hAnsi="Garamond" w:cs="Times New Roman"/>
          <w:color w:val="000000"/>
          <w:lang w:val="en-US"/>
        </w:rPr>
        <w:t xml:space="preserve">1. </w:t>
      </w:r>
      <w:r w:rsidRPr="00A01A3A">
        <w:rPr>
          <w:rFonts w:ascii="Garamond" w:hAnsi="Garamond"/>
        </w:rPr>
        <w:t>Me shpalljen e situatës së veçantë ngrihet dhe funksionon Bordi i Transparencës dhe Monitorimit të Çmimeve të Tregtimit me Shumicë/Pakicë të produkteve ushqimore bazë dhe produkteve të tjera të lidhura me to, në vijim, Bordi.</w:t>
      </w:r>
    </w:p>
    <w:p w14:paraId="1B772800" w14:textId="7355DA5F" w:rsidR="000875FC" w:rsidRPr="00A01A3A" w:rsidRDefault="000875FC" w:rsidP="00A01A3A">
      <w:pPr>
        <w:pBdr>
          <w:top w:val="nil"/>
          <w:left w:val="nil"/>
          <w:bottom w:val="nil"/>
          <w:right w:val="nil"/>
          <w:between w:val="nil"/>
        </w:pBdr>
        <w:spacing w:after="0" w:line="240" w:lineRule="auto"/>
        <w:ind w:firstLine="284"/>
        <w:jc w:val="both"/>
        <w:rPr>
          <w:rFonts w:ascii="Garamond" w:hAnsi="Garamond"/>
          <w:sz w:val="24"/>
          <w:szCs w:val="24"/>
        </w:rPr>
      </w:pPr>
      <w:r w:rsidRPr="00A01A3A">
        <w:rPr>
          <w:rFonts w:ascii="Garamond" w:hAnsi="Garamond" w:cs="Times New Roman"/>
          <w:color w:val="000000"/>
          <w:sz w:val="24"/>
          <w:szCs w:val="24"/>
          <w:lang w:val="en-US"/>
        </w:rPr>
        <w:t xml:space="preserve">2. </w:t>
      </w:r>
      <w:r w:rsidRPr="00A01A3A">
        <w:rPr>
          <w:rFonts w:ascii="Garamond" w:hAnsi="Garamond"/>
          <w:color w:val="000000"/>
          <w:sz w:val="24"/>
          <w:szCs w:val="24"/>
        </w:rPr>
        <w:t>Bordi ka në përbërje:</w:t>
      </w:r>
    </w:p>
    <w:p w14:paraId="3480F0AE" w14:textId="162F6A25" w:rsidR="000875FC" w:rsidRPr="00A01A3A" w:rsidRDefault="000875FC" w:rsidP="00A01A3A">
      <w:pPr>
        <w:pStyle w:val="ListParagraph"/>
        <w:pBdr>
          <w:top w:val="nil"/>
          <w:left w:val="nil"/>
          <w:bottom w:val="nil"/>
          <w:right w:val="nil"/>
          <w:between w:val="nil"/>
        </w:pBdr>
        <w:ind w:left="0" w:firstLine="284"/>
        <w:contextualSpacing w:val="0"/>
        <w:jc w:val="both"/>
        <w:rPr>
          <w:rFonts w:ascii="Garamond" w:hAnsi="Garamond"/>
        </w:rPr>
      </w:pPr>
      <w:r w:rsidRPr="00A01A3A">
        <w:rPr>
          <w:rFonts w:ascii="Garamond" w:hAnsi="Garamond" w:cs="Times New Roman"/>
          <w:lang w:val="en-US"/>
        </w:rPr>
        <w:t xml:space="preserve">a) </w:t>
      </w:r>
      <w:proofErr w:type="gramStart"/>
      <w:r w:rsidRPr="00A01A3A">
        <w:rPr>
          <w:rFonts w:ascii="Garamond" w:hAnsi="Garamond"/>
          <w:color w:val="000000"/>
        </w:rPr>
        <w:t>ministrin</w:t>
      </w:r>
      <w:proofErr w:type="gramEnd"/>
      <w:r w:rsidRPr="00A01A3A">
        <w:rPr>
          <w:rFonts w:ascii="Garamond" w:hAnsi="Garamond"/>
          <w:color w:val="000000"/>
        </w:rPr>
        <w:t xml:space="preserve"> përgjegjës për financat dhe ekonominë në cilësinë e kryetarit; </w:t>
      </w:r>
    </w:p>
    <w:p w14:paraId="519E151B" w14:textId="274D36E2" w:rsidR="000875FC" w:rsidRPr="00A01A3A" w:rsidRDefault="000875FC" w:rsidP="00A01A3A">
      <w:pPr>
        <w:pStyle w:val="ListParagraph"/>
        <w:pBdr>
          <w:top w:val="nil"/>
          <w:left w:val="nil"/>
          <w:bottom w:val="nil"/>
          <w:right w:val="nil"/>
          <w:between w:val="nil"/>
        </w:pBdr>
        <w:ind w:left="0" w:firstLine="284"/>
        <w:contextualSpacing w:val="0"/>
        <w:jc w:val="both"/>
        <w:rPr>
          <w:rFonts w:ascii="Garamond" w:hAnsi="Garamond"/>
        </w:rPr>
      </w:pPr>
      <w:r w:rsidRPr="00A01A3A">
        <w:rPr>
          <w:rFonts w:ascii="Garamond" w:hAnsi="Garamond" w:cs="Times New Roman"/>
          <w:color w:val="000000"/>
          <w:lang w:val="en-US"/>
        </w:rPr>
        <w:t xml:space="preserve">b) </w:t>
      </w:r>
      <w:proofErr w:type="gramStart"/>
      <w:r w:rsidRPr="00A01A3A">
        <w:rPr>
          <w:rFonts w:ascii="Garamond" w:hAnsi="Garamond"/>
          <w:color w:val="000000"/>
        </w:rPr>
        <w:t>ministrin</w:t>
      </w:r>
      <w:proofErr w:type="gramEnd"/>
      <w:r w:rsidRPr="00A01A3A">
        <w:rPr>
          <w:rFonts w:ascii="Garamond" w:hAnsi="Garamond"/>
          <w:color w:val="000000"/>
        </w:rPr>
        <w:t xml:space="preserve"> përgjegjës për bujqësinë;</w:t>
      </w:r>
    </w:p>
    <w:p w14:paraId="389C9B1B" w14:textId="1D2AD03D" w:rsidR="000875FC" w:rsidRPr="00A01A3A" w:rsidRDefault="000875FC" w:rsidP="00A01A3A">
      <w:pPr>
        <w:pStyle w:val="ListParagraph"/>
        <w:pBdr>
          <w:top w:val="nil"/>
          <w:left w:val="nil"/>
          <w:bottom w:val="nil"/>
          <w:right w:val="nil"/>
          <w:between w:val="nil"/>
        </w:pBdr>
        <w:ind w:left="0" w:firstLine="284"/>
        <w:contextualSpacing w:val="0"/>
        <w:jc w:val="both"/>
        <w:rPr>
          <w:rFonts w:ascii="Garamond" w:hAnsi="Garamond"/>
        </w:rPr>
      </w:pPr>
      <w:r w:rsidRPr="00A01A3A">
        <w:rPr>
          <w:rFonts w:ascii="Garamond" w:hAnsi="Garamond" w:cs="Times New Roman"/>
          <w:color w:val="000000"/>
          <w:lang w:val="en-US"/>
        </w:rPr>
        <w:t xml:space="preserve">c) </w:t>
      </w:r>
      <w:proofErr w:type="gramStart"/>
      <w:r w:rsidRPr="00A01A3A">
        <w:rPr>
          <w:rFonts w:ascii="Garamond" w:hAnsi="Garamond"/>
          <w:color w:val="000000"/>
        </w:rPr>
        <w:t>drejtorin</w:t>
      </w:r>
      <w:proofErr w:type="gramEnd"/>
      <w:r w:rsidRPr="00A01A3A">
        <w:rPr>
          <w:rFonts w:ascii="Garamond" w:hAnsi="Garamond"/>
          <w:color w:val="000000"/>
        </w:rPr>
        <w:t xml:space="preserve"> e </w:t>
      </w:r>
      <w:r w:rsidR="00650F19">
        <w:rPr>
          <w:rFonts w:ascii="Garamond" w:hAnsi="Garamond"/>
          <w:color w:val="000000"/>
        </w:rPr>
        <w:t>p</w:t>
      </w:r>
      <w:r w:rsidRPr="00A01A3A">
        <w:rPr>
          <w:rFonts w:ascii="Garamond" w:hAnsi="Garamond"/>
          <w:color w:val="000000"/>
        </w:rPr>
        <w:t>ërgjithshëm të Tatimeve;</w:t>
      </w:r>
    </w:p>
    <w:p w14:paraId="6AF71CAB" w14:textId="635F3C0C" w:rsidR="000875FC" w:rsidRPr="00A01A3A" w:rsidRDefault="000875FC" w:rsidP="00A01A3A">
      <w:pPr>
        <w:pBdr>
          <w:top w:val="nil"/>
          <w:left w:val="nil"/>
          <w:bottom w:val="nil"/>
          <w:right w:val="nil"/>
          <w:between w:val="nil"/>
        </w:pBdr>
        <w:spacing w:after="0" w:line="240" w:lineRule="auto"/>
        <w:ind w:firstLine="284"/>
        <w:jc w:val="both"/>
        <w:rPr>
          <w:rFonts w:ascii="Garamond" w:hAnsi="Garamond"/>
          <w:color w:val="000000"/>
          <w:sz w:val="24"/>
          <w:szCs w:val="24"/>
        </w:rPr>
      </w:pPr>
      <w:r w:rsidRPr="00A01A3A">
        <w:rPr>
          <w:rFonts w:ascii="Garamond" w:hAnsi="Garamond"/>
          <w:sz w:val="24"/>
          <w:szCs w:val="24"/>
        </w:rPr>
        <w:t xml:space="preserve">ç) </w:t>
      </w:r>
      <w:r w:rsidRPr="00A01A3A">
        <w:rPr>
          <w:rFonts w:ascii="Garamond" w:hAnsi="Garamond"/>
          <w:color w:val="000000"/>
          <w:sz w:val="24"/>
          <w:szCs w:val="24"/>
        </w:rPr>
        <w:t xml:space="preserve">drejtorin e </w:t>
      </w:r>
      <w:r w:rsidR="00650F19">
        <w:rPr>
          <w:rFonts w:ascii="Garamond" w:hAnsi="Garamond"/>
          <w:color w:val="000000"/>
          <w:sz w:val="24"/>
          <w:szCs w:val="24"/>
        </w:rPr>
        <w:t>p</w:t>
      </w:r>
      <w:r w:rsidRPr="00A01A3A">
        <w:rPr>
          <w:rFonts w:ascii="Garamond" w:hAnsi="Garamond"/>
          <w:color w:val="000000"/>
          <w:sz w:val="24"/>
          <w:szCs w:val="24"/>
        </w:rPr>
        <w:t>ërgjithshëm të Doganave;</w:t>
      </w:r>
    </w:p>
    <w:p w14:paraId="2513BF5D" w14:textId="37F41F7B" w:rsidR="000875FC" w:rsidRPr="00A01A3A" w:rsidRDefault="000875FC" w:rsidP="00A01A3A">
      <w:pPr>
        <w:pStyle w:val="ListParagraph"/>
        <w:pBdr>
          <w:top w:val="nil"/>
          <w:left w:val="nil"/>
          <w:bottom w:val="nil"/>
          <w:right w:val="nil"/>
          <w:between w:val="nil"/>
        </w:pBdr>
        <w:ind w:left="0" w:firstLine="284"/>
        <w:jc w:val="both"/>
        <w:rPr>
          <w:rFonts w:ascii="Garamond" w:hAnsi="Garamond"/>
          <w:color w:val="000000"/>
        </w:rPr>
      </w:pPr>
      <w:r w:rsidRPr="00A01A3A">
        <w:rPr>
          <w:rFonts w:ascii="Garamond" w:hAnsi="Garamond" w:cs="Times New Roman"/>
          <w:lang w:val="en-US"/>
        </w:rPr>
        <w:t xml:space="preserve">d) </w:t>
      </w:r>
      <w:proofErr w:type="gramStart"/>
      <w:r w:rsidRPr="00A01A3A">
        <w:rPr>
          <w:rFonts w:ascii="Garamond" w:hAnsi="Garamond"/>
          <w:color w:val="000000"/>
        </w:rPr>
        <w:t>drejtorin</w:t>
      </w:r>
      <w:proofErr w:type="gramEnd"/>
      <w:r w:rsidRPr="00A01A3A">
        <w:rPr>
          <w:rFonts w:ascii="Garamond" w:hAnsi="Garamond"/>
          <w:color w:val="000000"/>
        </w:rPr>
        <w:t xml:space="preserve"> e </w:t>
      </w:r>
      <w:r w:rsidR="00650F19">
        <w:rPr>
          <w:rFonts w:ascii="Garamond" w:hAnsi="Garamond"/>
          <w:color w:val="000000"/>
        </w:rPr>
        <w:t>p</w:t>
      </w:r>
      <w:r w:rsidRPr="00A01A3A">
        <w:rPr>
          <w:rFonts w:ascii="Garamond" w:hAnsi="Garamond"/>
          <w:color w:val="000000"/>
        </w:rPr>
        <w:t>ërgjithshëm të Autoritetit Kombëtar të Ushqimit;</w:t>
      </w:r>
    </w:p>
    <w:p w14:paraId="01A1145A" w14:textId="563DC830" w:rsidR="000875FC" w:rsidRPr="00A01A3A" w:rsidRDefault="000875FC" w:rsidP="00A01A3A">
      <w:pPr>
        <w:pStyle w:val="ListParagraph"/>
        <w:pBdr>
          <w:top w:val="nil"/>
          <w:left w:val="nil"/>
          <w:bottom w:val="nil"/>
          <w:right w:val="nil"/>
          <w:between w:val="nil"/>
        </w:pBdr>
        <w:ind w:left="0" w:firstLine="284"/>
        <w:contextualSpacing w:val="0"/>
        <w:jc w:val="both"/>
        <w:rPr>
          <w:rFonts w:ascii="Garamond" w:hAnsi="Garamond"/>
        </w:rPr>
      </w:pPr>
      <w:r w:rsidRPr="00A01A3A">
        <w:rPr>
          <w:rFonts w:ascii="Garamond" w:hAnsi="Garamond"/>
          <w:color w:val="000000"/>
        </w:rPr>
        <w:t>dh) 6 (gjashtë) përfaqësues nga shoqëritë e tregtimit të produkteve;</w:t>
      </w:r>
    </w:p>
    <w:p w14:paraId="1B9671B3" w14:textId="10A6B95F" w:rsidR="000875FC" w:rsidRPr="00A01A3A" w:rsidRDefault="000875FC" w:rsidP="00A01A3A">
      <w:pPr>
        <w:pStyle w:val="ListParagraph"/>
        <w:pBdr>
          <w:top w:val="nil"/>
          <w:left w:val="nil"/>
          <w:bottom w:val="nil"/>
          <w:right w:val="nil"/>
          <w:between w:val="nil"/>
        </w:pBdr>
        <w:ind w:left="0" w:firstLine="284"/>
        <w:contextualSpacing w:val="0"/>
        <w:jc w:val="both"/>
        <w:rPr>
          <w:rFonts w:ascii="Garamond" w:hAnsi="Garamond"/>
        </w:rPr>
      </w:pPr>
      <w:r w:rsidRPr="00A01A3A">
        <w:rPr>
          <w:rFonts w:ascii="Garamond" w:hAnsi="Garamond" w:cs="Times New Roman"/>
          <w:color w:val="000000"/>
          <w:lang w:val="en-US"/>
        </w:rPr>
        <w:t xml:space="preserve">e) </w:t>
      </w:r>
      <w:r w:rsidRPr="00A01A3A">
        <w:rPr>
          <w:rFonts w:ascii="Garamond" w:hAnsi="Garamond"/>
          <w:color w:val="000000"/>
        </w:rPr>
        <w:t>1 (një) përfaqësues nga ministria përgjegjëse për financat, në nivel drejtuesi të lartë;</w:t>
      </w:r>
    </w:p>
    <w:p w14:paraId="7594B1EC" w14:textId="77777777" w:rsidR="000875FC" w:rsidRPr="00A01A3A" w:rsidRDefault="000875FC" w:rsidP="00A01A3A">
      <w:pPr>
        <w:pBdr>
          <w:top w:val="nil"/>
          <w:left w:val="nil"/>
          <w:bottom w:val="nil"/>
          <w:right w:val="nil"/>
          <w:between w:val="nil"/>
        </w:pBdr>
        <w:spacing w:after="0" w:line="240" w:lineRule="auto"/>
        <w:ind w:firstLine="284"/>
        <w:jc w:val="both"/>
        <w:rPr>
          <w:rFonts w:ascii="Garamond" w:hAnsi="Garamond"/>
          <w:sz w:val="24"/>
          <w:szCs w:val="24"/>
        </w:rPr>
      </w:pPr>
      <w:r w:rsidRPr="00A01A3A">
        <w:rPr>
          <w:rFonts w:ascii="Garamond" w:hAnsi="Garamond"/>
          <w:sz w:val="24"/>
          <w:szCs w:val="24"/>
        </w:rPr>
        <w:t xml:space="preserve">ë) </w:t>
      </w:r>
      <w:r w:rsidRPr="00A01A3A">
        <w:rPr>
          <w:rFonts w:ascii="Garamond" w:hAnsi="Garamond"/>
          <w:color w:val="000000"/>
          <w:sz w:val="24"/>
          <w:szCs w:val="24"/>
        </w:rPr>
        <w:t>1 (një) përfaqësues nga ministria përgjegjëse për bujqësinë, në nivel drejtuesi të lartë.</w:t>
      </w:r>
    </w:p>
    <w:p w14:paraId="647AA487" w14:textId="26927152" w:rsidR="000875FC" w:rsidRPr="00A01A3A" w:rsidRDefault="000875FC" w:rsidP="00A01A3A">
      <w:pPr>
        <w:pBdr>
          <w:top w:val="nil"/>
          <w:left w:val="nil"/>
          <w:bottom w:val="nil"/>
          <w:right w:val="nil"/>
          <w:between w:val="nil"/>
        </w:pBdr>
        <w:spacing w:after="0" w:line="240" w:lineRule="auto"/>
        <w:ind w:firstLine="284"/>
        <w:jc w:val="both"/>
        <w:rPr>
          <w:rFonts w:ascii="Garamond" w:hAnsi="Garamond"/>
          <w:color w:val="000000"/>
          <w:sz w:val="24"/>
          <w:szCs w:val="24"/>
        </w:rPr>
      </w:pPr>
      <w:r w:rsidRPr="00A01A3A">
        <w:rPr>
          <w:rFonts w:ascii="Garamond" w:hAnsi="Garamond" w:cs="Times New Roman"/>
          <w:color w:val="000000"/>
          <w:sz w:val="24"/>
          <w:szCs w:val="24"/>
          <w:lang w:val="en-US"/>
        </w:rPr>
        <w:lastRenderedPageBreak/>
        <w:t xml:space="preserve">3. </w:t>
      </w:r>
      <w:r w:rsidRPr="00A01A3A">
        <w:rPr>
          <w:rFonts w:ascii="Garamond" w:hAnsi="Garamond"/>
          <w:color w:val="000000"/>
          <w:sz w:val="24"/>
          <w:szCs w:val="24"/>
        </w:rPr>
        <w:t xml:space="preserve">Bordi mund të ftojë të marrin pjesë në mbledhjet e tij edhe përfaqësues të tjerë nga institucione shtetërore, ekspertë të fushës apo grupe interesi. </w:t>
      </w:r>
    </w:p>
    <w:p w14:paraId="2EE50599" w14:textId="6305EBFD" w:rsidR="000875FC" w:rsidRPr="00A01A3A" w:rsidRDefault="000875FC" w:rsidP="00A01A3A">
      <w:pPr>
        <w:pBdr>
          <w:top w:val="nil"/>
          <w:left w:val="nil"/>
          <w:bottom w:val="nil"/>
          <w:right w:val="nil"/>
          <w:between w:val="nil"/>
        </w:pBdr>
        <w:spacing w:after="0" w:line="240" w:lineRule="auto"/>
        <w:ind w:firstLine="284"/>
        <w:jc w:val="both"/>
        <w:rPr>
          <w:rFonts w:ascii="Garamond" w:hAnsi="Garamond"/>
          <w:color w:val="000000"/>
          <w:sz w:val="24"/>
          <w:szCs w:val="24"/>
        </w:rPr>
      </w:pPr>
      <w:r w:rsidRPr="00A01A3A">
        <w:rPr>
          <w:rFonts w:ascii="Garamond" w:hAnsi="Garamond" w:cs="Times New Roman"/>
          <w:sz w:val="24"/>
          <w:szCs w:val="24"/>
          <w:lang w:val="en-US"/>
        </w:rPr>
        <w:t xml:space="preserve">4. </w:t>
      </w:r>
      <w:r w:rsidRPr="00A01A3A">
        <w:rPr>
          <w:rFonts w:ascii="Garamond" w:hAnsi="Garamond"/>
          <w:color w:val="000000"/>
          <w:sz w:val="24"/>
          <w:szCs w:val="24"/>
        </w:rPr>
        <w:t xml:space="preserve">Bordi merr vendime me shumicë të thjeshtë të të gjithë anëtarëve të tij. Në rastet e konfliktit të interesit të përfaqësuesve të </w:t>
      </w:r>
      <w:r w:rsidRPr="00A01A3A">
        <w:rPr>
          <w:rFonts w:ascii="Garamond" w:hAnsi="Garamond"/>
          <w:sz w:val="24"/>
          <w:szCs w:val="24"/>
        </w:rPr>
        <w:t>shoqërive</w:t>
      </w:r>
      <w:r w:rsidRPr="00A01A3A">
        <w:rPr>
          <w:rFonts w:ascii="Garamond" w:hAnsi="Garamond"/>
          <w:color w:val="000000"/>
          <w:sz w:val="24"/>
          <w:szCs w:val="24"/>
        </w:rPr>
        <w:t>, ndaj të cil</w:t>
      </w:r>
      <w:r w:rsidRPr="00A01A3A">
        <w:rPr>
          <w:rFonts w:ascii="Garamond" w:hAnsi="Garamond"/>
          <w:sz w:val="24"/>
          <w:szCs w:val="24"/>
        </w:rPr>
        <w:t>ave</w:t>
      </w:r>
      <w:r w:rsidRPr="00A01A3A">
        <w:rPr>
          <w:rFonts w:ascii="Garamond" w:hAnsi="Garamond"/>
          <w:color w:val="000000"/>
          <w:sz w:val="24"/>
          <w:szCs w:val="24"/>
        </w:rPr>
        <w:t xml:space="preserve"> merret masë administrative, përfaqësuesi merr pjesë pa të drejtë vote në mbledhjen e Bordit dhe përjashtohet nga vendimmarrja.</w:t>
      </w:r>
    </w:p>
    <w:p w14:paraId="642EA6B0" w14:textId="79912755" w:rsidR="000875FC" w:rsidRPr="00A01A3A" w:rsidRDefault="000875FC" w:rsidP="00A01A3A">
      <w:pPr>
        <w:pBdr>
          <w:top w:val="nil"/>
          <w:left w:val="nil"/>
          <w:bottom w:val="nil"/>
          <w:right w:val="nil"/>
          <w:between w:val="nil"/>
        </w:pBdr>
        <w:spacing w:after="0" w:line="240" w:lineRule="auto"/>
        <w:ind w:firstLine="284"/>
        <w:jc w:val="both"/>
        <w:rPr>
          <w:rFonts w:ascii="Garamond" w:hAnsi="Garamond"/>
          <w:color w:val="000000"/>
          <w:sz w:val="24"/>
          <w:szCs w:val="24"/>
        </w:rPr>
      </w:pPr>
      <w:r w:rsidRPr="00A01A3A">
        <w:rPr>
          <w:rFonts w:ascii="Garamond" w:hAnsi="Garamond" w:cs="Times New Roman"/>
          <w:sz w:val="24"/>
          <w:szCs w:val="24"/>
          <w:lang w:val="en-US"/>
        </w:rPr>
        <w:t xml:space="preserve">5. </w:t>
      </w:r>
      <w:r w:rsidRPr="00A01A3A">
        <w:rPr>
          <w:rFonts w:ascii="Garamond" w:hAnsi="Garamond"/>
          <w:color w:val="000000"/>
          <w:sz w:val="24"/>
          <w:szCs w:val="24"/>
        </w:rPr>
        <w:t>Sekretariati i Bordit përbëhet nga struktura përgjegjëse për politikat ekonomike dhe fiskale, në Ministrinë e Financave dhe Ekonomisë, dhe përfaqësues nga strukturat e administratës doganore.</w:t>
      </w:r>
    </w:p>
    <w:p w14:paraId="3E25ADEE" w14:textId="3C3A08FD" w:rsidR="000875FC" w:rsidRPr="00A01A3A" w:rsidRDefault="000875FC" w:rsidP="00A01A3A">
      <w:pPr>
        <w:pBdr>
          <w:top w:val="nil"/>
          <w:left w:val="nil"/>
          <w:bottom w:val="nil"/>
          <w:right w:val="nil"/>
          <w:between w:val="nil"/>
        </w:pBdr>
        <w:spacing w:after="0" w:line="240" w:lineRule="auto"/>
        <w:ind w:firstLine="284"/>
        <w:jc w:val="both"/>
        <w:rPr>
          <w:rFonts w:ascii="Garamond" w:hAnsi="Garamond"/>
          <w:color w:val="000000"/>
          <w:sz w:val="24"/>
          <w:szCs w:val="24"/>
        </w:rPr>
      </w:pPr>
      <w:r w:rsidRPr="00A01A3A">
        <w:rPr>
          <w:rFonts w:ascii="Garamond" w:hAnsi="Garamond"/>
          <w:color w:val="000000"/>
          <w:sz w:val="24"/>
          <w:szCs w:val="24"/>
        </w:rPr>
        <w:t xml:space="preserve">6 (gjashtë) përfaqësuesit e subjekteve të përzgjedhura nga shoqatat e biznesit dhe grupet e interesit, dërgojnë emrat e përfaqësuesve të tyre te sekretariati i Bordit. </w:t>
      </w:r>
    </w:p>
    <w:p w14:paraId="5F619BD9" w14:textId="1D9A86B8" w:rsidR="000875FC" w:rsidRPr="00A01A3A" w:rsidRDefault="000875FC" w:rsidP="00A01A3A">
      <w:pPr>
        <w:pBdr>
          <w:top w:val="nil"/>
          <w:left w:val="nil"/>
          <w:bottom w:val="nil"/>
          <w:right w:val="nil"/>
          <w:between w:val="nil"/>
        </w:pBdr>
        <w:spacing w:after="0" w:line="240" w:lineRule="auto"/>
        <w:ind w:firstLine="284"/>
        <w:jc w:val="both"/>
        <w:rPr>
          <w:rFonts w:ascii="Garamond" w:hAnsi="Garamond"/>
          <w:color w:val="000000"/>
          <w:sz w:val="24"/>
          <w:szCs w:val="24"/>
        </w:rPr>
      </w:pPr>
      <w:r w:rsidRPr="00A01A3A">
        <w:rPr>
          <w:rFonts w:ascii="Garamond" w:hAnsi="Garamond" w:cs="Times New Roman"/>
          <w:sz w:val="24"/>
          <w:szCs w:val="24"/>
          <w:lang w:val="en-US"/>
        </w:rPr>
        <w:t xml:space="preserve">7. </w:t>
      </w:r>
      <w:r w:rsidRPr="00A01A3A">
        <w:rPr>
          <w:rFonts w:ascii="Garamond" w:hAnsi="Garamond"/>
          <w:color w:val="000000"/>
          <w:sz w:val="24"/>
          <w:szCs w:val="24"/>
        </w:rPr>
        <w:t>Mbledhjet e Bordit thirren me kërkesë të kryetarit të Bordit. Njoftimi për mbledhje duhet të kryhet të paktën 2 (dy) orë para mbledhjes.</w:t>
      </w:r>
    </w:p>
    <w:p w14:paraId="529583E4" w14:textId="43621CCD" w:rsidR="000875FC" w:rsidRPr="00A01A3A" w:rsidRDefault="000875FC" w:rsidP="00A01A3A">
      <w:pPr>
        <w:pStyle w:val="ListParagraph"/>
        <w:ind w:left="0" w:firstLine="284"/>
        <w:contextualSpacing w:val="0"/>
        <w:jc w:val="both"/>
        <w:rPr>
          <w:rFonts w:ascii="Garamond" w:hAnsi="Garamond"/>
        </w:rPr>
      </w:pPr>
      <w:r w:rsidRPr="00A01A3A">
        <w:rPr>
          <w:rFonts w:ascii="Garamond" w:hAnsi="Garamond" w:cs="Times New Roman"/>
          <w:color w:val="000000"/>
          <w:lang w:val="en-US"/>
        </w:rPr>
        <w:t xml:space="preserve">8. </w:t>
      </w:r>
      <w:r w:rsidRPr="00A01A3A">
        <w:rPr>
          <w:rFonts w:ascii="Garamond" w:hAnsi="Garamond"/>
        </w:rPr>
        <w:t xml:space="preserve">Mbledhjet e Bordit, në cilësinë e organit kolegjial gjatë kohëzgjatjes së gjendjes së situatës së veçantë, realizohen edhe </w:t>
      </w:r>
      <w:r w:rsidRPr="00A01A3A">
        <w:rPr>
          <w:rFonts w:ascii="Garamond" w:hAnsi="Garamond"/>
          <w:i/>
        </w:rPr>
        <w:t>on-line,</w:t>
      </w:r>
      <w:r w:rsidRPr="00A01A3A">
        <w:rPr>
          <w:rFonts w:ascii="Garamond" w:hAnsi="Garamond"/>
        </w:rPr>
        <w:t xml:space="preserve"> nëpërmjet mjeteve të komunikimit elektronik/telepunës. </w:t>
      </w:r>
    </w:p>
    <w:p w14:paraId="4CF1AAA7" w14:textId="77777777" w:rsidR="000875FC" w:rsidRPr="00A01A3A" w:rsidRDefault="000875FC" w:rsidP="00A01A3A">
      <w:pPr>
        <w:pBdr>
          <w:top w:val="nil"/>
          <w:left w:val="nil"/>
          <w:bottom w:val="nil"/>
          <w:right w:val="nil"/>
          <w:between w:val="nil"/>
        </w:pBdr>
        <w:spacing w:after="0" w:line="240" w:lineRule="auto"/>
        <w:ind w:firstLine="284"/>
        <w:jc w:val="both"/>
        <w:rPr>
          <w:rFonts w:ascii="Garamond" w:hAnsi="Garamond"/>
          <w:color w:val="000000"/>
          <w:sz w:val="24"/>
          <w:szCs w:val="24"/>
        </w:rPr>
      </w:pPr>
    </w:p>
    <w:p w14:paraId="6E2CA6ED"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color w:val="000000"/>
          <w:sz w:val="24"/>
          <w:szCs w:val="24"/>
        </w:rPr>
      </w:pPr>
      <w:r w:rsidRPr="00A01A3A">
        <w:rPr>
          <w:rFonts w:ascii="Garamond" w:hAnsi="Garamond"/>
          <w:color w:val="000000"/>
          <w:sz w:val="24"/>
          <w:szCs w:val="24"/>
        </w:rPr>
        <w:t>Neni 4</w:t>
      </w:r>
    </w:p>
    <w:p w14:paraId="420CBF45"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b/>
          <w:color w:val="000000"/>
          <w:sz w:val="24"/>
          <w:szCs w:val="24"/>
        </w:rPr>
      </w:pPr>
      <w:r w:rsidRPr="00A01A3A">
        <w:rPr>
          <w:rFonts w:ascii="Garamond" w:hAnsi="Garamond"/>
          <w:b/>
          <w:color w:val="000000"/>
          <w:sz w:val="24"/>
          <w:szCs w:val="24"/>
        </w:rPr>
        <w:t>Kompetencat dhe përgjegjësitë e Bordit</w:t>
      </w:r>
    </w:p>
    <w:p w14:paraId="7E128691" w14:textId="77777777" w:rsidR="000875FC" w:rsidRPr="00A01A3A" w:rsidRDefault="000875FC" w:rsidP="00A01A3A">
      <w:pPr>
        <w:pBdr>
          <w:top w:val="nil"/>
          <w:left w:val="nil"/>
          <w:bottom w:val="nil"/>
          <w:right w:val="nil"/>
          <w:between w:val="nil"/>
        </w:pBdr>
        <w:spacing w:after="0" w:line="240" w:lineRule="auto"/>
        <w:ind w:firstLine="284"/>
        <w:jc w:val="both"/>
        <w:rPr>
          <w:rFonts w:ascii="Garamond" w:hAnsi="Garamond"/>
          <w:color w:val="000000"/>
          <w:sz w:val="24"/>
          <w:szCs w:val="24"/>
        </w:rPr>
      </w:pPr>
    </w:p>
    <w:p w14:paraId="27C153FA" w14:textId="77777777" w:rsidR="000875FC" w:rsidRPr="00A01A3A" w:rsidRDefault="000875FC" w:rsidP="00A01A3A">
      <w:pPr>
        <w:pBdr>
          <w:top w:val="nil"/>
          <w:left w:val="nil"/>
          <w:bottom w:val="nil"/>
          <w:right w:val="nil"/>
          <w:between w:val="nil"/>
        </w:pBdr>
        <w:spacing w:after="0" w:line="240" w:lineRule="auto"/>
        <w:ind w:firstLine="284"/>
        <w:jc w:val="both"/>
        <w:rPr>
          <w:rFonts w:ascii="Garamond" w:hAnsi="Garamond"/>
          <w:color w:val="000000"/>
          <w:sz w:val="24"/>
          <w:szCs w:val="24"/>
        </w:rPr>
      </w:pPr>
      <w:r w:rsidRPr="00A01A3A">
        <w:rPr>
          <w:rFonts w:ascii="Garamond" w:hAnsi="Garamond"/>
          <w:color w:val="000000"/>
          <w:sz w:val="24"/>
          <w:szCs w:val="24"/>
        </w:rPr>
        <w:t>Bordi ka këto kompetenca dhe përgjegjësi:</w:t>
      </w:r>
    </w:p>
    <w:p w14:paraId="4D3F9B0A" w14:textId="1B198D65" w:rsidR="000875FC" w:rsidRPr="00A01A3A" w:rsidRDefault="000875FC" w:rsidP="00A01A3A">
      <w:pPr>
        <w:pBdr>
          <w:top w:val="nil"/>
          <w:left w:val="nil"/>
          <w:bottom w:val="nil"/>
          <w:right w:val="nil"/>
          <w:between w:val="nil"/>
        </w:pBdr>
        <w:spacing w:after="0" w:line="240" w:lineRule="auto"/>
        <w:ind w:firstLine="284"/>
        <w:jc w:val="both"/>
        <w:rPr>
          <w:rFonts w:ascii="Garamond" w:hAnsi="Garamond"/>
          <w:sz w:val="24"/>
          <w:szCs w:val="24"/>
        </w:rPr>
      </w:pPr>
      <w:r w:rsidRPr="00A01A3A">
        <w:rPr>
          <w:rFonts w:ascii="Garamond" w:hAnsi="Garamond" w:cs="Times New Roman"/>
          <w:color w:val="000000"/>
          <w:sz w:val="24"/>
          <w:szCs w:val="24"/>
          <w:lang w:val="en-US"/>
        </w:rPr>
        <w:t xml:space="preserve">a) </w:t>
      </w:r>
      <w:proofErr w:type="gramStart"/>
      <w:r w:rsidR="00831D0C">
        <w:rPr>
          <w:rFonts w:ascii="Garamond" w:hAnsi="Garamond"/>
          <w:sz w:val="24"/>
          <w:szCs w:val="24"/>
        </w:rPr>
        <w:t>t</w:t>
      </w:r>
      <w:r w:rsidRPr="00A01A3A">
        <w:rPr>
          <w:rFonts w:ascii="Garamond" w:hAnsi="Garamond"/>
          <w:sz w:val="24"/>
          <w:szCs w:val="24"/>
        </w:rPr>
        <w:t>ë</w:t>
      </w:r>
      <w:proofErr w:type="gramEnd"/>
      <w:r w:rsidRPr="00A01A3A">
        <w:rPr>
          <w:rFonts w:ascii="Garamond" w:hAnsi="Garamond"/>
          <w:sz w:val="24"/>
          <w:szCs w:val="24"/>
        </w:rPr>
        <w:t xml:space="preserve"> miratojë listën e produkteve ushqimore bazë dhe produkteve të tjera të lidhura me to,</w:t>
      </w:r>
      <w:r w:rsidRPr="00A01A3A">
        <w:rPr>
          <w:rFonts w:ascii="Garamond" w:hAnsi="Garamond"/>
          <w:color w:val="000000"/>
          <w:sz w:val="24"/>
          <w:szCs w:val="24"/>
        </w:rPr>
        <w:t xml:space="preserve"> </w:t>
      </w:r>
      <w:r w:rsidRPr="00A01A3A">
        <w:rPr>
          <w:rFonts w:ascii="Garamond" w:hAnsi="Garamond"/>
          <w:sz w:val="24"/>
          <w:szCs w:val="24"/>
        </w:rPr>
        <w:t>për të cilat zbatohet situata e veçantë;</w:t>
      </w:r>
    </w:p>
    <w:p w14:paraId="1C2BA76D" w14:textId="6D089732" w:rsidR="000875FC" w:rsidRPr="00A01A3A" w:rsidRDefault="000875FC" w:rsidP="00A01A3A">
      <w:pPr>
        <w:pBdr>
          <w:top w:val="nil"/>
          <w:left w:val="nil"/>
          <w:bottom w:val="nil"/>
          <w:right w:val="nil"/>
          <w:between w:val="nil"/>
        </w:pBdr>
        <w:spacing w:after="0" w:line="240" w:lineRule="auto"/>
        <w:ind w:firstLine="284"/>
        <w:jc w:val="both"/>
        <w:rPr>
          <w:rFonts w:ascii="Garamond" w:hAnsi="Garamond"/>
          <w:sz w:val="24"/>
          <w:szCs w:val="24"/>
        </w:rPr>
      </w:pPr>
      <w:r w:rsidRPr="00A01A3A">
        <w:rPr>
          <w:rFonts w:ascii="Garamond" w:hAnsi="Garamond" w:cs="Times New Roman"/>
          <w:color w:val="000000"/>
          <w:sz w:val="24"/>
          <w:szCs w:val="24"/>
          <w:lang w:val="en-US"/>
        </w:rPr>
        <w:t xml:space="preserve">b) </w:t>
      </w:r>
      <w:proofErr w:type="gramStart"/>
      <w:r w:rsidR="00831D0C">
        <w:rPr>
          <w:rFonts w:ascii="Garamond" w:hAnsi="Garamond"/>
          <w:color w:val="000000"/>
          <w:sz w:val="24"/>
          <w:szCs w:val="24"/>
        </w:rPr>
        <w:t>t</w:t>
      </w:r>
      <w:r w:rsidRPr="00A01A3A">
        <w:rPr>
          <w:rFonts w:ascii="Garamond" w:hAnsi="Garamond"/>
          <w:color w:val="000000"/>
          <w:sz w:val="24"/>
          <w:szCs w:val="24"/>
        </w:rPr>
        <w:t>ë</w:t>
      </w:r>
      <w:proofErr w:type="gramEnd"/>
      <w:r w:rsidRPr="00A01A3A">
        <w:rPr>
          <w:rFonts w:ascii="Garamond" w:hAnsi="Garamond"/>
          <w:color w:val="000000"/>
          <w:sz w:val="24"/>
          <w:szCs w:val="24"/>
        </w:rPr>
        <w:t xml:space="preserve"> zbatojë metodologjinë e përcaktuar për vendosjen me transparencë të plotë të marzhit të fitimit;</w:t>
      </w:r>
    </w:p>
    <w:p w14:paraId="51C2BD70" w14:textId="16FBEE2C" w:rsidR="000875FC" w:rsidRPr="00A01A3A" w:rsidRDefault="000875FC" w:rsidP="00A01A3A">
      <w:pPr>
        <w:pBdr>
          <w:top w:val="nil"/>
          <w:left w:val="nil"/>
          <w:bottom w:val="nil"/>
          <w:right w:val="nil"/>
          <w:between w:val="nil"/>
        </w:pBdr>
        <w:spacing w:after="0" w:line="240" w:lineRule="auto"/>
        <w:ind w:firstLine="284"/>
        <w:jc w:val="both"/>
        <w:rPr>
          <w:rFonts w:ascii="Garamond" w:hAnsi="Garamond"/>
          <w:sz w:val="24"/>
          <w:szCs w:val="24"/>
        </w:rPr>
      </w:pPr>
      <w:r w:rsidRPr="00A01A3A">
        <w:rPr>
          <w:rFonts w:ascii="Garamond" w:hAnsi="Garamond" w:cs="Times New Roman"/>
          <w:color w:val="000000"/>
          <w:sz w:val="24"/>
          <w:szCs w:val="24"/>
          <w:lang w:val="en-US"/>
        </w:rPr>
        <w:t xml:space="preserve">c) </w:t>
      </w:r>
      <w:proofErr w:type="gramStart"/>
      <w:r w:rsidR="00831D0C">
        <w:rPr>
          <w:rFonts w:ascii="Garamond" w:hAnsi="Garamond"/>
          <w:color w:val="000000"/>
          <w:sz w:val="24"/>
          <w:szCs w:val="24"/>
        </w:rPr>
        <w:t>t</w:t>
      </w:r>
      <w:r w:rsidRPr="00A01A3A">
        <w:rPr>
          <w:rFonts w:ascii="Garamond" w:hAnsi="Garamond"/>
          <w:color w:val="000000"/>
          <w:sz w:val="24"/>
          <w:szCs w:val="24"/>
        </w:rPr>
        <w:t>ë</w:t>
      </w:r>
      <w:proofErr w:type="gramEnd"/>
      <w:r w:rsidRPr="00A01A3A">
        <w:rPr>
          <w:rFonts w:ascii="Garamond" w:hAnsi="Garamond"/>
          <w:color w:val="000000"/>
          <w:sz w:val="24"/>
          <w:szCs w:val="24"/>
        </w:rPr>
        <w:t xml:space="preserve"> vendosë marzhin e fitimit në bazë të monitorimit të çmimeve për produktet ushqimore bazë dhe produktet e tjera të lidhura me to, si pasojë e situatës së veçantë të krijuar në treg;</w:t>
      </w:r>
    </w:p>
    <w:p w14:paraId="36EA5E69" w14:textId="6E75731E" w:rsidR="000875FC" w:rsidRPr="00A01A3A" w:rsidRDefault="000875FC" w:rsidP="00A01A3A">
      <w:pPr>
        <w:pBdr>
          <w:top w:val="nil"/>
          <w:left w:val="nil"/>
          <w:bottom w:val="nil"/>
          <w:right w:val="nil"/>
          <w:between w:val="nil"/>
        </w:pBdr>
        <w:spacing w:after="0" w:line="240" w:lineRule="auto"/>
        <w:ind w:firstLine="284"/>
        <w:jc w:val="both"/>
        <w:rPr>
          <w:rFonts w:ascii="Garamond" w:hAnsi="Garamond"/>
          <w:sz w:val="24"/>
          <w:szCs w:val="24"/>
        </w:rPr>
      </w:pPr>
      <w:r w:rsidRPr="00A01A3A">
        <w:rPr>
          <w:rFonts w:ascii="Garamond" w:hAnsi="Garamond"/>
          <w:color w:val="000000"/>
          <w:sz w:val="24"/>
          <w:szCs w:val="24"/>
        </w:rPr>
        <w:t xml:space="preserve">ç) </w:t>
      </w:r>
      <w:r w:rsidR="00831D0C">
        <w:rPr>
          <w:rFonts w:ascii="Garamond" w:hAnsi="Garamond"/>
          <w:color w:val="000000"/>
          <w:sz w:val="24"/>
          <w:szCs w:val="24"/>
        </w:rPr>
        <w:t>t</w:t>
      </w:r>
      <w:r w:rsidRPr="00A01A3A">
        <w:rPr>
          <w:rFonts w:ascii="Garamond" w:hAnsi="Garamond"/>
          <w:color w:val="000000"/>
          <w:sz w:val="24"/>
          <w:szCs w:val="24"/>
        </w:rPr>
        <w:t>ë njoftojë në mënyrë periodike, sipas vendimeve të Bordit, marzhin e fitimit, të cilat publikohen në Qendrën e Botimeve Zyrtare dhe në një seksion të ve</w:t>
      </w:r>
      <w:r w:rsidRPr="00A01A3A">
        <w:rPr>
          <w:rFonts w:ascii="Garamond" w:hAnsi="Garamond"/>
          <w:sz w:val="24"/>
          <w:szCs w:val="24"/>
        </w:rPr>
        <w:t>ç</w:t>
      </w:r>
      <w:r w:rsidRPr="00A01A3A">
        <w:rPr>
          <w:rFonts w:ascii="Garamond" w:hAnsi="Garamond"/>
          <w:color w:val="000000"/>
          <w:sz w:val="24"/>
          <w:szCs w:val="24"/>
        </w:rPr>
        <w:t xml:space="preserve">antë në faqen zyrtare të ministrisë përgjegjëse për ekonominë dhe bujqësinë. Vendimet e marra nga Bordi i fillojnë efektet ditën pasardhëse ose sipas përcaktimit të vendimit të Bordit; </w:t>
      </w:r>
    </w:p>
    <w:p w14:paraId="5834AB20" w14:textId="44F9F57D" w:rsidR="000875FC" w:rsidRPr="00A01A3A" w:rsidRDefault="00A01A3A" w:rsidP="00A01A3A">
      <w:pPr>
        <w:pBdr>
          <w:top w:val="nil"/>
          <w:left w:val="nil"/>
          <w:bottom w:val="nil"/>
          <w:right w:val="nil"/>
          <w:between w:val="nil"/>
        </w:pBdr>
        <w:spacing w:after="0" w:line="240" w:lineRule="auto"/>
        <w:ind w:firstLine="284"/>
        <w:jc w:val="both"/>
        <w:rPr>
          <w:rFonts w:ascii="Garamond" w:hAnsi="Garamond"/>
          <w:sz w:val="24"/>
          <w:szCs w:val="24"/>
        </w:rPr>
      </w:pPr>
      <w:r w:rsidRPr="00A01A3A">
        <w:rPr>
          <w:rFonts w:ascii="Garamond" w:hAnsi="Garamond"/>
          <w:color w:val="000000"/>
          <w:sz w:val="24"/>
          <w:szCs w:val="24"/>
        </w:rPr>
        <w:t xml:space="preserve">d) </w:t>
      </w:r>
      <w:r w:rsidR="00831D0C">
        <w:rPr>
          <w:rFonts w:ascii="Garamond" w:hAnsi="Garamond"/>
          <w:color w:val="000000"/>
          <w:sz w:val="24"/>
          <w:szCs w:val="24"/>
        </w:rPr>
        <w:t>t</w:t>
      </w:r>
      <w:r w:rsidR="000875FC" w:rsidRPr="00A01A3A">
        <w:rPr>
          <w:rFonts w:ascii="Garamond" w:hAnsi="Garamond"/>
          <w:color w:val="000000"/>
          <w:sz w:val="24"/>
          <w:szCs w:val="24"/>
        </w:rPr>
        <w:t>’i propozojë strukturës përgjegjëse marrjen e masave administrative, sipas shkronjës “c”, të nenit 7, dhe pikës 3, të nenit 8, të këtij akti normativ, që duhet të ndërmerren ndaj subjekteve në rast shkeljeje të parashikimeve të këtij akti normativ;</w:t>
      </w:r>
    </w:p>
    <w:p w14:paraId="7795C150" w14:textId="5E706B5F" w:rsidR="000875FC" w:rsidRPr="00A01A3A" w:rsidRDefault="000875FC" w:rsidP="00A01A3A">
      <w:pPr>
        <w:pBdr>
          <w:top w:val="nil"/>
          <w:left w:val="nil"/>
          <w:bottom w:val="nil"/>
          <w:right w:val="nil"/>
          <w:between w:val="nil"/>
        </w:pBdr>
        <w:spacing w:after="0" w:line="240" w:lineRule="auto"/>
        <w:ind w:firstLine="284"/>
        <w:jc w:val="both"/>
        <w:rPr>
          <w:rFonts w:ascii="Garamond" w:hAnsi="Garamond"/>
          <w:sz w:val="24"/>
          <w:szCs w:val="24"/>
        </w:rPr>
      </w:pPr>
      <w:r w:rsidRPr="00A01A3A">
        <w:rPr>
          <w:rFonts w:ascii="Garamond" w:hAnsi="Garamond"/>
          <w:color w:val="000000"/>
          <w:sz w:val="24"/>
          <w:szCs w:val="24"/>
        </w:rPr>
        <w:t>dh)</w:t>
      </w:r>
      <w:r w:rsidRPr="00A01A3A">
        <w:rPr>
          <w:rFonts w:ascii="Garamond" w:hAnsi="Garamond" w:cs="Times New Roman"/>
          <w:color w:val="000000"/>
          <w:sz w:val="24"/>
          <w:szCs w:val="24"/>
          <w:lang w:val="en-US"/>
        </w:rPr>
        <w:t xml:space="preserve"> </w:t>
      </w:r>
      <w:r w:rsidR="00831D0C" w:rsidRPr="00A01A3A">
        <w:rPr>
          <w:rFonts w:ascii="Garamond" w:hAnsi="Garamond"/>
          <w:sz w:val="24"/>
          <w:szCs w:val="24"/>
        </w:rPr>
        <w:t>ç</w:t>
      </w:r>
      <w:r w:rsidR="00831D0C" w:rsidRPr="00A01A3A">
        <w:rPr>
          <w:rFonts w:ascii="Garamond" w:hAnsi="Garamond"/>
          <w:color w:val="000000"/>
          <w:sz w:val="24"/>
          <w:szCs w:val="24"/>
        </w:rPr>
        <w:t xml:space="preserve">do </w:t>
      </w:r>
      <w:r w:rsidRPr="00A01A3A">
        <w:rPr>
          <w:rFonts w:ascii="Garamond" w:hAnsi="Garamond"/>
          <w:color w:val="000000"/>
          <w:sz w:val="24"/>
          <w:szCs w:val="24"/>
        </w:rPr>
        <w:t>kompetencë tjetër që vlerësohet e nevojshme, në bazë të këtij akti</w:t>
      </w:r>
      <w:r w:rsidR="00CE2656">
        <w:rPr>
          <w:rFonts w:ascii="Garamond" w:hAnsi="Garamond"/>
          <w:color w:val="000000"/>
          <w:sz w:val="24"/>
          <w:szCs w:val="24"/>
        </w:rPr>
        <w:t xml:space="preserve"> </w:t>
      </w:r>
      <w:r w:rsidRPr="00A01A3A">
        <w:rPr>
          <w:rFonts w:ascii="Garamond" w:hAnsi="Garamond"/>
          <w:color w:val="000000"/>
          <w:sz w:val="24"/>
          <w:szCs w:val="24"/>
        </w:rPr>
        <w:t xml:space="preserve">normativ. </w:t>
      </w:r>
    </w:p>
    <w:p w14:paraId="47262055" w14:textId="77777777" w:rsidR="000875FC" w:rsidRPr="00A01A3A" w:rsidRDefault="000875FC" w:rsidP="00A01A3A">
      <w:pPr>
        <w:pBdr>
          <w:top w:val="nil"/>
          <w:left w:val="nil"/>
          <w:bottom w:val="nil"/>
          <w:right w:val="nil"/>
          <w:between w:val="nil"/>
        </w:pBdr>
        <w:spacing w:after="0" w:line="240" w:lineRule="auto"/>
        <w:ind w:firstLine="284"/>
        <w:rPr>
          <w:rFonts w:ascii="Garamond" w:hAnsi="Garamond"/>
          <w:color w:val="000000"/>
          <w:sz w:val="24"/>
          <w:szCs w:val="24"/>
        </w:rPr>
      </w:pPr>
    </w:p>
    <w:p w14:paraId="1CB349E7"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color w:val="000000"/>
          <w:sz w:val="24"/>
          <w:szCs w:val="24"/>
        </w:rPr>
      </w:pPr>
      <w:r w:rsidRPr="00A01A3A">
        <w:rPr>
          <w:rFonts w:ascii="Garamond" w:hAnsi="Garamond"/>
          <w:color w:val="000000"/>
          <w:sz w:val="24"/>
          <w:szCs w:val="24"/>
        </w:rPr>
        <w:t>Neni 5</w:t>
      </w:r>
    </w:p>
    <w:p w14:paraId="2526E169" w14:textId="757AEF38"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b/>
          <w:color w:val="000000"/>
          <w:sz w:val="24"/>
          <w:szCs w:val="24"/>
        </w:rPr>
      </w:pPr>
      <w:r w:rsidRPr="00A01A3A">
        <w:rPr>
          <w:rFonts w:ascii="Garamond" w:hAnsi="Garamond"/>
          <w:b/>
          <w:color w:val="000000"/>
          <w:sz w:val="24"/>
          <w:szCs w:val="24"/>
        </w:rPr>
        <w:t>Strukturat për monitorimin e zbatimit</w:t>
      </w:r>
      <w:r w:rsidR="00CE2656">
        <w:rPr>
          <w:rFonts w:ascii="Garamond" w:hAnsi="Garamond"/>
          <w:b/>
          <w:color w:val="000000"/>
          <w:sz w:val="24"/>
          <w:szCs w:val="24"/>
        </w:rPr>
        <w:t xml:space="preserve"> </w:t>
      </w:r>
      <w:r w:rsidRPr="00A01A3A">
        <w:rPr>
          <w:rFonts w:ascii="Garamond" w:hAnsi="Garamond"/>
          <w:b/>
          <w:color w:val="000000"/>
          <w:sz w:val="24"/>
          <w:szCs w:val="24"/>
        </w:rPr>
        <w:t>të vendimeve të Bordit</w:t>
      </w:r>
    </w:p>
    <w:p w14:paraId="5FA23F5A" w14:textId="77777777" w:rsidR="000875FC" w:rsidRPr="00A01A3A" w:rsidRDefault="000875FC" w:rsidP="00A01A3A">
      <w:pPr>
        <w:pBdr>
          <w:top w:val="nil"/>
          <w:left w:val="nil"/>
          <w:bottom w:val="nil"/>
          <w:right w:val="nil"/>
          <w:between w:val="nil"/>
        </w:pBdr>
        <w:spacing w:after="0" w:line="240" w:lineRule="auto"/>
        <w:ind w:firstLine="284"/>
        <w:jc w:val="both"/>
        <w:rPr>
          <w:rFonts w:ascii="Garamond" w:hAnsi="Garamond"/>
          <w:color w:val="000000"/>
          <w:sz w:val="24"/>
          <w:szCs w:val="24"/>
        </w:rPr>
      </w:pPr>
    </w:p>
    <w:p w14:paraId="6E654119" w14:textId="6CFA6729" w:rsidR="000875FC" w:rsidRPr="00A01A3A" w:rsidRDefault="000875FC" w:rsidP="00A01A3A">
      <w:pPr>
        <w:pBdr>
          <w:top w:val="nil"/>
          <w:left w:val="nil"/>
          <w:bottom w:val="nil"/>
          <w:right w:val="nil"/>
          <w:between w:val="nil"/>
        </w:pBdr>
        <w:spacing w:after="0" w:line="240" w:lineRule="auto"/>
        <w:ind w:firstLine="284"/>
        <w:jc w:val="both"/>
        <w:rPr>
          <w:rFonts w:ascii="Garamond" w:hAnsi="Garamond"/>
          <w:color w:val="000000"/>
          <w:sz w:val="24"/>
          <w:szCs w:val="24"/>
        </w:rPr>
      </w:pPr>
      <w:r w:rsidRPr="00A01A3A">
        <w:rPr>
          <w:rFonts w:ascii="Garamond" w:hAnsi="Garamond"/>
          <w:sz w:val="24"/>
          <w:szCs w:val="24"/>
        </w:rPr>
        <w:t xml:space="preserve">Marzhi i fitimit </w:t>
      </w:r>
      <w:r w:rsidRPr="00A01A3A">
        <w:rPr>
          <w:rFonts w:ascii="Garamond" w:hAnsi="Garamond"/>
          <w:color w:val="000000"/>
          <w:sz w:val="24"/>
          <w:szCs w:val="24"/>
        </w:rPr>
        <w:t>i vendosur nga Bordi është i</w:t>
      </w:r>
      <w:r w:rsidR="00CE2656">
        <w:rPr>
          <w:rFonts w:ascii="Garamond" w:hAnsi="Garamond"/>
          <w:color w:val="000000"/>
          <w:sz w:val="24"/>
          <w:szCs w:val="24"/>
        </w:rPr>
        <w:t xml:space="preserve"> </w:t>
      </w:r>
      <w:r w:rsidRPr="00A01A3A">
        <w:rPr>
          <w:rFonts w:ascii="Garamond" w:hAnsi="Garamond"/>
          <w:color w:val="000000"/>
          <w:sz w:val="24"/>
          <w:szCs w:val="24"/>
        </w:rPr>
        <w:t>detyrueshëm të zbatohet nga të gjitha subjektet dhe zbatimi i tyre monitorohet nga Drejtoria e Përgjithshme e Tatimeve, nëpërmjet verifikimit të faturave të lëshuara nga subjektet gjatë periudhës së situatës së ve</w:t>
      </w:r>
      <w:r w:rsidRPr="00A01A3A">
        <w:rPr>
          <w:rFonts w:ascii="Garamond" w:hAnsi="Garamond"/>
          <w:sz w:val="24"/>
          <w:szCs w:val="24"/>
        </w:rPr>
        <w:t>ç</w:t>
      </w:r>
      <w:r w:rsidRPr="00A01A3A">
        <w:rPr>
          <w:rFonts w:ascii="Garamond" w:hAnsi="Garamond"/>
          <w:color w:val="000000"/>
          <w:sz w:val="24"/>
          <w:szCs w:val="24"/>
        </w:rPr>
        <w:t>antë të krijuar në treg. Sipas rastit, Bordi mund të vendosë krijimin e një task-force, me përfaqësues nga Drejtoria e Përgjithshme e Tatimeve, Inspektorati Shtetëror i Mbikëqyrjes së Tregut dhe Autoriteti Kombëtar i Ushqimit.</w:t>
      </w:r>
    </w:p>
    <w:p w14:paraId="5F158A97"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b/>
          <w:color w:val="000000"/>
          <w:sz w:val="24"/>
          <w:szCs w:val="24"/>
        </w:rPr>
      </w:pPr>
    </w:p>
    <w:p w14:paraId="58729D98"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color w:val="000000"/>
          <w:sz w:val="24"/>
          <w:szCs w:val="24"/>
        </w:rPr>
      </w:pPr>
      <w:r w:rsidRPr="00A01A3A">
        <w:rPr>
          <w:rFonts w:ascii="Garamond" w:hAnsi="Garamond"/>
          <w:color w:val="000000"/>
          <w:sz w:val="24"/>
          <w:szCs w:val="24"/>
        </w:rPr>
        <w:t>Neni 6</w:t>
      </w:r>
    </w:p>
    <w:p w14:paraId="4014A8C9"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b/>
          <w:color w:val="000000"/>
          <w:sz w:val="24"/>
          <w:szCs w:val="24"/>
        </w:rPr>
      </w:pPr>
      <w:r w:rsidRPr="00A01A3A">
        <w:rPr>
          <w:rFonts w:ascii="Garamond" w:hAnsi="Garamond"/>
          <w:b/>
          <w:color w:val="000000"/>
          <w:sz w:val="24"/>
          <w:szCs w:val="24"/>
        </w:rPr>
        <w:t>Vlera e produkteve ushqimore bazë dhe produkteve të tjera të lidhura me to</w:t>
      </w:r>
    </w:p>
    <w:p w14:paraId="739BF551"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b/>
          <w:color w:val="000000"/>
          <w:sz w:val="24"/>
          <w:szCs w:val="24"/>
        </w:rPr>
      </w:pPr>
    </w:p>
    <w:p w14:paraId="411F1D83" w14:textId="6BA3D85F" w:rsidR="000875FC" w:rsidRPr="00A01A3A" w:rsidRDefault="000875FC" w:rsidP="00A01A3A">
      <w:pPr>
        <w:pStyle w:val="ListParagraph"/>
        <w:pBdr>
          <w:top w:val="nil"/>
          <w:left w:val="nil"/>
          <w:bottom w:val="nil"/>
          <w:right w:val="nil"/>
          <w:between w:val="nil"/>
        </w:pBdr>
        <w:ind w:left="0" w:firstLine="284"/>
        <w:contextualSpacing w:val="0"/>
        <w:jc w:val="both"/>
        <w:rPr>
          <w:rFonts w:ascii="Garamond" w:hAnsi="Garamond"/>
          <w:color w:val="000000"/>
        </w:rPr>
      </w:pPr>
      <w:r w:rsidRPr="00A01A3A">
        <w:rPr>
          <w:rFonts w:ascii="Garamond" w:hAnsi="Garamond" w:cs="Times New Roman"/>
          <w:lang w:val="en-US"/>
        </w:rPr>
        <w:t xml:space="preserve">1. </w:t>
      </w:r>
      <w:r w:rsidRPr="00A01A3A">
        <w:rPr>
          <w:rFonts w:ascii="Garamond" w:hAnsi="Garamond"/>
          <w:color w:val="000000"/>
        </w:rPr>
        <w:t xml:space="preserve">Bordi çdo javë </w:t>
      </w:r>
      <w:r w:rsidR="00CE2656">
        <w:rPr>
          <w:rFonts w:ascii="Garamond" w:hAnsi="Garamond"/>
          <w:color w:val="000000"/>
        </w:rPr>
        <w:t xml:space="preserve">monitoron vlerën e çmimit </w:t>
      </w:r>
      <w:r w:rsidRPr="00A01A3A">
        <w:rPr>
          <w:rFonts w:ascii="Garamond" w:hAnsi="Garamond"/>
          <w:color w:val="000000"/>
        </w:rPr>
        <w:t>të produkteve, sipas listës së miratuar prej tij, dhe vendos marzhin e fitimit.</w:t>
      </w:r>
    </w:p>
    <w:p w14:paraId="0250E0AD" w14:textId="353DCDD4" w:rsidR="000875FC" w:rsidRPr="00A01A3A" w:rsidRDefault="000875FC" w:rsidP="00A01A3A">
      <w:pPr>
        <w:pStyle w:val="ListParagraph"/>
        <w:pBdr>
          <w:top w:val="nil"/>
          <w:left w:val="nil"/>
          <w:bottom w:val="nil"/>
          <w:right w:val="nil"/>
          <w:between w:val="nil"/>
        </w:pBdr>
        <w:ind w:left="0" w:firstLine="284"/>
        <w:contextualSpacing w:val="0"/>
        <w:jc w:val="both"/>
        <w:rPr>
          <w:rFonts w:ascii="Garamond" w:hAnsi="Garamond"/>
          <w:color w:val="000000"/>
        </w:rPr>
      </w:pPr>
      <w:r w:rsidRPr="00A01A3A">
        <w:rPr>
          <w:rFonts w:ascii="Garamond" w:hAnsi="Garamond" w:cs="Times New Roman"/>
          <w:lang w:val="en-US"/>
        </w:rPr>
        <w:t xml:space="preserve">2. </w:t>
      </w:r>
      <w:r w:rsidRPr="00A01A3A">
        <w:rPr>
          <w:rFonts w:ascii="Garamond" w:hAnsi="Garamond"/>
          <w:color w:val="000000"/>
        </w:rPr>
        <w:t>Vlera e çmimit përbëhet:</w:t>
      </w:r>
    </w:p>
    <w:p w14:paraId="596E1116" w14:textId="776EA3FE" w:rsidR="000875FC" w:rsidRPr="00A01A3A" w:rsidRDefault="000875FC" w:rsidP="00A01A3A">
      <w:pPr>
        <w:pStyle w:val="ListParagraph"/>
        <w:pBdr>
          <w:top w:val="nil"/>
          <w:left w:val="nil"/>
          <w:bottom w:val="nil"/>
          <w:right w:val="nil"/>
          <w:between w:val="nil"/>
        </w:pBdr>
        <w:ind w:left="0" w:firstLine="284"/>
        <w:contextualSpacing w:val="0"/>
        <w:jc w:val="both"/>
        <w:rPr>
          <w:rFonts w:ascii="Garamond" w:hAnsi="Garamond"/>
          <w:color w:val="000000"/>
        </w:rPr>
      </w:pPr>
      <w:r w:rsidRPr="00A01A3A">
        <w:rPr>
          <w:rFonts w:ascii="Garamond" w:hAnsi="Garamond" w:cs="Times New Roman"/>
          <w:color w:val="000000"/>
          <w:lang w:val="en-US"/>
        </w:rPr>
        <w:t xml:space="preserve">a) </w:t>
      </w:r>
      <w:proofErr w:type="gramStart"/>
      <w:r w:rsidRPr="00A01A3A">
        <w:rPr>
          <w:rFonts w:ascii="Garamond" w:hAnsi="Garamond"/>
        </w:rPr>
        <w:t>nga</w:t>
      </w:r>
      <w:proofErr w:type="gramEnd"/>
      <w:r w:rsidRPr="00A01A3A">
        <w:rPr>
          <w:rFonts w:ascii="Garamond" w:hAnsi="Garamond"/>
        </w:rPr>
        <w:t xml:space="preserve"> çmimi i dërguar nga Drejtoria e Përgjithshme e Doganave, sipas origjinës së produkteve;</w:t>
      </w:r>
    </w:p>
    <w:p w14:paraId="6E925D05" w14:textId="1E937EF1" w:rsidR="000875FC" w:rsidRPr="00A01A3A" w:rsidRDefault="000875FC" w:rsidP="00A01A3A">
      <w:pPr>
        <w:pStyle w:val="ListParagraph"/>
        <w:pBdr>
          <w:top w:val="nil"/>
          <w:left w:val="nil"/>
          <w:bottom w:val="nil"/>
          <w:right w:val="nil"/>
          <w:between w:val="nil"/>
        </w:pBdr>
        <w:ind w:left="0" w:firstLine="284"/>
        <w:jc w:val="both"/>
        <w:rPr>
          <w:rFonts w:ascii="Garamond" w:hAnsi="Garamond"/>
          <w:color w:val="000000"/>
        </w:rPr>
      </w:pPr>
      <w:r w:rsidRPr="00A01A3A">
        <w:rPr>
          <w:rFonts w:ascii="Garamond" w:hAnsi="Garamond" w:cs="Times New Roman"/>
          <w:lang w:val="en-US"/>
        </w:rPr>
        <w:t xml:space="preserve">b) </w:t>
      </w:r>
      <w:r w:rsidRPr="00A01A3A">
        <w:rPr>
          <w:rFonts w:ascii="Garamond" w:hAnsi="Garamond"/>
          <w:color w:val="000000"/>
        </w:rPr>
        <w:t>nga marzhi i fitimit të përcaktuar nga Bordi, për subjektet e importit dhe prodhimit,</w:t>
      </w:r>
      <w:r w:rsidR="00CE2656">
        <w:rPr>
          <w:rFonts w:ascii="Garamond" w:hAnsi="Garamond"/>
          <w:color w:val="000000"/>
        </w:rPr>
        <w:t xml:space="preserve"> </w:t>
      </w:r>
      <w:r w:rsidRPr="00A01A3A">
        <w:rPr>
          <w:rFonts w:ascii="Garamond" w:hAnsi="Garamond"/>
          <w:color w:val="000000"/>
        </w:rPr>
        <w:t xml:space="preserve">mbi çmimin e përllogaritur sipas shkronjës “a”, të kësaj pike, në të cilin aplikohen edhe taksat e tarifat, sipas legjislacionit në fuqi; </w:t>
      </w:r>
    </w:p>
    <w:p w14:paraId="00077577" w14:textId="22BD980E" w:rsidR="000875FC" w:rsidRPr="00A01A3A" w:rsidRDefault="000875FC" w:rsidP="00A01A3A">
      <w:pPr>
        <w:pStyle w:val="ListParagraph"/>
        <w:pBdr>
          <w:top w:val="nil"/>
          <w:left w:val="nil"/>
          <w:bottom w:val="nil"/>
          <w:right w:val="nil"/>
          <w:between w:val="nil"/>
        </w:pBdr>
        <w:ind w:left="0" w:firstLine="284"/>
        <w:jc w:val="both"/>
        <w:rPr>
          <w:rFonts w:ascii="Garamond" w:hAnsi="Garamond"/>
          <w:color w:val="000000"/>
        </w:rPr>
      </w:pPr>
      <w:r w:rsidRPr="00A01A3A">
        <w:rPr>
          <w:rFonts w:ascii="Garamond" w:hAnsi="Garamond" w:cs="Times New Roman"/>
          <w:lang w:val="en-US"/>
        </w:rPr>
        <w:lastRenderedPageBreak/>
        <w:t xml:space="preserve">c) </w:t>
      </w:r>
      <w:r w:rsidRPr="00A01A3A">
        <w:rPr>
          <w:rFonts w:ascii="Garamond" w:hAnsi="Garamond"/>
          <w:color w:val="000000"/>
        </w:rPr>
        <w:t>ndërsa për subjektet e tregtimit me pakicë, nga marzhi i fitimit i përcaktuar nga Bordi, mbi çmimin e përllogaritur, sipas shkronjave “a”,</w:t>
      </w:r>
      <w:r w:rsidR="00CE2656">
        <w:rPr>
          <w:rFonts w:ascii="Garamond" w:hAnsi="Garamond"/>
          <w:color w:val="000000"/>
        </w:rPr>
        <w:t xml:space="preserve"> </w:t>
      </w:r>
      <w:r w:rsidRPr="00A01A3A">
        <w:rPr>
          <w:rFonts w:ascii="Garamond" w:hAnsi="Garamond"/>
          <w:color w:val="000000"/>
        </w:rPr>
        <w:t>dhe “b”, të kësaj pike, në të cilin aplikohen edhe taksat e tarifat, sipas legjislacionit në fuqi.</w:t>
      </w:r>
    </w:p>
    <w:p w14:paraId="39321865" w14:textId="77777777" w:rsidR="000875FC" w:rsidRPr="00A01A3A" w:rsidRDefault="000875FC" w:rsidP="00A01A3A">
      <w:pPr>
        <w:pStyle w:val="ListParagraph"/>
        <w:pBdr>
          <w:top w:val="nil"/>
          <w:left w:val="nil"/>
          <w:bottom w:val="nil"/>
          <w:right w:val="nil"/>
          <w:between w:val="nil"/>
        </w:pBdr>
        <w:ind w:left="0" w:firstLine="284"/>
        <w:contextualSpacing w:val="0"/>
        <w:jc w:val="both"/>
        <w:rPr>
          <w:rFonts w:ascii="Garamond" w:hAnsi="Garamond"/>
          <w:color w:val="000000"/>
        </w:rPr>
      </w:pPr>
    </w:p>
    <w:p w14:paraId="51DE9D14"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color w:val="000000"/>
          <w:sz w:val="24"/>
          <w:szCs w:val="24"/>
        </w:rPr>
      </w:pPr>
      <w:r w:rsidRPr="00A01A3A">
        <w:rPr>
          <w:rFonts w:ascii="Garamond" w:hAnsi="Garamond"/>
          <w:color w:val="000000"/>
          <w:sz w:val="24"/>
          <w:szCs w:val="24"/>
        </w:rPr>
        <w:t>Neni 7</w:t>
      </w:r>
    </w:p>
    <w:p w14:paraId="643CED31"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b/>
          <w:color w:val="000000"/>
          <w:sz w:val="24"/>
          <w:szCs w:val="24"/>
        </w:rPr>
      </w:pPr>
      <w:r w:rsidRPr="00A01A3A">
        <w:rPr>
          <w:rFonts w:ascii="Garamond" w:hAnsi="Garamond"/>
          <w:b/>
          <w:color w:val="000000"/>
          <w:sz w:val="24"/>
          <w:szCs w:val="24"/>
        </w:rPr>
        <w:t>Masat e ve</w:t>
      </w:r>
      <w:r w:rsidRPr="00A01A3A">
        <w:rPr>
          <w:rFonts w:ascii="Garamond" w:hAnsi="Garamond"/>
          <w:b/>
          <w:sz w:val="24"/>
          <w:szCs w:val="24"/>
        </w:rPr>
        <w:t>ç</w:t>
      </w:r>
      <w:r w:rsidRPr="00A01A3A">
        <w:rPr>
          <w:rFonts w:ascii="Garamond" w:hAnsi="Garamond"/>
          <w:b/>
          <w:color w:val="000000"/>
          <w:sz w:val="24"/>
          <w:szCs w:val="24"/>
        </w:rPr>
        <w:t>anta administrative</w:t>
      </w:r>
    </w:p>
    <w:p w14:paraId="10646458"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b/>
          <w:color w:val="000000"/>
          <w:sz w:val="24"/>
          <w:szCs w:val="24"/>
        </w:rPr>
      </w:pPr>
    </w:p>
    <w:p w14:paraId="766A3AE3" w14:textId="77777777" w:rsidR="000875FC" w:rsidRPr="00A01A3A" w:rsidRDefault="000875FC" w:rsidP="00A01A3A">
      <w:pPr>
        <w:spacing w:after="0" w:line="240" w:lineRule="auto"/>
        <w:ind w:firstLine="284"/>
        <w:jc w:val="both"/>
        <w:rPr>
          <w:rFonts w:ascii="Garamond" w:hAnsi="Garamond"/>
          <w:sz w:val="24"/>
          <w:szCs w:val="24"/>
        </w:rPr>
      </w:pPr>
      <w:r w:rsidRPr="00A01A3A">
        <w:rPr>
          <w:rFonts w:ascii="Garamond" w:hAnsi="Garamond"/>
          <w:sz w:val="24"/>
          <w:szCs w:val="24"/>
        </w:rPr>
        <w:t>Në rast të mosrespektimit të marzhit të fitimit të vendosur nga Bordi</w:t>
      </w:r>
      <w:r w:rsidRPr="00A01A3A">
        <w:rPr>
          <w:rFonts w:ascii="Garamond" w:hAnsi="Garamond"/>
          <w:color w:val="000000"/>
          <w:sz w:val="24"/>
          <w:szCs w:val="24"/>
        </w:rPr>
        <w:t xml:space="preserve"> për produktet ushqimore bazë dhe produktet e tjera të lidhura me to</w:t>
      </w:r>
      <w:r w:rsidRPr="00A01A3A">
        <w:rPr>
          <w:rFonts w:ascii="Garamond" w:hAnsi="Garamond"/>
          <w:sz w:val="24"/>
          <w:szCs w:val="24"/>
        </w:rPr>
        <w:t xml:space="preserve"> zbatohen sanksionet e mëposhtme:</w:t>
      </w:r>
    </w:p>
    <w:p w14:paraId="22DE465B" w14:textId="28B45132" w:rsidR="000875FC" w:rsidRPr="00A01A3A" w:rsidRDefault="000875FC" w:rsidP="00A01A3A">
      <w:pPr>
        <w:pBdr>
          <w:top w:val="nil"/>
          <w:left w:val="nil"/>
          <w:bottom w:val="nil"/>
          <w:right w:val="nil"/>
          <w:between w:val="nil"/>
        </w:pBdr>
        <w:spacing w:after="0" w:line="240" w:lineRule="auto"/>
        <w:ind w:firstLine="284"/>
        <w:jc w:val="both"/>
        <w:rPr>
          <w:rFonts w:ascii="Garamond" w:hAnsi="Garamond"/>
          <w:color w:val="000000"/>
          <w:sz w:val="24"/>
          <w:szCs w:val="24"/>
        </w:rPr>
      </w:pPr>
      <w:r w:rsidRPr="00A01A3A">
        <w:rPr>
          <w:rFonts w:ascii="Garamond" w:hAnsi="Garamond" w:cs="Times New Roman"/>
          <w:color w:val="000000"/>
          <w:sz w:val="24"/>
          <w:szCs w:val="24"/>
          <w:lang w:val="en-US"/>
        </w:rPr>
        <w:t xml:space="preserve">a) </w:t>
      </w:r>
      <w:r w:rsidRPr="00A01A3A">
        <w:rPr>
          <w:rFonts w:ascii="Garamond" w:hAnsi="Garamond"/>
          <w:color w:val="000000"/>
          <w:sz w:val="24"/>
          <w:szCs w:val="24"/>
        </w:rPr>
        <w:t xml:space="preserve">Subjektet e tregtimit me shumicë të produkteve ushqimore bazë dhe produkteve të lidhura me to dënohen me gjobë, në masën </w:t>
      </w:r>
      <w:r w:rsidRPr="00A01A3A">
        <w:rPr>
          <w:rFonts w:ascii="Garamond" w:hAnsi="Garamond"/>
          <w:sz w:val="24"/>
          <w:szCs w:val="24"/>
        </w:rPr>
        <w:t>10</w:t>
      </w:r>
      <w:r w:rsidRPr="00A01A3A">
        <w:rPr>
          <w:rFonts w:ascii="Garamond" w:hAnsi="Garamond"/>
          <w:color w:val="000000"/>
          <w:sz w:val="24"/>
          <w:szCs w:val="24"/>
        </w:rPr>
        <w:t xml:space="preserve"> </w:t>
      </w:r>
      <w:r w:rsidRPr="00A01A3A">
        <w:rPr>
          <w:rFonts w:ascii="Garamond" w:hAnsi="Garamond"/>
          <w:sz w:val="24"/>
          <w:szCs w:val="24"/>
        </w:rPr>
        <w:t xml:space="preserve">(dhjetë) </w:t>
      </w:r>
      <w:r w:rsidRPr="00A01A3A">
        <w:rPr>
          <w:rFonts w:ascii="Garamond" w:hAnsi="Garamond"/>
          <w:color w:val="000000"/>
          <w:sz w:val="24"/>
          <w:szCs w:val="24"/>
        </w:rPr>
        <w:t xml:space="preserve">milionë lekë; </w:t>
      </w:r>
    </w:p>
    <w:p w14:paraId="443DCA27" w14:textId="783287F1" w:rsidR="000875FC" w:rsidRPr="00A01A3A" w:rsidRDefault="000875FC" w:rsidP="00A01A3A">
      <w:pPr>
        <w:pBdr>
          <w:top w:val="nil"/>
          <w:left w:val="nil"/>
          <w:bottom w:val="nil"/>
          <w:right w:val="nil"/>
          <w:between w:val="nil"/>
        </w:pBdr>
        <w:spacing w:after="0" w:line="240" w:lineRule="auto"/>
        <w:ind w:firstLine="284"/>
        <w:jc w:val="both"/>
        <w:rPr>
          <w:rFonts w:ascii="Garamond" w:hAnsi="Garamond"/>
          <w:color w:val="000000"/>
          <w:sz w:val="24"/>
          <w:szCs w:val="24"/>
        </w:rPr>
      </w:pPr>
      <w:r w:rsidRPr="00A01A3A">
        <w:rPr>
          <w:rFonts w:ascii="Garamond" w:hAnsi="Garamond" w:cs="Times New Roman"/>
          <w:sz w:val="24"/>
          <w:szCs w:val="24"/>
          <w:lang w:val="en-US"/>
        </w:rPr>
        <w:t xml:space="preserve">b) </w:t>
      </w:r>
      <w:r w:rsidRPr="00A01A3A">
        <w:rPr>
          <w:rFonts w:ascii="Garamond" w:hAnsi="Garamond"/>
          <w:color w:val="000000"/>
          <w:sz w:val="24"/>
          <w:szCs w:val="24"/>
        </w:rPr>
        <w:t xml:space="preserve">Subjektet e tregtimit me pakicë të produkteve ushqimore bazë dhe produkteve të lidhura me to dënohen me gjobë, në masën </w:t>
      </w:r>
      <w:r w:rsidRPr="00A01A3A">
        <w:rPr>
          <w:rFonts w:ascii="Garamond" w:hAnsi="Garamond"/>
          <w:sz w:val="24"/>
          <w:szCs w:val="24"/>
        </w:rPr>
        <w:t>2 (</w:t>
      </w:r>
      <w:proofErr w:type="gramStart"/>
      <w:r w:rsidRPr="00A01A3A">
        <w:rPr>
          <w:rFonts w:ascii="Garamond" w:hAnsi="Garamond"/>
          <w:sz w:val="24"/>
          <w:szCs w:val="24"/>
        </w:rPr>
        <w:t>dy</w:t>
      </w:r>
      <w:proofErr w:type="gramEnd"/>
      <w:r w:rsidRPr="00A01A3A">
        <w:rPr>
          <w:rFonts w:ascii="Garamond" w:hAnsi="Garamond"/>
          <w:sz w:val="24"/>
          <w:szCs w:val="24"/>
        </w:rPr>
        <w:t xml:space="preserve">) </w:t>
      </w:r>
      <w:r w:rsidRPr="00A01A3A">
        <w:rPr>
          <w:rFonts w:ascii="Garamond" w:hAnsi="Garamond"/>
          <w:color w:val="000000"/>
          <w:sz w:val="24"/>
          <w:szCs w:val="24"/>
        </w:rPr>
        <w:t>milionë lekë</w:t>
      </w:r>
      <w:r w:rsidRPr="00A01A3A">
        <w:rPr>
          <w:rFonts w:ascii="Garamond" w:hAnsi="Garamond"/>
          <w:sz w:val="24"/>
          <w:szCs w:val="24"/>
        </w:rPr>
        <w:t>;</w:t>
      </w:r>
    </w:p>
    <w:p w14:paraId="118123BF" w14:textId="2AB4FC4F" w:rsidR="000875FC" w:rsidRPr="00A01A3A" w:rsidRDefault="000875FC" w:rsidP="00A01A3A">
      <w:pPr>
        <w:pBdr>
          <w:top w:val="nil"/>
          <w:left w:val="nil"/>
          <w:bottom w:val="nil"/>
          <w:right w:val="nil"/>
          <w:between w:val="nil"/>
        </w:pBdr>
        <w:spacing w:after="0" w:line="240" w:lineRule="auto"/>
        <w:ind w:firstLine="284"/>
        <w:jc w:val="both"/>
        <w:rPr>
          <w:rFonts w:ascii="Garamond" w:hAnsi="Garamond"/>
          <w:color w:val="000000"/>
          <w:sz w:val="24"/>
          <w:szCs w:val="24"/>
        </w:rPr>
      </w:pPr>
      <w:r w:rsidRPr="00A01A3A">
        <w:rPr>
          <w:rFonts w:ascii="Garamond" w:hAnsi="Garamond" w:cs="Times New Roman"/>
          <w:sz w:val="24"/>
          <w:szCs w:val="24"/>
          <w:lang w:val="en-US"/>
        </w:rPr>
        <w:t xml:space="preserve">c) </w:t>
      </w:r>
      <w:r w:rsidRPr="00A01A3A">
        <w:rPr>
          <w:rFonts w:ascii="Garamond" w:hAnsi="Garamond"/>
          <w:color w:val="000000"/>
          <w:sz w:val="24"/>
          <w:szCs w:val="24"/>
        </w:rPr>
        <w:t>Në rast përsëritjeje, masave të përcaktuara në shkronjat “a” dhe “b”, të këtij neni, i shtohet edhe pezullimi i ushtrimit të aktivitetit dhe sekuestrimi i produkteve në gjendje inventari.</w:t>
      </w:r>
    </w:p>
    <w:p w14:paraId="2245073E" w14:textId="77777777" w:rsidR="000875FC" w:rsidRPr="00A01A3A" w:rsidRDefault="000875FC" w:rsidP="00A01A3A">
      <w:pPr>
        <w:pBdr>
          <w:top w:val="nil"/>
          <w:left w:val="nil"/>
          <w:bottom w:val="nil"/>
          <w:right w:val="nil"/>
          <w:between w:val="nil"/>
        </w:pBdr>
        <w:spacing w:after="0" w:line="240" w:lineRule="auto"/>
        <w:ind w:firstLine="284"/>
        <w:rPr>
          <w:rFonts w:ascii="Garamond" w:hAnsi="Garamond"/>
          <w:color w:val="000000"/>
          <w:sz w:val="24"/>
          <w:szCs w:val="24"/>
        </w:rPr>
      </w:pPr>
    </w:p>
    <w:p w14:paraId="4D33997C" w14:textId="77777777" w:rsidR="000875FC" w:rsidRPr="00A01A3A" w:rsidRDefault="000875FC" w:rsidP="00A01A3A">
      <w:pPr>
        <w:spacing w:after="0" w:line="240" w:lineRule="auto"/>
        <w:ind w:firstLine="284"/>
        <w:jc w:val="center"/>
        <w:rPr>
          <w:rFonts w:ascii="Garamond" w:hAnsi="Garamond"/>
          <w:sz w:val="24"/>
          <w:szCs w:val="24"/>
        </w:rPr>
      </w:pPr>
      <w:r w:rsidRPr="00A01A3A">
        <w:rPr>
          <w:rFonts w:ascii="Garamond" w:hAnsi="Garamond"/>
          <w:sz w:val="24"/>
          <w:szCs w:val="24"/>
        </w:rPr>
        <w:t>Neni 8</w:t>
      </w:r>
    </w:p>
    <w:p w14:paraId="4F93FA38" w14:textId="77777777" w:rsidR="000875FC" w:rsidRPr="00A01A3A" w:rsidRDefault="000875FC" w:rsidP="00A01A3A">
      <w:pPr>
        <w:spacing w:after="0" w:line="240" w:lineRule="auto"/>
        <w:ind w:firstLine="284"/>
        <w:jc w:val="center"/>
        <w:rPr>
          <w:rFonts w:ascii="Garamond" w:hAnsi="Garamond"/>
          <w:b/>
          <w:sz w:val="24"/>
          <w:szCs w:val="24"/>
        </w:rPr>
      </w:pPr>
      <w:r w:rsidRPr="00A01A3A">
        <w:rPr>
          <w:rFonts w:ascii="Garamond" w:hAnsi="Garamond"/>
          <w:b/>
          <w:sz w:val="24"/>
          <w:szCs w:val="24"/>
        </w:rPr>
        <w:t>Masat me karakter detyrues</w:t>
      </w:r>
    </w:p>
    <w:p w14:paraId="2ACC04B9" w14:textId="121403D7" w:rsidR="00AA7729" w:rsidRPr="00AA7729" w:rsidRDefault="00AA7729" w:rsidP="00AA7729">
      <w:pPr>
        <w:spacing w:after="0" w:line="240" w:lineRule="auto"/>
        <w:ind w:firstLine="284"/>
        <w:jc w:val="center"/>
        <w:rPr>
          <w:rFonts w:ascii="Garamond" w:hAnsi="Garamond"/>
          <w:i/>
          <w:sz w:val="24"/>
          <w:szCs w:val="24"/>
        </w:rPr>
      </w:pPr>
      <w:r w:rsidRPr="00AA7729">
        <w:rPr>
          <w:rFonts w:ascii="Garamond" w:hAnsi="Garamond"/>
          <w:i/>
          <w:sz w:val="24"/>
          <w:szCs w:val="24"/>
        </w:rPr>
        <w:t>(</w:t>
      </w:r>
      <w:r>
        <w:rPr>
          <w:rFonts w:ascii="Garamond" w:hAnsi="Garamond"/>
          <w:i/>
          <w:sz w:val="24"/>
          <w:szCs w:val="24"/>
        </w:rPr>
        <w:t xml:space="preserve">shtuar fjali në pikën 2 </w:t>
      </w:r>
      <w:r w:rsidRPr="00AA7729">
        <w:rPr>
          <w:rFonts w:ascii="Garamond" w:hAnsi="Garamond"/>
          <w:i/>
          <w:sz w:val="24"/>
          <w:szCs w:val="24"/>
        </w:rPr>
        <w:t>me aktin normativ nr. 9, datë 11.5.2022)</w:t>
      </w:r>
    </w:p>
    <w:p w14:paraId="7AF31DD1" w14:textId="77777777" w:rsidR="000875FC" w:rsidRPr="00A01A3A" w:rsidRDefault="000875FC" w:rsidP="00A01A3A">
      <w:pPr>
        <w:spacing w:after="0" w:line="240" w:lineRule="auto"/>
        <w:ind w:firstLine="284"/>
        <w:jc w:val="both"/>
        <w:rPr>
          <w:rFonts w:ascii="Garamond" w:hAnsi="Garamond"/>
          <w:sz w:val="24"/>
          <w:szCs w:val="24"/>
        </w:rPr>
      </w:pPr>
    </w:p>
    <w:p w14:paraId="5BCBD535" w14:textId="47007013" w:rsidR="000875FC" w:rsidRPr="00A01A3A" w:rsidRDefault="000875FC" w:rsidP="00A01A3A">
      <w:pPr>
        <w:pStyle w:val="ListParagraph"/>
        <w:pBdr>
          <w:top w:val="nil"/>
          <w:left w:val="nil"/>
          <w:bottom w:val="nil"/>
          <w:right w:val="nil"/>
          <w:between w:val="nil"/>
        </w:pBdr>
        <w:ind w:left="0" w:firstLine="284"/>
        <w:contextualSpacing w:val="0"/>
        <w:jc w:val="both"/>
        <w:rPr>
          <w:rFonts w:ascii="Garamond" w:hAnsi="Garamond"/>
          <w:color w:val="000000"/>
        </w:rPr>
      </w:pPr>
      <w:r w:rsidRPr="00A01A3A">
        <w:rPr>
          <w:rFonts w:ascii="Garamond" w:hAnsi="Garamond" w:cs="Times New Roman"/>
          <w:color w:val="000000"/>
          <w:lang w:val="en-US"/>
        </w:rPr>
        <w:t xml:space="preserve">1. </w:t>
      </w:r>
      <w:r w:rsidRPr="00A01A3A">
        <w:rPr>
          <w:rFonts w:ascii="Garamond" w:hAnsi="Garamond"/>
          <w:color w:val="000000"/>
        </w:rPr>
        <w:t>Të gjitha subjektet, që importojnë dhe/ose prodhojnë produkte, objekt i këtij akti normativ, janë të detyruara të marrin masa dhe të ofrojnë furnizim të pandërprerë, në përputhje me vendimet e Bordit.</w:t>
      </w:r>
    </w:p>
    <w:p w14:paraId="048F496D" w14:textId="38E6A029" w:rsidR="000875FC" w:rsidRPr="00A01A3A" w:rsidRDefault="000875FC" w:rsidP="00A01A3A">
      <w:pPr>
        <w:pStyle w:val="ListParagraph"/>
        <w:pBdr>
          <w:top w:val="nil"/>
          <w:left w:val="nil"/>
          <w:bottom w:val="nil"/>
          <w:right w:val="nil"/>
          <w:between w:val="nil"/>
        </w:pBdr>
        <w:ind w:left="0" w:firstLine="284"/>
        <w:contextualSpacing w:val="0"/>
        <w:jc w:val="both"/>
        <w:rPr>
          <w:rFonts w:ascii="Garamond" w:hAnsi="Garamond"/>
          <w:color w:val="000000"/>
        </w:rPr>
      </w:pPr>
      <w:r w:rsidRPr="00A01A3A">
        <w:rPr>
          <w:rFonts w:ascii="Garamond" w:hAnsi="Garamond" w:cs="Times New Roman"/>
          <w:lang w:val="en-US"/>
        </w:rPr>
        <w:t xml:space="preserve">2. </w:t>
      </w:r>
      <w:r w:rsidRPr="00A01A3A">
        <w:rPr>
          <w:rFonts w:ascii="Garamond" w:hAnsi="Garamond"/>
          <w:color w:val="000000"/>
        </w:rPr>
        <w:t xml:space="preserve">Të gjitha subjektet që tregtojnë produkte me shumicë, objekt i këtij akti normativ, të nevojshme për furnizimin e popullatës, janë të detyruara të marrin masa për mbajtjen e rezervave që tregtojnë, për një periudhë 3-mujore ose në përputhje me jetëgjatësinë e produktit, me qëllim përballimin e situatës së veçantë të krijuar në treg. </w:t>
      </w:r>
      <w:r w:rsidR="00AA7729" w:rsidRPr="00AA7729">
        <w:rPr>
          <w:rFonts w:ascii="Garamond" w:hAnsi="Garamond"/>
          <w:color w:val="000000"/>
        </w:rPr>
        <w:t>Për mbajtjen e rezervave sipas kësaj pike, me qëllim përballimin e situatës së veçantë të krijuar në treg, Këshilli i Ministrave miraton garanci shtetërore të huas me bankat tregtare për garantimin e huamarrjes së subjekteve që tregtojnë me shumicë produkte ushqimore bazë, si dhe kushtet e kriteret e marrëveshjes tip të garancisë dhe mar</w:t>
      </w:r>
      <w:r w:rsidR="00AA7729">
        <w:rPr>
          <w:rFonts w:ascii="Garamond" w:hAnsi="Garamond"/>
          <w:color w:val="000000"/>
        </w:rPr>
        <w:t xml:space="preserve">rëveshjes tip të mirëkuptimit. </w:t>
      </w:r>
      <w:r w:rsidRPr="00A01A3A">
        <w:rPr>
          <w:rFonts w:ascii="Garamond" w:hAnsi="Garamond"/>
          <w:color w:val="000000"/>
        </w:rPr>
        <w:t>Produktet e blera, me qëllim furnizimin e popullatës, në rastet kur me përfundimin e situatës së veçantë të krijuar në treg, nuk janë shitur në tregun e lirë, mund t’i shiten Drejtorisë së Përgjithshme të Rezervave Materiale të Shtetit, me kërkesë të subjektit dhe sipas faturës me të cilën këto produkte janë blerë. Rregullat dhe procedurat për blerjen e këtyre produkteve nga Drejtoria e Përgjithshme të Rezervave Materiale të Shtetit përcaktohen me vendim të Këshillit të Ministrave, me propozim të ministrit përgjegjës për financat dhe ministrit të Mbrojtjes.</w:t>
      </w:r>
    </w:p>
    <w:p w14:paraId="17EA057E" w14:textId="49FE7890" w:rsidR="000875FC" w:rsidRPr="00A01A3A" w:rsidRDefault="000875FC" w:rsidP="00A01A3A">
      <w:pPr>
        <w:pStyle w:val="ListParagraph"/>
        <w:pBdr>
          <w:top w:val="nil"/>
          <w:left w:val="nil"/>
          <w:bottom w:val="nil"/>
          <w:right w:val="nil"/>
          <w:between w:val="nil"/>
        </w:pBdr>
        <w:ind w:left="0" w:firstLine="284"/>
        <w:jc w:val="both"/>
        <w:rPr>
          <w:rFonts w:ascii="Garamond" w:hAnsi="Garamond"/>
          <w:color w:val="000000"/>
        </w:rPr>
      </w:pPr>
      <w:r w:rsidRPr="00A01A3A">
        <w:rPr>
          <w:rFonts w:ascii="Garamond" w:hAnsi="Garamond" w:cs="Times New Roman"/>
          <w:lang w:val="en-US"/>
        </w:rPr>
        <w:t xml:space="preserve">3. </w:t>
      </w:r>
      <w:r w:rsidRPr="00A01A3A">
        <w:rPr>
          <w:rFonts w:ascii="Garamond" w:hAnsi="Garamond"/>
          <w:color w:val="000000"/>
        </w:rPr>
        <w:t>Mosmarrja e masave nga subjektet private, sipas përcaktimeve të pikave 1 dhe 2, të këtij neni, dënohet sipas shkronjave “a” dhe “b”, të nenit 7, të këtij akti normativ, dhe këto subjekte përjashtohen nga procedurat e prokurimit publik për një periudhë</w:t>
      </w:r>
      <w:r w:rsidR="00CE2656">
        <w:rPr>
          <w:rFonts w:ascii="Garamond" w:hAnsi="Garamond"/>
          <w:color w:val="000000"/>
        </w:rPr>
        <w:t xml:space="preserve"> </w:t>
      </w:r>
      <w:r w:rsidRPr="00A01A3A">
        <w:rPr>
          <w:rFonts w:ascii="Garamond" w:hAnsi="Garamond"/>
          <w:color w:val="000000"/>
        </w:rPr>
        <w:t>3-vjeçare nga Agjencia e Prokurimit Publik.</w:t>
      </w:r>
    </w:p>
    <w:p w14:paraId="07E168F3" w14:textId="484BF009" w:rsidR="000875FC" w:rsidRPr="00A01A3A" w:rsidRDefault="000875FC" w:rsidP="00A01A3A">
      <w:pPr>
        <w:pBdr>
          <w:top w:val="nil"/>
          <w:left w:val="nil"/>
          <w:bottom w:val="nil"/>
          <w:right w:val="nil"/>
          <w:between w:val="nil"/>
        </w:pBdr>
        <w:spacing w:after="0" w:line="240" w:lineRule="auto"/>
        <w:ind w:firstLine="284"/>
        <w:jc w:val="both"/>
        <w:rPr>
          <w:rFonts w:ascii="Garamond" w:hAnsi="Garamond"/>
          <w:color w:val="000000"/>
          <w:sz w:val="24"/>
          <w:szCs w:val="24"/>
        </w:rPr>
      </w:pPr>
      <w:r w:rsidRPr="00A01A3A">
        <w:rPr>
          <w:rFonts w:ascii="Garamond" w:hAnsi="Garamond" w:cs="Times New Roman"/>
          <w:sz w:val="24"/>
          <w:szCs w:val="24"/>
          <w:lang w:val="en-US"/>
        </w:rPr>
        <w:t xml:space="preserve">4. </w:t>
      </w:r>
      <w:r w:rsidRPr="00A01A3A">
        <w:rPr>
          <w:rFonts w:ascii="Garamond" w:hAnsi="Garamond"/>
          <w:color w:val="000000"/>
          <w:sz w:val="24"/>
          <w:szCs w:val="24"/>
        </w:rPr>
        <w:t>Të gjitha institucionet shtetërore, që do të zhvillojnë procedura prokurimi për produktet e miratuara me vendim Bordi, duhet të mbajnë në konsideratë parashikimet e këtij akti normativ, gjatë gjithë kohëzgjatjes së situatës së veçantë.</w:t>
      </w:r>
    </w:p>
    <w:p w14:paraId="24445819" w14:textId="77777777" w:rsidR="000875FC" w:rsidRPr="00A01A3A" w:rsidRDefault="000875FC" w:rsidP="00A01A3A">
      <w:pPr>
        <w:autoSpaceDE w:val="0"/>
        <w:autoSpaceDN w:val="0"/>
        <w:adjustRightInd w:val="0"/>
        <w:spacing w:after="0" w:line="240" w:lineRule="auto"/>
        <w:ind w:firstLine="284"/>
        <w:jc w:val="center"/>
        <w:rPr>
          <w:rFonts w:ascii="Garamond" w:hAnsi="Garamond" w:cs="Times New Roman"/>
          <w:b/>
          <w:bCs/>
          <w:sz w:val="24"/>
          <w:szCs w:val="24"/>
          <w:lang w:val="en-US"/>
        </w:rPr>
      </w:pPr>
    </w:p>
    <w:p w14:paraId="6D83F243"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color w:val="000000"/>
          <w:sz w:val="24"/>
          <w:szCs w:val="24"/>
        </w:rPr>
      </w:pPr>
      <w:r w:rsidRPr="00A01A3A">
        <w:rPr>
          <w:rFonts w:ascii="Garamond" w:hAnsi="Garamond"/>
          <w:color w:val="000000"/>
          <w:sz w:val="24"/>
          <w:szCs w:val="24"/>
        </w:rPr>
        <w:t>Neni 9</w:t>
      </w:r>
    </w:p>
    <w:p w14:paraId="79F1F92F"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b/>
          <w:color w:val="000000"/>
          <w:sz w:val="24"/>
          <w:szCs w:val="24"/>
        </w:rPr>
      </w:pPr>
      <w:r w:rsidRPr="00A01A3A">
        <w:rPr>
          <w:rFonts w:ascii="Garamond" w:hAnsi="Garamond"/>
          <w:b/>
          <w:color w:val="000000"/>
          <w:sz w:val="24"/>
          <w:szCs w:val="24"/>
        </w:rPr>
        <w:t>Organet kompetente për dhënien e masave administrative</w:t>
      </w:r>
    </w:p>
    <w:p w14:paraId="52F18239"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color w:val="000000"/>
          <w:sz w:val="24"/>
          <w:szCs w:val="24"/>
        </w:rPr>
      </w:pPr>
    </w:p>
    <w:p w14:paraId="161DB22E" w14:textId="78273BED" w:rsidR="000875FC" w:rsidRPr="00A01A3A" w:rsidRDefault="000875FC" w:rsidP="00A01A3A">
      <w:pPr>
        <w:pStyle w:val="ListParagraph"/>
        <w:pBdr>
          <w:top w:val="nil"/>
          <w:left w:val="nil"/>
          <w:bottom w:val="nil"/>
          <w:right w:val="nil"/>
          <w:between w:val="nil"/>
        </w:pBdr>
        <w:ind w:left="0" w:firstLine="284"/>
        <w:contextualSpacing w:val="0"/>
        <w:jc w:val="both"/>
        <w:rPr>
          <w:rFonts w:ascii="Garamond" w:hAnsi="Garamond"/>
          <w:color w:val="000000"/>
        </w:rPr>
      </w:pPr>
      <w:r w:rsidRPr="00A01A3A">
        <w:rPr>
          <w:rFonts w:ascii="Garamond" w:hAnsi="Garamond" w:cs="Times New Roman"/>
          <w:lang w:val="en-US"/>
        </w:rPr>
        <w:t xml:space="preserve">1. </w:t>
      </w:r>
      <w:r w:rsidRPr="00A01A3A">
        <w:rPr>
          <w:rFonts w:ascii="Garamond" w:hAnsi="Garamond"/>
          <w:color w:val="000000"/>
        </w:rPr>
        <w:t xml:space="preserve">Të drejtën e dhënies së masave administrative me gjobë, sipas përcaktimeve të nenit 7, të këtij akti normativ, e ka Drejtoria e Përgjithshme Tatimeve. </w:t>
      </w:r>
    </w:p>
    <w:p w14:paraId="73A7C426" w14:textId="22BA8E34" w:rsidR="000875FC" w:rsidRPr="00A01A3A" w:rsidRDefault="000875FC" w:rsidP="00A01A3A">
      <w:pPr>
        <w:pStyle w:val="ListParagraph"/>
        <w:pBdr>
          <w:top w:val="nil"/>
          <w:left w:val="nil"/>
          <w:bottom w:val="nil"/>
          <w:right w:val="nil"/>
          <w:between w:val="nil"/>
        </w:pBdr>
        <w:ind w:left="0" w:firstLine="284"/>
        <w:contextualSpacing w:val="0"/>
        <w:jc w:val="both"/>
        <w:rPr>
          <w:rFonts w:ascii="Garamond" w:hAnsi="Garamond"/>
          <w:color w:val="000000"/>
        </w:rPr>
      </w:pPr>
      <w:r w:rsidRPr="00A01A3A">
        <w:rPr>
          <w:rFonts w:ascii="Garamond" w:hAnsi="Garamond" w:cs="Times New Roman"/>
          <w:lang w:val="en-US"/>
        </w:rPr>
        <w:t xml:space="preserve">2. </w:t>
      </w:r>
      <w:r w:rsidRPr="00A01A3A">
        <w:rPr>
          <w:rFonts w:ascii="Garamond" w:hAnsi="Garamond"/>
          <w:color w:val="000000"/>
        </w:rPr>
        <w:t xml:space="preserve">Drejtoria e Përgjithshme e Tatimeve për shkeljet e konstatuara, që lidhen me masat administrative me gjobë, sipas përcaktimit të nenit </w:t>
      </w:r>
      <w:r w:rsidRPr="00A01A3A">
        <w:rPr>
          <w:rFonts w:ascii="Garamond" w:hAnsi="Garamond"/>
        </w:rPr>
        <w:t>7,</w:t>
      </w:r>
      <w:r w:rsidRPr="00A01A3A">
        <w:rPr>
          <w:rFonts w:ascii="Garamond" w:hAnsi="Garamond"/>
          <w:color w:val="000000"/>
        </w:rPr>
        <w:t xml:space="preserve"> të këtij akti normativ, vepron me dhënien e masës përkatëse </w:t>
      </w:r>
      <w:proofErr w:type="gramStart"/>
      <w:r w:rsidRPr="00A01A3A">
        <w:rPr>
          <w:rFonts w:ascii="Garamond" w:hAnsi="Garamond"/>
          <w:color w:val="000000"/>
        </w:rPr>
        <w:t>brenda</w:t>
      </w:r>
      <w:proofErr w:type="gramEnd"/>
      <w:r w:rsidRPr="00A01A3A">
        <w:rPr>
          <w:rFonts w:ascii="Garamond" w:hAnsi="Garamond"/>
          <w:color w:val="000000"/>
        </w:rPr>
        <w:t xml:space="preserve"> 5 (pesë) ditëve nga data e konstatimit të shkeljeve.</w:t>
      </w:r>
    </w:p>
    <w:p w14:paraId="19697DD3" w14:textId="7033AD6D" w:rsidR="000875FC" w:rsidRPr="00A01A3A" w:rsidRDefault="000875FC" w:rsidP="00A01A3A">
      <w:pPr>
        <w:pStyle w:val="ListParagraph"/>
        <w:pBdr>
          <w:top w:val="nil"/>
          <w:left w:val="nil"/>
          <w:bottom w:val="nil"/>
          <w:right w:val="nil"/>
          <w:between w:val="nil"/>
        </w:pBdr>
        <w:ind w:left="0" w:firstLine="284"/>
        <w:contextualSpacing w:val="0"/>
        <w:jc w:val="both"/>
        <w:rPr>
          <w:rFonts w:ascii="Garamond" w:hAnsi="Garamond"/>
          <w:color w:val="000000"/>
        </w:rPr>
      </w:pPr>
      <w:r w:rsidRPr="00A01A3A">
        <w:rPr>
          <w:rFonts w:ascii="Garamond" w:hAnsi="Garamond" w:cs="Times New Roman"/>
          <w:lang w:val="en-US"/>
        </w:rPr>
        <w:t xml:space="preserve">3. </w:t>
      </w:r>
      <w:r w:rsidRPr="00A01A3A">
        <w:rPr>
          <w:rFonts w:ascii="Garamond" w:hAnsi="Garamond"/>
          <w:color w:val="000000"/>
        </w:rPr>
        <w:t xml:space="preserve">Shkeljet e konstatuara nga Inspektorati Shtetëror i Mbikëqyrjes së Tregut dhe Autoriteti Kombëtar i Ushqimit, që lidhen me masën administrative me gjobë, sipas përcaktimit të nenit </w:t>
      </w:r>
      <w:r w:rsidRPr="00A01A3A">
        <w:rPr>
          <w:rFonts w:ascii="Garamond" w:hAnsi="Garamond"/>
        </w:rPr>
        <w:t>7,</w:t>
      </w:r>
      <w:r w:rsidRPr="00A01A3A">
        <w:rPr>
          <w:rFonts w:ascii="Garamond" w:hAnsi="Garamond"/>
          <w:b/>
          <w:color w:val="000000"/>
        </w:rPr>
        <w:t xml:space="preserve"> </w:t>
      </w:r>
      <w:r w:rsidRPr="00A01A3A">
        <w:rPr>
          <w:rFonts w:ascii="Garamond" w:hAnsi="Garamond"/>
          <w:color w:val="000000"/>
        </w:rPr>
        <w:t>të këtij akti normativ,</w:t>
      </w:r>
      <w:r w:rsidRPr="00A01A3A">
        <w:rPr>
          <w:rFonts w:ascii="Garamond" w:hAnsi="Garamond"/>
          <w:b/>
          <w:color w:val="000000"/>
        </w:rPr>
        <w:t xml:space="preserve"> </w:t>
      </w:r>
      <w:r w:rsidRPr="00A01A3A">
        <w:rPr>
          <w:rFonts w:ascii="Garamond" w:hAnsi="Garamond"/>
        </w:rPr>
        <w:t>i dërgohen brenda 24 (njëzet e katër) orëve Drejtorisë së Përgjithshme të Tatimeve, e cila vepron brenda 5 (pesë) ditëve nga marrja e kërkesës, me dhënien e masës përkatëse të propozuar.</w:t>
      </w:r>
    </w:p>
    <w:p w14:paraId="280EC02B" w14:textId="2044B117" w:rsidR="000875FC" w:rsidRPr="00A01A3A" w:rsidRDefault="000875FC" w:rsidP="00A01A3A">
      <w:pPr>
        <w:pStyle w:val="ListParagraph"/>
        <w:pBdr>
          <w:top w:val="nil"/>
          <w:left w:val="nil"/>
          <w:bottom w:val="nil"/>
          <w:right w:val="nil"/>
          <w:between w:val="nil"/>
        </w:pBdr>
        <w:ind w:left="0" w:firstLine="284"/>
        <w:contextualSpacing w:val="0"/>
        <w:jc w:val="both"/>
        <w:rPr>
          <w:rFonts w:ascii="Garamond" w:hAnsi="Garamond"/>
        </w:rPr>
      </w:pPr>
      <w:r w:rsidRPr="00A01A3A">
        <w:rPr>
          <w:rFonts w:ascii="Garamond" w:hAnsi="Garamond" w:cs="Times New Roman"/>
          <w:color w:val="000000"/>
          <w:lang w:val="en-US"/>
        </w:rPr>
        <w:t xml:space="preserve">4. </w:t>
      </w:r>
      <w:r w:rsidRPr="00A01A3A">
        <w:rPr>
          <w:rFonts w:ascii="Garamond" w:hAnsi="Garamond"/>
          <w:color w:val="000000"/>
        </w:rPr>
        <w:t xml:space="preserve">Shkeljet e konstatuara nga Drejtoria e Përgjithshme e Tatimeve, Inspektorati Shtetëror i Mbikëqyrjes së Tregut dhe Autoriteti Kombëtar i Ushqimit, që lidhen me masën administrative “pezullim aktiviteti dhe sekuestrim të produkteve gjendje inventari”, i dërgohen </w:t>
      </w:r>
      <w:proofErr w:type="gramStart"/>
      <w:r w:rsidRPr="00A01A3A">
        <w:rPr>
          <w:rFonts w:ascii="Garamond" w:hAnsi="Garamond"/>
          <w:color w:val="000000"/>
        </w:rPr>
        <w:t>brenda</w:t>
      </w:r>
      <w:proofErr w:type="gramEnd"/>
      <w:r w:rsidRPr="00A01A3A">
        <w:rPr>
          <w:rFonts w:ascii="Garamond" w:hAnsi="Garamond"/>
          <w:color w:val="000000"/>
        </w:rPr>
        <w:t xml:space="preserve"> 48 (dyzet e tetë) orëve Bordit. Me marrjen e kërkesës, Bordi merr vendim lidhur me masën administrative “pezullim aktiviteti dhe sekuestrim të produkteve gjendje inventari”. Vendimi i Bordit i dërgohet për ekzekutim dhe fillimin e procedurës për pezullim aktiviteti Qendrës Kombëtare të Biznesit dhe administratës tatimore për sekuestrimin e produkteve në gjendje inventari. Akti administrativ i pezullimit të aktivitetit dhe sekuestrimit të produkteve gjendje inventari merret nga organi kompetent brenda 30 (tridhjetë) ditëve nga data e konstatimit të shkeljes.</w:t>
      </w:r>
    </w:p>
    <w:p w14:paraId="6375581C" w14:textId="717D430A" w:rsidR="000875FC" w:rsidRPr="00A01A3A" w:rsidRDefault="000875FC" w:rsidP="00A01A3A">
      <w:pPr>
        <w:pStyle w:val="ListParagraph"/>
        <w:pBdr>
          <w:top w:val="nil"/>
          <w:left w:val="nil"/>
          <w:bottom w:val="nil"/>
          <w:right w:val="nil"/>
          <w:between w:val="nil"/>
        </w:pBdr>
        <w:ind w:left="0" w:firstLine="284"/>
        <w:contextualSpacing w:val="0"/>
        <w:jc w:val="both"/>
        <w:rPr>
          <w:rFonts w:ascii="Garamond" w:hAnsi="Garamond"/>
        </w:rPr>
      </w:pPr>
      <w:r w:rsidRPr="00A01A3A">
        <w:rPr>
          <w:rFonts w:ascii="Garamond" w:hAnsi="Garamond" w:cs="Times New Roman"/>
          <w:lang w:val="en-US"/>
        </w:rPr>
        <w:t xml:space="preserve">5. </w:t>
      </w:r>
      <w:r w:rsidRPr="00A01A3A">
        <w:rPr>
          <w:rFonts w:ascii="Garamond" w:hAnsi="Garamond"/>
          <w:color w:val="000000"/>
        </w:rPr>
        <w:t>Gjobat e dhëna, sipas këtij akti normativ, përbëjnë titull ekzekutiv. Modeli i tyre përcaktohet nga Drejtoria e Përgjithshme e Tatimeve.</w:t>
      </w:r>
    </w:p>
    <w:p w14:paraId="5B6B1E61" w14:textId="2724980C" w:rsidR="000875FC" w:rsidRPr="00A01A3A" w:rsidRDefault="000875FC" w:rsidP="00A01A3A">
      <w:pPr>
        <w:pStyle w:val="ListParagraph"/>
        <w:pBdr>
          <w:top w:val="nil"/>
          <w:left w:val="nil"/>
          <w:bottom w:val="nil"/>
          <w:right w:val="nil"/>
          <w:between w:val="nil"/>
        </w:pBdr>
        <w:ind w:left="0" w:firstLine="284"/>
        <w:contextualSpacing w:val="0"/>
        <w:jc w:val="both"/>
        <w:rPr>
          <w:rFonts w:ascii="Garamond" w:hAnsi="Garamond"/>
        </w:rPr>
      </w:pPr>
      <w:r w:rsidRPr="00A01A3A">
        <w:rPr>
          <w:rFonts w:ascii="Garamond" w:hAnsi="Garamond" w:cs="Times New Roman"/>
          <w:lang w:val="en-US"/>
        </w:rPr>
        <w:t xml:space="preserve">6. </w:t>
      </w:r>
      <w:r w:rsidRPr="00A01A3A">
        <w:rPr>
          <w:rFonts w:ascii="Garamond" w:hAnsi="Garamond"/>
          <w:color w:val="000000"/>
        </w:rPr>
        <w:t>Gjobat e mbledhura, sipas këtij akti normativ, derdhen 100% në buxhetin e shtetit.</w:t>
      </w:r>
    </w:p>
    <w:p w14:paraId="43629106" w14:textId="42C7AA2B" w:rsidR="000875FC" w:rsidRPr="00A01A3A" w:rsidRDefault="000875FC" w:rsidP="00A01A3A">
      <w:pPr>
        <w:pStyle w:val="ListParagraph"/>
        <w:pBdr>
          <w:top w:val="nil"/>
          <w:left w:val="nil"/>
          <w:bottom w:val="nil"/>
          <w:right w:val="nil"/>
          <w:between w:val="nil"/>
        </w:pBdr>
        <w:ind w:left="0" w:firstLine="284"/>
        <w:contextualSpacing w:val="0"/>
        <w:jc w:val="both"/>
        <w:rPr>
          <w:rFonts w:ascii="Garamond" w:hAnsi="Garamond"/>
        </w:rPr>
      </w:pPr>
      <w:r w:rsidRPr="00A01A3A">
        <w:rPr>
          <w:rFonts w:ascii="Garamond" w:hAnsi="Garamond" w:cs="Times New Roman"/>
          <w:lang w:val="en-US"/>
        </w:rPr>
        <w:t xml:space="preserve">7. </w:t>
      </w:r>
      <w:r w:rsidRPr="00A01A3A">
        <w:rPr>
          <w:rFonts w:ascii="Garamond" w:hAnsi="Garamond"/>
          <w:color w:val="000000"/>
        </w:rPr>
        <w:t>Shqyrtimi dhe dhënia e masave administrative bëhen në përputhje me parashikimet e Kodit të Procedurave Administrative.</w:t>
      </w:r>
    </w:p>
    <w:p w14:paraId="3762696C" w14:textId="77777777" w:rsidR="000875FC" w:rsidRPr="00A01A3A" w:rsidRDefault="000875FC" w:rsidP="00A01A3A">
      <w:pPr>
        <w:spacing w:after="0" w:line="240" w:lineRule="auto"/>
        <w:ind w:firstLine="284"/>
        <w:jc w:val="both"/>
        <w:rPr>
          <w:rFonts w:ascii="Garamond" w:hAnsi="Garamond"/>
          <w:sz w:val="24"/>
          <w:szCs w:val="24"/>
        </w:rPr>
      </w:pPr>
    </w:p>
    <w:p w14:paraId="557330B2"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color w:val="000000"/>
          <w:sz w:val="24"/>
          <w:szCs w:val="24"/>
        </w:rPr>
      </w:pPr>
      <w:r w:rsidRPr="00A01A3A">
        <w:rPr>
          <w:rFonts w:ascii="Garamond" w:hAnsi="Garamond"/>
          <w:color w:val="000000"/>
          <w:sz w:val="24"/>
          <w:szCs w:val="24"/>
        </w:rPr>
        <w:t>Neni 10</w:t>
      </w:r>
    </w:p>
    <w:p w14:paraId="3F1FFC0C"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b/>
          <w:color w:val="000000"/>
          <w:sz w:val="24"/>
          <w:szCs w:val="24"/>
        </w:rPr>
      </w:pPr>
      <w:r w:rsidRPr="00A01A3A">
        <w:rPr>
          <w:rFonts w:ascii="Garamond" w:hAnsi="Garamond"/>
          <w:b/>
          <w:color w:val="000000"/>
          <w:sz w:val="24"/>
          <w:szCs w:val="24"/>
        </w:rPr>
        <w:t>Kohëzgjatja dhe zbatimi</w:t>
      </w:r>
    </w:p>
    <w:p w14:paraId="49153AF7"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color w:val="000000"/>
          <w:sz w:val="24"/>
          <w:szCs w:val="24"/>
        </w:rPr>
      </w:pPr>
    </w:p>
    <w:p w14:paraId="4E83F111" w14:textId="792D94B2" w:rsidR="000875FC" w:rsidRPr="00A01A3A" w:rsidRDefault="000875FC" w:rsidP="00A01A3A">
      <w:pPr>
        <w:pStyle w:val="ListParagraph"/>
        <w:pBdr>
          <w:top w:val="nil"/>
          <w:left w:val="nil"/>
          <w:bottom w:val="nil"/>
          <w:right w:val="nil"/>
          <w:between w:val="nil"/>
        </w:pBdr>
        <w:ind w:left="0" w:firstLine="284"/>
        <w:contextualSpacing w:val="0"/>
        <w:jc w:val="both"/>
        <w:rPr>
          <w:rFonts w:ascii="Garamond" w:hAnsi="Garamond"/>
          <w:color w:val="000000"/>
        </w:rPr>
      </w:pPr>
      <w:r w:rsidRPr="00A01A3A">
        <w:rPr>
          <w:rFonts w:ascii="Garamond" w:hAnsi="Garamond" w:cs="Times New Roman"/>
          <w:lang w:val="en-US"/>
        </w:rPr>
        <w:t xml:space="preserve">1. </w:t>
      </w:r>
      <w:r w:rsidRPr="00A01A3A">
        <w:rPr>
          <w:rFonts w:ascii="Garamond" w:hAnsi="Garamond"/>
          <w:color w:val="000000"/>
        </w:rPr>
        <w:t xml:space="preserve">Parashikimet e këtij akti normativ zbatohen për aq kohë </w:t>
      </w:r>
      <w:proofErr w:type="gramStart"/>
      <w:r w:rsidRPr="00A01A3A">
        <w:rPr>
          <w:rFonts w:ascii="Garamond" w:hAnsi="Garamond"/>
          <w:color w:val="000000"/>
        </w:rPr>
        <w:t>sa</w:t>
      </w:r>
      <w:proofErr w:type="gramEnd"/>
      <w:r w:rsidRPr="00A01A3A">
        <w:rPr>
          <w:rFonts w:ascii="Garamond" w:hAnsi="Garamond"/>
          <w:color w:val="000000"/>
        </w:rPr>
        <w:t xml:space="preserve"> zgjat periudha e situatës së ve</w:t>
      </w:r>
      <w:r w:rsidRPr="00A01A3A">
        <w:rPr>
          <w:rFonts w:ascii="Garamond" w:hAnsi="Garamond"/>
        </w:rPr>
        <w:t>ç</w:t>
      </w:r>
      <w:r w:rsidRPr="00A01A3A">
        <w:rPr>
          <w:rFonts w:ascii="Garamond" w:hAnsi="Garamond"/>
          <w:color w:val="000000"/>
        </w:rPr>
        <w:t>antë të krijuar në treg.</w:t>
      </w:r>
    </w:p>
    <w:p w14:paraId="18B8B653" w14:textId="4DF173A3" w:rsidR="000875FC" w:rsidRPr="00A01A3A" w:rsidRDefault="000875FC" w:rsidP="00A01A3A">
      <w:pPr>
        <w:pStyle w:val="ListParagraph"/>
        <w:pBdr>
          <w:top w:val="nil"/>
          <w:left w:val="nil"/>
          <w:bottom w:val="nil"/>
          <w:right w:val="nil"/>
          <w:between w:val="nil"/>
        </w:pBdr>
        <w:ind w:left="0" w:firstLine="284"/>
        <w:contextualSpacing w:val="0"/>
        <w:jc w:val="both"/>
        <w:rPr>
          <w:rFonts w:ascii="Garamond" w:hAnsi="Garamond"/>
          <w:color w:val="000000"/>
        </w:rPr>
      </w:pPr>
      <w:r w:rsidRPr="00A01A3A">
        <w:rPr>
          <w:rFonts w:ascii="Garamond" w:hAnsi="Garamond" w:cs="Times New Roman"/>
          <w:lang w:val="en-US"/>
        </w:rPr>
        <w:t xml:space="preserve">2. </w:t>
      </w:r>
      <w:r w:rsidRPr="00A01A3A">
        <w:rPr>
          <w:rFonts w:ascii="Garamond" w:hAnsi="Garamond"/>
          <w:color w:val="000000"/>
        </w:rPr>
        <w:t>Zbatimi i parashikimeve të këtij akti normativ fillon me shpalljen e situatës së veçantë, me vendim të Këshillit të Ministrave. Përfundimi i situatës së veçantë përcaktohet me vendim të Bordit.</w:t>
      </w:r>
    </w:p>
    <w:p w14:paraId="3F3F7646" w14:textId="403990CB" w:rsidR="000875FC" w:rsidRPr="00A01A3A" w:rsidRDefault="000875FC" w:rsidP="00A01A3A">
      <w:pPr>
        <w:pStyle w:val="ListParagraph"/>
        <w:pBdr>
          <w:top w:val="nil"/>
          <w:left w:val="nil"/>
          <w:bottom w:val="nil"/>
          <w:right w:val="nil"/>
          <w:between w:val="nil"/>
        </w:pBdr>
        <w:ind w:left="0" w:firstLine="284"/>
        <w:contextualSpacing w:val="0"/>
        <w:jc w:val="both"/>
        <w:rPr>
          <w:rFonts w:ascii="Garamond" w:hAnsi="Garamond"/>
          <w:color w:val="000000"/>
        </w:rPr>
      </w:pPr>
      <w:r w:rsidRPr="00A01A3A">
        <w:rPr>
          <w:rFonts w:ascii="Garamond" w:hAnsi="Garamond" w:cs="Times New Roman"/>
          <w:lang w:val="en-US"/>
        </w:rPr>
        <w:t xml:space="preserve">3. </w:t>
      </w:r>
      <w:r w:rsidRPr="00A01A3A">
        <w:rPr>
          <w:rFonts w:ascii="Garamond" w:hAnsi="Garamond"/>
          <w:color w:val="000000"/>
        </w:rPr>
        <w:t xml:space="preserve">Në çdo rast, </w:t>
      </w:r>
      <w:proofErr w:type="gramStart"/>
      <w:r w:rsidRPr="00A01A3A">
        <w:rPr>
          <w:rFonts w:ascii="Garamond" w:hAnsi="Garamond"/>
          <w:color w:val="000000"/>
        </w:rPr>
        <w:t>ky</w:t>
      </w:r>
      <w:proofErr w:type="gramEnd"/>
      <w:r w:rsidRPr="00A01A3A">
        <w:rPr>
          <w:rFonts w:ascii="Garamond" w:hAnsi="Garamond"/>
          <w:color w:val="000000"/>
        </w:rPr>
        <w:t xml:space="preserve"> akt normativ nuk përjashton aplikimin e legjislacionit në fuqi për parandalimin dhe luftimin e sëmundjeve infektive apo akteve të tjera ligjore, për aq kohë sa nuk janë në kundërshtim me dispozitat e këtij akti normativ. </w:t>
      </w:r>
    </w:p>
    <w:p w14:paraId="00A9314E" w14:textId="77777777" w:rsidR="000875FC" w:rsidRPr="00A01A3A" w:rsidRDefault="000875FC" w:rsidP="00A01A3A">
      <w:pPr>
        <w:pStyle w:val="ListParagraph"/>
        <w:pBdr>
          <w:top w:val="nil"/>
          <w:left w:val="nil"/>
          <w:bottom w:val="nil"/>
          <w:right w:val="nil"/>
          <w:between w:val="nil"/>
        </w:pBdr>
        <w:ind w:left="0" w:firstLine="284"/>
        <w:contextualSpacing w:val="0"/>
        <w:jc w:val="both"/>
        <w:rPr>
          <w:rFonts w:ascii="Garamond" w:hAnsi="Garamond"/>
          <w:color w:val="000000"/>
        </w:rPr>
      </w:pPr>
    </w:p>
    <w:p w14:paraId="75D51C0E"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color w:val="000000"/>
          <w:sz w:val="24"/>
          <w:szCs w:val="24"/>
        </w:rPr>
      </w:pPr>
      <w:r w:rsidRPr="00A01A3A">
        <w:rPr>
          <w:rFonts w:ascii="Garamond" w:hAnsi="Garamond"/>
          <w:color w:val="000000"/>
          <w:sz w:val="24"/>
          <w:szCs w:val="24"/>
        </w:rPr>
        <w:t>Neni 11</w:t>
      </w:r>
    </w:p>
    <w:p w14:paraId="0BA23110"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b/>
          <w:color w:val="000000"/>
          <w:sz w:val="24"/>
          <w:szCs w:val="24"/>
        </w:rPr>
      </w:pPr>
      <w:r w:rsidRPr="00A01A3A">
        <w:rPr>
          <w:rFonts w:ascii="Garamond" w:hAnsi="Garamond"/>
          <w:b/>
          <w:color w:val="000000"/>
          <w:sz w:val="24"/>
          <w:szCs w:val="24"/>
        </w:rPr>
        <w:t>Ankimi ndaj masave administrative</w:t>
      </w:r>
    </w:p>
    <w:p w14:paraId="6840E816" w14:textId="77777777" w:rsidR="000875FC" w:rsidRPr="00A01A3A" w:rsidRDefault="000875FC" w:rsidP="00A01A3A">
      <w:pPr>
        <w:pBdr>
          <w:top w:val="nil"/>
          <w:left w:val="nil"/>
          <w:bottom w:val="nil"/>
          <w:right w:val="nil"/>
          <w:between w:val="nil"/>
        </w:pBdr>
        <w:spacing w:after="0" w:line="240" w:lineRule="auto"/>
        <w:ind w:firstLine="284"/>
        <w:jc w:val="both"/>
        <w:rPr>
          <w:rFonts w:ascii="Garamond" w:hAnsi="Garamond"/>
          <w:b/>
          <w:color w:val="000000"/>
          <w:sz w:val="24"/>
          <w:szCs w:val="24"/>
        </w:rPr>
      </w:pPr>
    </w:p>
    <w:p w14:paraId="1D147374" w14:textId="77777777" w:rsidR="000875FC" w:rsidRPr="00A01A3A" w:rsidRDefault="000875FC" w:rsidP="00A01A3A">
      <w:pPr>
        <w:pBdr>
          <w:top w:val="nil"/>
          <w:left w:val="nil"/>
          <w:bottom w:val="nil"/>
          <w:right w:val="nil"/>
          <w:between w:val="nil"/>
        </w:pBdr>
        <w:spacing w:after="0" w:line="240" w:lineRule="auto"/>
        <w:ind w:firstLine="284"/>
        <w:jc w:val="both"/>
        <w:rPr>
          <w:rFonts w:ascii="Garamond" w:hAnsi="Garamond"/>
          <w:color w:val="000000"/>
          <w:sz w:val="24"/>
          <w:szCs w:val="24"/>
        </w:rPr>
      </w:pPr>
      <w:r w:rsidRPr="00A01A3A">
        <w:rPr>
          <w:rFonts w:ascii="Garamond" w:hAnsi="Garamond"/>
          <w:color w:val="000000"/>
          <w:sz w:val="24"/>
          <w:szCs w:val="24"/>
        </w:rPr>
        <w:t>Masat administrative me gjobë, të vendosura sipas këtij akti normativ, ankimohen sipas parashikimeve të Kodit të Procedurave Administrative, ndërsa masat administrative me pezullim aktiviteti dhe sekuestrim të produkteve gjendje inventari ankimohen në gjykatën kompetente për shqyrtimin e mosmarrëveshjeve administrative, në përputhje me legjislacionin në fuqi.</w:t>
      </w:r>
    </w:p>
    <w:p w14:paraId="349DEC5A" w14:textId="77777777" w:rsidR="000875FC" w:rsidRPr="00A01A3A" w:rsidRDefault="000875FC" w:rsidP="00A01A3A">
      <w:pPr>
        <w:pBdr>
          <w:top w:val="nil"/>
          <w:left w:val="nil"/>
          <w:bottom w:val="nil"/>
          <w:right w:val="nil"/>
          <w:between w:val="nil"/>
        </w:pBdr>
        <w:spacing w:after="0" w:line="240" w:lineRule="auto"/>
        <w:ind w:firstLine="284"/>
        <w:rPr>
          <w:rFonts w:ascii="Garamond" w:hAnsi="Garamond"/>
          <w:b/>
          <w:color w:val="000000"/>
          <w:sz w:val="24"/>
          <w:szCs w:val="24"/>
        </w:rPr>
      </w:pPr>
    </w:p>
    <w:p w14:paraId="29810FEA"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color w:val="000000"/>
          <w:sz w:val="24"/>
          <w:szCs w:val="24"/>
        </w:rPr>
      </w:pPr>
      <w:r w:rsidRPr="00A01A3A">
        <w:rPr>
          <w:rFonts w:ascii="Garamond" w:hAnsi="Garamond"/>
          <w:color w:val="000000"/>
          <w:sz w:val="24"/>
          <w:szCs w:val="24"/>
        </w:rPr>
        <w:t>Neni 12</w:t>
      </w:r>
    </w:p>
    <w:p w14:paraId="574C47F7"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b/>
          <w:color w:val="000000"/>
          <w:sz w:val="24"/>
          <w:szCs w:val="24"/>
        </w:rPr>
      </w:pPr>
      <w:r w:rsidRPr="00A01A3A">
        <w:rPr>
          <w:rFonts w:ascii="Garamond" w:hAnsi="Garamond"/>
          <w:b/>
          <w:color w:val="000000"/>
          <w:sz w:val="24"/>
          <w:szCs w:val="24"/>
        </w:rPr>
        <w:t>Dispozitë kalimtare</w:t>
      </w:r>
    </w:p>
    <w:p w14:paraId="2471C545"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color w:val="000000"/>
          <w:sz w:val="24"/>
          <w:szCs w:val="24"/>
        </w:rPr>
      </w:pPr>
    </w:p>
    <w:p w14:paraId="3BA9A92E" w14:textId="77777777" w:rsidR="000875FC" w:rsidRPr="00A01A3A" w:rsidRDefault="000875FC" w:rsidP="00A01A3A">
      <w:pPr>
        <w:pBdr>
          <w:top w:val="nil"/>
          <w:left w:val="nil"/>
          <w:bottom w:val="nil"/>
          <w:right w:val="nil"/>
          <w:between w:val="nil"/>
        </w:pBdr>
        <w:spacing w:after="0" w:line="240" w:lineRule="auto"/>
        <w:ind w:firstLine="284"/>
        <w:jc w:val="both"/>
        <w:rPr>
          <w:rFonts w:ascii="Garamond" w:hAnsi="Garamond"/>
          <w:color w:val="000000"/>
          <w:sz w:val="24"/>
          <w:szCs w:val="24"/>
        </w:rPr>
      </w:pPr>
      <w:r w:rsidRPr="00A01A3A">
        <w:rPr>
          <w:rFonts w:ascii="Garamond" w:hAnsi="Garamond"/>
          <w:color w:val="000000"/>
          <w:sz w:val="24"/>
          <w:szCs w:val="24"/>
        </w:rPr>
        <w:t>Me hyrjen në fuqi të këtij akti normativ shpallet edhe situata e ve</w:t>
      </w:r>
      <w:r w:rsidRPr="00A01A3A">
        <w:rPr>
          <w:rFonts w:ascii="Garamond" w:hAnsi="Garamond"/>
          <w:sz w:val="24"/>
          <w:szCs w:val="24"/>
        </w:rPr>
        <w:t>ç</w:t>
      </w:r>
      <w:r w:rsidRPr="00A01A3A">
        <w:rPr>
          <w:rFonts w:ascii="Garamond" w:hAnsi="Garamond"/>
          <w:color w:val="000000"/>
          <w:sz w:val="24"/>
          <w:szCs w:val="24"/>
        </w:rPr>
        <w:t>antë, në kuptim të nenit 2, të këtij akti normativ, dhe fillojnë të zbatohen të gjitha dispozitat e këtij akti normativ.</w:t>
      </w:r>
    </w:p>
    <w:p w14:paraId="7B74A16C"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b/>
          <w:color w:val="000000"/>
          <w:sz w:val="24"/>
          <w:szCs w:val="24"/>
        </w:rPr>
      </w:pPr>
    </w:p>
    <w:p w14:paraId="089D3536"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color w:val="000000"/>
          <w:sz w:val="24"/>
          <w:szCs w:val="24"/>
        </w:rPr>
      </w:pPr>
      <w:r w:rsidRPr="00A01A3A">
        <w:rPr>
          <w:rFonts w:ascii="Garamond" w:hAnsi="Garamond"/>
          <w:color w:val="000000"/>
          <w:sz w:val="24"/>
          <w:szCs w:val="24"/>
        </w:rPr>
        <w:t>Neni 13</w:t>
      </w:r>
    </w:p>
    <w:p w14:paraId="120F038E"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b/>
          <w:color w:val="000000"/>
          <w:sz w:val="24"/>
          <w:szCs w:val="24"/>
        </w:rPr>
      </w:pPr>
      <w:r w:rsidRPr="00A01A3A">
        <w:rPr>
          <w:rFonts w:ascii="Garamond" w:hAnsi="Garamond"/>
          <w:b/>
          <w:color w:val="000000"/>
          <w:sz w:val="24"/>
          <w:szCs w:val="24"/>
        </w:rPr>
        <w:t>Hyrja në fuqi</w:t>
      </w:r>
    </w:p>
    <w:p w14:paraId="65081522"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b/>
          <w:color w:val="000000"/>
          <w:sz w:val="24"/>
          <w:szCs w:val="24"/>
        </w:rPr>
      </w:pPr>
    </w:p>
    <w:p w14:paraId="021F9C30" w14:textId="53583A8D" w:rsidR="000875FC" w:rsidRPr="00A01A3A" w:rsidRDefault="000875FC" w:rsidP="00A01A3A">
      <w:pPr>
        <w:pBdr>
          <w:top w:val="nil"/>
          <w:left w:val="nil"/>
          <w:bottom w:val="nil"/>
          <w:right w:val="nil"/>
          <w:between w:val="nil"/>
        </w:pBdr>
        <w:spacing w:after="0" w:line="240" w:lineRule="auto"/>
        <w:ind w:firstLine="284"/>
        <w:jc w:val="both"/>
        <w:rPr>
          <w:rFonts w:ascii="Garamond" w:hAnsi="Garamond"/>
          <w:color w:val="000000"/>
          <w:sz w:val="24"/>
          <w:szCs w:val="24"/>
        </w:rPr>
      </w:pPr>
      <w:r w:rsidRPr="00A01A3A">
        <w:rPr>
          <w:rFonts w:ascii="Garamond" w:hAnsi="Garamond"/>
          <w:color w:val="000000"/>
          <w:sz w:val="24"/>
          <w:szCs w:val="24"/>
        </w:rPr>
        <w:t xml:space="preserve">Ky akt normativ hyn në fuqi menjëherë dhe botohet në Fletoren </w:t>
      </w:r>
      <w:proofErr w:type="spellStart"/>
      <w:r w:rsidRPr="00A01A3A">
        <w:rPr>
          <w:rFonts w:ascii="Garamond" w:hAnsi="Garamond" w:cs="Times New Roman"/>
          <w:sz w:val="24"/>
          <w:szCs w:val="24"/>
          <w:lang w:val="en-US"/>
        </w:rPr>
        <w:t>Zyrtare</w:t>
      </w:r>
      <w:proofErr w:type="spellEnd"/>
      <w:r w:rsidRPr="00A01A3A">
        <w:rPr>
          <w:rFonts w:ascii="Garamond" w:hAnsi="Garamond" w:cs="Times New Roman"/>
          <w:sz w:val="24"/>
          <w:szCs w:val="24"/>
          <w:lang w:val="en-US"/>
        </w:rPr>
        <w:t>.</w:t>
      </w:r>
    </w:p>
    <w:p w14:paraId="0608F03C"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b/>
          <w:color w:val="000000"/>
          <w:sz w:val="24"/>
          <w:szCs w:val="24"/>
        </w:rPr>
      </w:pPr>
    </w:p>
    <w:p w14:paraId="34F212E5" w14:textId="61004326" w:rsidR="000875FC" w:rsidRPr="00A01A3A" w:rsidRDefault="000875FC" w:rsidP="00A01A3A">
      <w:pPr>
        <w:autoSpaceDE w:val="0"/>
        <w:autoSpaceDN w:val="0"/>
        <w:adjustRightInd w:val="0"/>
        <w:spacing w:after="0" w:line="240" w:lineRule="auto"/>
        <w:ind w:firstLine="284"/>
        <w:jc w:val="right"/>
        <w:rPr>
          <w:rFonts w:ascii="Garamond" w:hAnsi="Garamond" w:cs="Times New Roman"/>
          <w:bCs/>
          <w:sz w:val="24"/>
          <w:szCs w:val="24"/>
          <w:lang w:val="en-US"/>
        </w:rPr>
      </w:pPr>
      <w:r w:rsidRPr="00A01A3A">
        <w:rPr>
          <w:rFonts w:ascii="Garamond" w:hAnsi="Garamond" w:cs="Times New Roman"/>
          <w:bCs/>
          <w:sz w:val="24"/>
          <w:szCs w:val="24"/>
          <w:lang w:val="en-US"/>
        </w:rPr>
        <w:t xml:space="preserve">KRYEMINISTËR </w:t>
      </w:r>
    </w:p>
    <w:p w14:paraId="333378D1" w14:textId="4AF98E7B" w:rsidR="000875FC" w:rsidRPr="00A01A3A" w:rsidRDefault="000875FC" w:rsidP="00A01A3A">
      <w:pPr>
        <w:autoSpaceDE w:val="0"/>
        <w:autoSpaceDN w:val="0"/>
        <w:adjustRightInd w:val="0"/>
        <w:spacing w:after="0" w:line="240" w:lineRule="auto"/>
        <w:ind w:firstLine="284"/>
        <w:jc w:val="right"/>
        <w:rPr>
          <w:rFonts w:ascii="Garamond" w:hAnsi="Garamond" w:cs="Times New Roman"/>
          <w:b/>
          <w:bCs/>
          <w:sz w:val="24"/>
          <w:szCs w:val="24"/>
          <w:lang w:val="en-US"/>
        </w:rPr>
      </w:pPr>
      <w:r w:rsidRPr="00A01A3A">
        <w:rPr>
          <w:rFonts w:ascii="Garamond" w:hAnsi="Garamond" w:cs="Times New Roman"/>
          <w:b/>
          <w:bCs/>
          <w:sz w:val="24"/>
          <w:szCs w:val="24"/>
          <w:lang w:val="en-US"/>
        </w:rPr>
        <w:t>Edi Rama</w:t>
      </w:r>
    </w:p>
    <w:p w14:paraId="58AEB47A" w14:textId="77777777" w:rsidR="000875FC" w:rsidRPr="00A01A3A" w:rsidRDefault="000875FC" w:rsidP="00A01A3A">
      <w:pPr>
        <w:autoSpaceDE w:val="0"/>
        <w:autoSpaceDN w:val="0"/>
        <w:adjustRightInd w:val="0"/>
        <w:spacing w:after="0" w:line="240" w:lineRule="auto"/>
        <w:ind w:firstLine="284"/>
        <w:jc w:val="center"/>
        <w:rPr>
          <w:rFonts w:ascii="Garamond" w:hAnsi="Garamond" w:cs="Times New Roman"/>
          <w:b/>
          <w:bCs/>
          <w:sz w:val="24"/>
          <w:szCs w:val="24"/>
          <w:lang w:val="en-US"/>
        </w:rPr>
      </w:pPr>
    </w:p>
    <w:p w14:paraId="4B0EAE82" w14:textId="77777777" w:rsidR="006F7792" w:rsidRPr="00A01A3A" w:rsidRDefault="006F7792" w:rsidP="00A01A3A">
      <w:pPr>
        <w:spacing w:after="0" w:line="240" w:lineRule="auto"/>
        <w:ind w:firstLine="284"/>
        <w:rPr>
          <w:rFonts w:ascii="Garamond" w:hAnsi="Garamond"/>
          <w:sz w:val="24"/>
          <w:szCs w:val="24"/>
        </w:rPr>
      </w:pPr>
    </w:p>
    <w:sectPr w:rsidR="006F7792" w:rsidRPr="00A01A3A" w:rsidSect="00A01A3A">
      <w:headerReference w:type="default" r:id="rId15"/>
      <w:footerReference w:type="default" r:id="rId16"/>
      <w:pgSz w:w="11907" w:h="16839" w:code="9"/>
      <w:pgMar w:top="1080" w:right="1440" w:bottom="9" w:left="1440" w:header="720" w:footer="27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2239DA" w14:textId="77777777" w:rsidR="00DC25B1" w:rsidRDefault="00DC25B1">
      <w:pPr>
        <w:spacing w:after="0" w:line="240" w:lineRule="auto"/>
      </w:pPr>
      <w:r>
        <w:separator/>
      </w:r>
    </w:p>
  </w:endnote>
  <w:endnote w:type="continuationSeparator" w:id="0">
    <w:p w14:paraId="73B6CF0B" w14:textId="77777777" w:rsidR="00DC25B1" w:rsidRDefault="00DC25B1">
      <w:pPr>
        <w:spacing w:after="0" w:line="240" w:lineRule="auto"/>
      </w:pPr>
      <w:r>
        <w:continuationSeparator/>
      </w:r>
    </w:p>
  </w:endnote>
  <w:endnote w:type="continuationNotice" w:id="1">
    <w:p w14:paraId="5E8E8976" w14:textId="77777777" w:rsidR="00DC25B1" w:rsidRDefault="00DC25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0EAE8E" w14:textId="77777777" w:rsidR="00DC25B1" w:rsidRDefault="00DC25B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402746" w14:textId="77777777" w:rsidR="00DC25B1" w:rsidRDefault="00DC25B1">
      <w:pPr>
        <w:spacing w:after="0" w:line="240" w:lineRule="auto"/>
      </w:pPr>
      <w:r>
        <w:separator/>
      </w:r>
    </w:p>
  </w:footnote>
  <w:footnote w:type="continuationSeparator" w:id="0">
    <w:p w14:paraId="2B7996A4" w14:textId="77777777" w:rsidR="00DC25B1" w:rsidRDefault="00DC25B1">
      <w:pPr>
        <w:spacing w:after="0" w:line="240" w:lineRule="auto"/>
      </w:pPr>
      <w:r>
        <w:continuationSeparator/>
      </w:r>
    </w:p>
  </w:footnote>
  <w:footnote w:type="continuationNotice" w:id="1">
    <w:p w14:paraId="52668417" w14:textId="77777777" w:rsidR="00DC25B1" w:rsidRDefault="00DC25B1">
      <w:pPr>
        <w:spacing w:after="0" w:line="240" w:lineRule="auto"/>
      </w:pPr>
    </w:p>
  </w:footnote>
  <w:footnote w:id="2">
    <w:p w14:paraId="5E01AA88" w14:textId="1B6A0F38" w:rsidR="00DC25B1" w:rsidRPr="00DC25B1" w:rsidRDefault="00DC25B1">
      <w:pPr>
        <w:pStyle w:val="FootnoteText"/>
        <w:rPr>
          <w:rFonts w:ascii="Garamond" w:hAnsi="Garamond"/>
          <w:sz w:val="24"/>
          <w:szCs w:val="24"/>
          <w:lang w:val="en-US"/>
        </w:rPr>
      </w:pPr>
      <w:r w:rsidRPr="00DC25B1">
        <w:rPr>
          <w:rStyle w:val="FootnoteReference"/>
          <w:rFonts w:ascii="Garamond" w:hAnsi="Garamond"/>
          <w:sz w:val="24"/>
          <w:szCs w:val="24"/>
        </w:rPr>
        <w:footnoteRef/>
      </w:r>
      <w:r w:rsidRPr="00DC25B1">
        <w:rPr>
          <w:rFonts w:ascii="Garamond" w:hAnsi="Garamond"/>
          <w:sz w:val="24"/>
          <w:szCs w:val="24"/>
        </w:rPr>
        <w:t xml:space="preserve"> </w:t>
      </w:r>
      <w:proofErr w:type="spellStart"/>
      <w:r w:rsidRPr="00DC25B1">
        <w:rPr>
          <w:rFonts w:ascii="Garamond" w:hAnsi="Garamond"/>
          <w:sz w:val="24"/>
          <w:szCs w:val="24"/>
          <w:lang w:val="en-US"/>
        </w:rPr>
        <w:t>Akti</w:t>
      </w:r>
      <w:proofErr w:type="spellEnd"/>
      <w:r w:rsidRPr="00DC25B1">
        <w:rPr>
          <w:rFonts w:ascii="Garamond" w:hAnsi="Garamond"/>
          <w:sz w:val="24"/>
          <w:szCs w:val="24"/>
          <w:lang w:val="en-US"/>
        </w:rPr>
        <w:t xml:space="preserve"> normative nr. 7, </w:t>
      </w:r>
      <w:proofErr w:type="spellStart"/>
      <w:r w:rsidRPr="00DC25B1">
        <w:rPr>
          <w:rFonts w:ascii="Garamond" w:hAnsi="Garamond"/>
          <w:sz w:val="24"/>
          <w:szCs w:val="24"/>
          <w:lang w:val="en-US"/>
        </w:rPr>
        <w:t>datë</w:t>
      </w:r>
      <w:proofErr w:type="spellEnd"/>
      <w:r w:rsidRPr="00DC25B1">
        <w:rPr>
          <w:rFonts w:ascii="Garamond" w:hAnsi="Garamond"/>
          <w:sz w:val="24"/>
          <w:szCs w:val="24"/>
          <w:lang w:val="en-US"/>
        </w:rPr>
        <w:t xml:space="preserve"> 18.3.2022 </w:t>
      </w:r>
      <w:proofErr w:type="spellStart"/>
      <w:r w:rsidRPr="00DC25B1">
        <w:rPr>
          <w:rFonts w:ascii="Garamond" w:hAnsi="Garamond"/>
          <w:sz w:val="24"/>
          <w:szCs w:val="24"/>
          <w:lang w:val="en-US"/>
        </w:rPr>
        <w:t>është</w:t>
      </w:r>
      <w:proofErr w:type="spellEnd"/>
      <w:r w:rsidRPr="00DC25B1">
        <w:rPr>
          <w:rFonts w:ascii="Garamond" w:hAnsi="Garamond"/>
          <w:sz w:val="24"/>
          <w:szCs w:val="24"/>
          <w:lang w:val="en-US"/>
        </w:rPr>
        <w:t xml:space="preserve"> </w:t>
      </w:r>
      <w:proofErr w:type="spellStart"/>
      <w:r w:rsidRPr="00DC25B1">
        <w:rPr>
          <w:rFonts w:ascii="Garamond" w:hAnsi="Garamond"/>
          <w:sz w:val="24"/>
          <w:szCs w:val="24"/>
          <w:lang w:val="en-US"/>
        </w:rPr>
        <w:t>miratuar</w:t>
      </w:r>
      <w:proofErr w:type="spellEnd"/>
      <w:r w:rsidRPr="00DC25B1">
        <w:rPr>
          <w:rFonts w:ascii="Garamond" w:hAnsi="Garamond"/>
          <w:sz w:val="24"/>
          <w:szCs w:val="24"/>
          <w:lang w:val="en-US"/>
        </w:rPr>
        <w:t xml:space="preserve"> me </w:t>
      </w:r>
      <w:proofErr w:type="spellStart"/>
      <w:r w:rsidRPr="00DC25B1">
        <w:rPr>
          <w:rFonts w:ascii="Garamond" w:hAnsi="Garamond"/>
          <w:sz w:val="24"/>
          <w:szCs w:val="24"/>
          <w:lang w:val="en-US"/>
        </w:rPr>
        <w:t>ligjin</w:t>
      </w:r>
      <w:proofErr w:type="spellEnd"/>
      <w:r w:rsidRPr="00DC25B1">
        <w:rPr>
          <w:rFonts w:ascii="Garamond" w:hAnsi="Garamond"/>
          <w:sz w:val="24"/>
          <w:szCs w:val="24"/>
          <w:lang w:val="en-US"/>
        </w:rPr>
        <w:t xml:space="preserve"> nr. 51/2022,datë 9.6.2022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1D1CBF" w14:textId="77777777" w:rsidR="00DC25B1" w:rsidRDefault="00DC25B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C30D1"/>
    <w:multiLevelType w:val="multilevel"/>
    <w:tmpl w:val="7CE2748E"/>
    <w:lvl w:ilvl="0">
      <w:start w:val="1"/>
      <w:numFmt w:val="lowerLetter"/>
      <w:lvlText w:val="%1)"/>
      <w:lvlJc w:val="left"/>
      <w:pPr>
        <w:ind w:left="1620" w:hanging="720"/>
      </w:pPr>
      <w:rPr>
        <w:rFonts w:ascii="Times New Roman" w:eastAsia="Garamond" w:hAnsi="Times New Roman" w:cs="Times New Roman"/>
      </w:r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1">
    <w:nsid w:val="03A3382C"/>
    <w:multiLevelType w:val="multilevel"/>
    <w:tmpl w:val="DC9005E8"/>
    <w:lvl w:ilvl="0">
      <w:start w:val="1"/>
      <w:numFmt w:val="lowerLetter"/>
      <w:lvlText w:val="%1)"/>
      <w:lvlJc w:val="left"/>
      <w:pPr>
        <w:ind w:left="720" w:hanging="360"/>
      </w:pPr>
      <w:rPr>
        <w:rFonts w:ascii="Times New Roman" w:eastAsia="Calibri"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374059F"/>
    <w:multiLevelType w:val="hybridMultilevel"/>
    <w:tmpl w:val="49325B84"/>
    <w:lvl w:ilvl="0" w:tplc="04090017">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
    <w:nsid w:val="1F0547B6"/>
    <w:multiLevelType w:val="multilevel"/>
    <w:tmpl w:val="BD724904"/>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29E864E5"/>
    <w:multiLevelType w:val="multilevel"/>
    <w:tmpl w:val="D67258B2"/>
    <w:lvl w:ilvl="0">
      <w:start w:val="1"/>
      <w:numFmt w:val="lowerLetter"/>
      <w:lvlText w:val="%1)"/>
      <w:lvlJc w:val="left"/>
      <w:pPr>
        <w:ind w:left="1139" w:hanging="360"/>
      </w:pPr>
    </w:lvl>
    <w:lvl w:ilvl="1">
      <w:start w:val="1"/>
      <w:numFmt w:val="lowerLetter"/>
      <w:lvlText w:val="%2."/>
      <w:lvlJc w:val="left"/>
      <w:pPr>
        <w:ind w:left="1499" w:hanging="360"/>
      </w:pPr>
    </w:lvl>
    <w:lvl w:ilvl="2">
      <w:start w:val="1"/>
      <w:numFmt w:val="lowerRoman"/>
      <w:lvlText w:val="%3."/>
      <w:lvlJc w:val="right"/>
      <w:pPr>
        <w:ind w:left="2219" w:hanging="180"/>
      </w:pPr>
    </w:lvl>
    <w:lvl w:ilvl="3">
      <w:start w:val="1"/>
      <w:numFmt w:val="decimal"/>
      <w:lvlText w:val="%4."/>
      <w:lvlJc w:val="left"/>
      <w:pPr>
        <w:ind w:left="2939" w:hanging="360"/>
      </w:pPr>
    </w:lvl>
    <w:lvl w:ilvl="4">
      <w:start w:val="1"/>
      <w:numFmt w:val="lowerLetter"/>
      <w:lvlText w:val="%5."/>
      <w:lvlJc w:val="left"/>
      <w:pPr>
        <w:ind w:left="3659" w:hanging="360"/>
      </w:pPr>
    </w:lvl>
    <w:lvl w:ilvl="5">
      <w:start w:val="1"/>
      <w:numFmt w:val="lowerRoman"/>
      <w:lvlText w:val="%6."/>
      <w:lvlJc w:val="right"/>
      <w:pPr>
        <w:ind w:left="4379" w:hanging="180"/>
      </w:pPr>
    </w:lvl>
    <w:lvl w:ilvl="6">
      <w:start w:val="1"/>
      <w:numFmt w:val="decimal"/>
      <w:lvlText w:val="%7."/>
      <w:lvlJc w:val="left"/>
      <w:pPr>
        <w:ind w:left="5099" w:hanging="360"/>
      </w:pPr>
    </w:lvl>
    <w:lvl w:ilvl="7">
      <w:start w:val="1"/>
      <w:numFmt w:val="lowerLetter"/>
      <w:lvlText w:val="%8."/>
      <w:lvlJc w:val="left"/>
      <w:pPr>
        <w:ind w:left="5819" w:hanging="360"/>
      </w:pPr>
    </w:lvl>
    <w:lvl w:ilvl="8">
      <w:start w:val="1"/>
      <w:numFmt w:val="lowerRoman"/>
      <w:lvlText w:val="%9."/>
      <w:lvlJc w:val="right"/>
      <w:pPr>
        <w:ind w:left="6539" w:hanging="180"/>
      </w:pPr>
    </w:lvl>
  </w:abstractNum>
  <w:abstractNum w:abstractNumId="5">
    <w:nsid w:val="2AC754AD"/>
    <w:multiLevelType w:val="multilevel"/>
    <w:tmpl w:val="6B10C9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2BC136DA"/>
    <w:multiLevelType w:val="hybridMultilevel"/>
    <w:tmpl w:val="ABF42086"/>
    <w:lvl w:ilvl="0" w:tplc="04090017">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7">
    <w:nsid w:val="2F191C5A"/>
    <w:multiLevelType w:val="multilevel"/>
    <w:tmpl w:val="B5C2725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nsid w:val="354C6D93"/>
    <w:multiLevelType w:val="hybridMultilevel"/>
    <w:tmpl w:val="125EEBEC"/>
    <w:lvl w:ilvl="0" w:tplc="1CF89DA4">
      <w:start w:val="5"/>
      <w:numFmt w:val="decimal"/>
      <w:lvlText w:val="%1."/>
      <w:lvlJc w:val="left"/>
      <w:pPr>
        <w:ind w:left="720" w:hanging="360"/>
      </w:pPr>
      <w:rPr>
        <w:rFonts w:ascii="Calibri" w:eastAsia="Calibri" w:hAnsi="Calibri" w:cs="Calibri"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56E05B1"/>
    <w:multiLevelType w:val="hybridMultilevel"/>
    <w:tmpl w:val="DA6846E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7807596"/>
    <w:multiLevelType w:val="hybridMultilevel"/>
    <w:tmpl w:val="F43A10F2"/>
    <w:lvl w:ilvl="0" w:tplc="69544588">
      <w:start w:val="4"/>
      <w:numFmt w:val="lowerLetter"/>
      <w:lvlText w:val="%1."/>
      <w:lvlJc w:val="left"/>
      <w:pPr>
        <w:ind w:left="720" w:hanging="360"/>
      </w:pPr>
      <w:rPr>
        <w:rFonts w:ascii="Calibri" w:hAnsi="Calibri" w:cs="Calibr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B990FBA"/>
    <w:multiLevelType w:val="hybridMultilevel"/>
    <w:tmpl w:val="1EB2D4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1E22CE4"/>
    <w:multiLevelType w:val="multilevel"/>
    <w:tmpl w:val="D35047D2"/>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nsid w:val="50BE472B"/>
    <w:multiLevelType w:val="hybridMultilevel"/>
    <w:tmpl w:val="E5E2BB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6575AB2"/>
    <w:multiLevelType w:val="multilevel"/>
    <w:tmpl w:val="649C23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6E395449"/>
    <w:multiLevelType w:val="hybridMultilevel"/>
    <w:tmpl w:val="94F274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2323B0D"/>
    <w:multiLevelType w:val="multilevel"/>
    <w:tmpl w:val="2FB6E6E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nsid w:val="7DF15909"/>
    <w:multiLevelType w:val="multilevel"/>
    <w:tmpl w:val="E7B841D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7"/>
  </w:num>
  <w:num w:numId="2">
    <w:abstractNumId w:val="7"/>
  </w:num>
  <w:num w:numId="3">
    <w:abstractNumId w:val="0"/>
  </w:num>
  <w:num w:numId="4">
    <w:abstractNumId w:val="16"/>
  </w:num>
  <w:num w:numId="5">
    <w:abstractNumId w:val="4"/>
  </w:num>
  <w:num w:numId="6">
    <w:abstractNumId w:val="1"/>
  </w:num>
  <w:num w:numId="7">
    <w:abstractNumId w:val="12"/>
  </w:num>
  <w:num w:numId="8">
    <w:abstractNumId w:val="14"/>
  </w:num>
  <w:num w:numId="9">
    <w:abstractNumId w:val="5"/>
  </w:num>
  <w:num w:numId="10">
    <w:abstractNumId w:val="3"/>
  </w:num>
  <w:num w:numId="11">
    <w:abstractNumId w:val="9"/>
  </w:num>
  <w:num w:numId="12">
    <w:abstractNumId w:val="15"/>
  </w:num>
  <w:num w:numId="13">
    <w:abstractNumId w:val="8"/>
  </w:num>
  <w:num w:numId="14">
    <w:abstractNumId w:val="11"/>
  </w:num>
  <w:num w:numId="15">
    <w:abstractNumId w:val="13"/>
  </w:num>
  <w:num w:numId="16">
    <w:abstractNumId w:val="6"/>
  </w:num>
  <w:num w:numId="17">
    <w:abstractNumId w:val="10"/>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7792"/>
    <w:rsid w:val="00014EC2"/>
    <w:rsid w:val="000163C4"/>
    <w:rsid w:val="00020963"/>
    <w:rsid w:val="00023419"/>
    <w:rsid w:val="0003105B"/>
    <w:rsid w:val="00032173"/>
    <w:rsid w:val="00035922"/>
    <w:rsid w:val="00040000"/>
    <w:rsid w:val="00040451"/>
    <w:rsid w:val="00055E9C"/>
    <w:rsid w:val="00060C31"/>
    <w:rsid w:val="00062142"/>
    <w:rsid w:val="00070EE3"/>
    <w:rsid w:val="00083D1C"/>
    <w:rsid w:val="000863DE"/>
    <w:rsid w:val="00087025"/>
    <w:rsid w:val="000875FC"/>
    <w:rsid w:val="00096F5A"/>
    <w:rsid w:val="000A5542"/>
    <w:rsid w:val="000C6F27"/>
    <w:rsid w:val="000F3AE2"/>
    <w:rsid w:val="000F601E"/>
    <w:rsid w:val="00103666"/>
    <w:rsid w:val="00106B88"/>
    <w:rsid w:val="00112F0F"/>
    <w:rsid w:val="00115084"/>
    <w:rsid w:val="00141FA5"/>
    <w:rsid w:val="00147EB8"/>
    <w:rsid w:val="00166845"/>
    <w:rsid w:val="0016710F"/>
    <w:rsid w:val="001900A9"/>
    <w:rsid w:val="001C0DBC"/>
    <w:rsid w:val="001C3183"/>
    <w:rsid w:val="001C72E4"/>
    <w:rsid w:val="001D5443"/>
    <w:rsid w:val="001D582E"/>
    <w:rsid w:val="001D74D6"/>
    <w:rsid w:val="001E1659"/>
    <w:rsid w:val="001F30B9"/>
    <w:rsid w:val="001F3E39"/>
    <w:rsid w:val="002278CF"/>
    <w:rsid w:val="00232B14"/>
    <w:rsid w:val="00236D93"/>
    <w:rsid w:val="00265DBB"/>
    <w:rsid w:val="00276CB8"/>
    <w:rsid w:val="00284B02"/>
    <w:rsid w:val="00286DF1"/>
    <w:rsid w:val="00290B8E"/>
    <w:rsid w:val="002A07CA"/>
    <w:rsid w:val="002A76C7"/>
    <w:rsid w:val="002C6B6E"/>
    <w:rsid w:val="002D0808"/>
    <w:rsid w:val="002E285A"/>
    <w:rsid w:val="002E5A39"/>
    <w:rsid w:val="002F091D"/>
    <w:rsid w:val="00326B81"/>
    <w:rsid w:val="00340EF5"/>
    <w:rsid w:val="003429D9"/>
    <w:rsid w:val="003529DE"/>
    <w:rsid w:val="00355484"/>
    <w:rsid w:val="00371E41"/>
    <w:rsid w:val="00372CB1"/>
    <w:rsid w:val="003756DA"/>
    <w:rsid w:val="003845DD"/>
    <w:rsid w:val="00387360"/>
    <w:rsid w:val="00391A11"/>
    <w:rsid w:val="003A1C02"/>
    <w:rsid w:val="003A3E22"/>
    <w:rsid w:val="003A6D0A"/>
    <w:rsid w:val="003B139B"/>
    <w:rsid w:val="003B5F18"/>
    <w:rsid w:val="003C67E7"/>
    <w:rsid w:val="003D62D3"/>
    <w:rsid w:val="003E7E63"/>
    <w:rsid w:val="003F024B"/>
    <w:rsid w:val="003F5A55"/>
    <w:rsid w:val="00405858"/>
    <w:rsid w:val="00411A4B"/>
    <w:rsid w:val="00421E82"/>
    <w:rsid w:val="004231BB"/>
    <w:rsid w:val="00423395"/>
    <w:rsid w:val="004327D8"/>
    <w:rsid w:val="00436FFF"/>
    <w:rsid w:val="00446A17"/>
    <w:rsid w:val="00455DB9"/>
    <w:rsid w:val="00456976"/>
    <w:rsid w:val="00462224"/>
    <w:rsid w:val="004844E2"/>
    <w:rsid w:val="004A6141"/>
    <w:rsid w:val="004B5BCC"/>
    <w:rsid w:val="004E6745"/>
    <w:rsid w:val="004E7591"/>
    <w:rsid w:val="004F4FCC"/>
    <w:rsid w:val="00527191"/>
    <w:rsid w:val="00547A73"/>
    <w:rsid w:val="00553606"/>
    <w:rsid w:val="00555536"/>
    <w:rsid w:val="005617CF"/>
    <w:rsid w:val="00564BA6"/>
    <w:rsid w:val="00595146"/>
    <w:rsid w:val="005958FB"/>
    <w:rsid w:val="005A17C2"/>
    <w:rsid w:val="005A4030"/>
    <w:rsid w:val="005A42F8"/>
    <w:rsid w:val="005B3EE6"/>
    <w:rsid w:val="005C06D1"/>
    <w:rsid w:val="005D4710"/>
    <w:rsid w:val="005E0256"/>
    <w:rsid w:val="005E275B"/>
    <w:rsid w:val="005E2FD8"/>
    <w:rsid w:val="005E78ED"/>
    <w:rsid w:val="005F3EE8"/>
    <w:rsid w:val="0060059C"/>
    <w:rsid w:val="0061084D"/>
    <w:rsid w:val="00613554"/>
    <w:rsid w:val="00616274"/>
    <w:rsid w:val="00623AE7"/>
    <w:rsid w:val="00627CDB"/>
    <w:rsid w:val="00630398"/>
    <w:rsid w:val="00630C62"/>
    <w:rsid w:val="00643FD2"/>
    <w:rsid w:val="00650F19"/>
    <w:rsid w:val="00652CF6"/>
    <w:rsid w:val="006570E6"/>
    <w:rsid w:val="00662FB7"/>
    <w:rsid w:val="006634DF"/>
    <w:rsid w:val="0066416B"/>
    <w:rsid w:val="006753FB"/>
    <w:rsid w:val="00675BF1"/>
    <w:rsid w:val="006C16C1"/>
    <w:rsid w:val="006C651C"/>
    <w:rsid w:val="006F1BD2"/>
    <w:rsid w:val="006F1D3A"/>
    <w:rsid w:val="006F7792"/>
    <w:rsid w:val="007130A5"/>
    <w:rsid w:val="0072118A"/>
    <w:rsid w:val="00721930"/>
    <w:rsid w:val="00723DE3"/>
    <w:rsid w:val="0073215B"/>
    <w:rsid w:val="0073511E"/>
    <w:rsid w:val="00740193"/>
    <w:rsid w:val="0074196D"/>
    <w:rsid w:val="0075113A"/>
    <w:rsid w:val="007511B0"/>
    <w:rsid w:val="0076323A"/>
    <w:rsid w:val="00770CC7"/>
    <w:rsid w:val="00773EED"/>
    <w:rsid w:val="00786846"/>
    <w:rsid w:val="0079285B"/>
    <w:rsid w:val="00794EEA"/>
    <w:rsid w:val="007A5E05"/>
    <w:rsid w:val="007B75A1"/>
    <w:rsid w:val="007C186E"/>
    <w:rsid w:val="007C37D7"/>
    <w:rsid w:val="007E7769"/>
    <w:rsid w:val="007F1B36"/>
    <w:rsid w:val="00805F33"/>
    <w:rsid w:val="008114F9"/>
    <w:rsid w:val="0081275E"/>
    <w:rsid w:val="008206B1"/>
    <w:rsid w:val="00831D0C"/>
    <w:rsid w:val="00842BF6"/>
    <w:rsid w:val="00864724"/>
    <w:rsid w:val="00873532"/>
    <w:rsid w:val="00874671"/>
    <w:rsid w:val="00877C08"/>
    <w:rsid w:val="00891257"/>
    <w:rsid w:val="008A6A2F"/>
    <w:rsid w:val="008C6D6E"/>
    <w:rsid w:val="008F23A2"/>
    <w:rsid w:val="008F5589"/>
    <w:rsid w:val="008F6C4E"/>
    <w:rsid w:val="009128CD"/>
    <w:rsid w:val="00920668"/>
    <w:rsid w:val="009223CE"/>
    <w:rsid w:val="00936E1A"/>
    <w:rsid w:val="00942495"/>
    <w:rsid w:val="00946545"/>
    <w:rsid w:val="009477AA"/>
    <w:rsid w:val="00952716"/>
    <w:rsid w:val="009831B5"/>
    <w:rsid w:val="009901B1"/>
    <w:rsid w:val="009A379E"/>
    <w:rsid w:val="009A69CB"/>
    <w:rsid w:val="009B46E7"/>
    <w:rsid w:val="009D6AFF"/>
    <w:rsid w:val="00A01A3A"/>
    <w:rsid w:val="00A153D3"/>
    <w:rsid w:val="00A26156"/>
    <w:rsid w:val="00A3298C"/>
    <w:rsid w:val="00A53EEE"/>
    <w:rsid w:val="00A81C63"/>
    <w:rsid w:val="00AA136A"/>
    <w:rsid w:val="00AA7729"/>
    <w:rsid w:val="00AB46C5"/>
    <w:rsid w:val="00AC0BCE"/>
    <w:rsid w:val="00AE102B"/>
    <w:rsid w:val="00AF4F4B"/>
    <w:rsid w:val="00AF5948"/>
    <w:rsid w:val="00B06BA1"/>
    <w:rsid w:val="00B14D64"/>
    <w:rsid w:val="00B2158F"/>
    <w:rsid w:val="00B402AD"/>
    <w:rsid w:val="00B57DCD"/>
    <w:rsid w:val="00B67774"/>
    <w:rsid w:val="00B77F65"/>
    <w:rsid w:val="00B847C9"/>
    <w:rsid w:val="00B970F5"/>
    <w:rsid w:val="00BA25B5"/>
    <w:rsid w:val="00BA4455"/>
    <w:rsid w:val="00BA764B"/>
    <w:rsid w:val="00BB25CD"/>
    <w:rsid w:val="00BB5A4F"/>
    <w:rsid w:val="00BD26F0"/>
    <w:rsid w:val="00BE6AD9"/>
    <w:rsid w:val="00BF65BD"/>
    <w:rsid w:val="00C16204"/>
    <w:rsid w:val="00C230FF"/>
    <w:rsid w:val="00C25F54"/>
    <w:rsid w:val="00C303C5"/>
    <w:rsid w:val="00C3713E"/>
    <w:rsid w:val="00C50FAE"/>
    <w:rsid w:val="00C5212C"/>
    <w:rsid w:val="00C72D0D"/>
    <w:rsid w:val="00C87181"/>
    <w:rsid w:val="00C8730F"/>
    <w:rsid w:val="00C9621E"/>
    <w:rsid w:val="00CA024A"/>
    <w:rsid w:val="00CA1C5F"/>
    <w:rsid w:val="00CA75A4"/>
    <w:rsid w:val="00CB5AE8"/>
    <w:rsid w:val="00CC0B00"/>
    <w:rsid w:val="00CC55FD"/>
    <w:rsid w:val="00CD6F10"/>
    <w:rsid w:val="00CE2656"/>
    <w:rsid w:val="00CE5745"/>
    <w:rsid w:val="00D240AE"/>
    <w:rsid w:val="00D90929"/>
    <w:rsid w:val="00DA3C23"/>
    <w:rsid w:val="00DA4131"/>
    <w:rsid w:val="00DB214F"/>
    <w:rsid w:val="00DC25B1"/>
    <w:rsid w:val="00DE27C9"/>
    <w:rsid w:val="00DF4F1B"/>
    <w:rsid w:val="00DF6269"/>
    <w:rsid w:val="00E06E4E"/>
    <w:rsid w:val="00E15C7B"/>
    <w:rsid w:val="00E21F28"/>
    <w:rsid w:val="00E42088"/>
    <w:rsid w:val="00E45978"/>
    <w:rsid w:val="00E51366"/>
    <w:rsid w:val="00E62670"/>
    <w:rsid w:val="00E667B4"/>
    <w:rsid w:val="00E66D3E"/>
    <w:rsid w:val="00E73DF1"/>
    <w:rsid w:val="00E814C3"/>
    <w:rsid w:val="00E973A0"/>
    <w:rsid w:val="00EA5AEB"/>
    <w:rsid w:val="00EA6A23"/>
    <w:rsid w:val="00EA7124"/>
    <w:rsid w:val="00EB18E5"/>
    <w:rsid w:val="00EB3D5D"/>
    <w:rsid w:val="00EB55E3"/>
    <w:rsid w:val="00EC07E0"/>
    <w:rsid w:val="00EC1D45"/>
    <w:rsid w:val="00EC254E"/>
    <w:rsid w:val="00EC366A"/>
    <w:rsid w:val="00ED5BA1"/>
    <w:rsid w:val="00EE30F3"/>
    <w:rsid w:val="00EE6589"/>
    <w:rsid w:val="00EF3B31"/>
    <w:rsid w:val="00F037C1"/>
    <w:rsid w:val="00F14746"/>
    <w:rsid w:val="00F2045A"/>
    <w:rsid w:val="00F26E35"/>
    <w:rsid w:val="00F315FB"/>
    <w:rsid w:val="00F36BF4"/>
    <w:rsid w:val="00F4665E"/>
    <w:rsid w:val="00FB63F3"/>
    <w:rsid w:val="00FC1023"/>
    <w:rsid w:val="00FC2919"/>
    <w:rsid w:val="00FD142D"/>
    <w:rsid w:val="00FD3D63"/>
    <w:rsid w:val="00FE1821"/>
    <w:rsid w:val="00FF3B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B0EADDE"/>
  <w15:docId w15:val="{C504131D-202B-4193-917A-DB5B0D412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2412"/>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NoSpacing1">
    <w:name w:val="No Spacing1"/>
    <w:uiPriority w:val="1"/>
    <w:qFormat/>
    <w:rsid w:val="00115259"/>
  </w:style>
  <w:style w:type="character" w:customStyle="1" w:styleId="apple-converted-space">
    <w:name w:val="apple-converted-space"/>
    <w:rsid w:val="00B73AFF"/>
  </w:style>
  <w:style w:type="paragraph" w:styleId="BodyTextIndent">
    <w:name w:val="Body Text Indent"/>
    <w:basedOn w:val="Normal"/>
    <w:link w:val="BodyTextIndentChar"/>
    <w:rsid w:val="00230BA4"/>
    <w:pPr>
      <w:spacing w:after="0" w:line="240" w:lineRule="auto"/>
      <w:ind w:left="360"/>
      <w:jc w:val="center"/>
    </w:pPr>
    <w:rPr>
      <w:rFonts w:ascii="Times New Roman" w:eastAsia="Times New Roman" w:hAnsi="Times New Roman"/>
      <w:sz w:val="24"/>
      <w:szCs w:val="24"/>
    </w:rPr>
  </w:style>
  <w:style w:type="character" w:customStyle="1" w:styleId="BodyTextIndentChar">
    <w:name w:val="Body Text Indent Char"/>
    <w:link w:val="BodyTextIndent"/>
    <w:rsid w:val="00230BA4"/>
    <w:rPr>
      <w:rFonts w:ascii="Times New Roman" w:eastAsia="Times New Roman" w:hAnsi="Times New Roman"/>
      <w:sz w:val="24"/>
      <w:szCs w:val="24"/>
      <w:lang w:val="sq-AL"/>
    </w:rPr>
  </w:style>
  <w:style w:type="paragraph" w:styleId="BalloonText">
    <w:name w:val="Balloon Text"/>
    <w:basedOn w:val="Normal"/>
    <w:link w:val="BalloonTextChar"/>
    <w:uiPriority w:val="99"/>
    <w:semiHidden/>
    <w:unhideWhenUsed/>
    <w:rsid w:val="00230BA4"/>
    <w:pPr>
      <w:spacing w:after="0" w:line="240" w:lineRule="auto"/>
    </w:pPr>
    <w:rPr>
      <w:rFonts w:ascii="Tahoma" w:hAnsi="Tahoma"/>
      <w:sz w:val="16"/>
      <w:szCs w:val="16"/>
    </w:rPr>
  </w:style>
  <w:style w:type="character" w:customStyle="1" w:styleId="BalloonTextChar">
    <w:name w:val="Balloon Text Char"/>
    <w:link w:val="BalloonText"/>
    <w:uiPriority w:val="99"/>
    <w:semiHidden/>
    <w:rsid w:val="00230BA4"/>
    <w:rPr>
      <w:rFonts w:ascii="Tahoma" w:hAnsi="Tahoma" w:cs="Tahoma"/>
      <w:sz w:val="16"/>
      <w:szCs w:val="16"/>
    </w:rPr>
  </w:style>
  <w:style w:type="paragraph" w:styleId="NormalWeb">
    <w:name w:val="Normal (Web)"/>
    <w:basedOn w:val="Normal"/>
    <w:uiPriority w:val="99"/>
    <w:rsid w:val="00E16EC5"/>
    <w:pPr>
      <w:spacing w:before="100" w:beforeAutospacing="1" w:after="100" w:afterAutospacing="1" w:line="240" w:lineRule="auto"/>
    </w:pPr>
    <w:rPr>
      <w:rFonts w:ascii="Times New Roman" w:eastAsia="Times New Roman" w:hAnsi="Times New Roman"/>
      <w:sz w:val="24"/>
      <w:szCs w:val="24"/>
      <w:lang w:val="en-GB" w:eastAsia="en-GB"/>
    </w:rPr>
  </w:style>
  <w:style w:type="paragraph" w:customStyle="1" w:styleId="MediumGrid1-Accent21">
    <w:name w:val="Medium Grid 1 - Accent 21"/>
    <w:basedOn w:val="Normal"/>
    <w:uiPriority w:val="34"/>
    <w:qFormat/>
    <w:rsid w:val="00E16EC5"/>
    <w:pPr>
      <w:ind w:left="720"/>
      <w:contextualSpacing/>
    </w:pPr>
  </w:style>
  <w:style w:type="paragraph" w:customStyle="1" w:styleId="ColorfulList-Accent11">
    <w:name w:val="Colorful List - Accent 11"/>
    <w:basedOn w:val="Normal"/>
    <w:uiPriority w:val="34"/>
    <w:qFormat/>
    <w:rsid w:val="00AE2023"/>
    <w:pPr>
      <w:spacing w:after="0" w:line="240" w:lineRule="auto"/>
      <w:ind w:left="720"/>
      <w:contextualSpacing/>
    </w:pPr>
    <w:rPr>
      <w:rFonts w:ascii="Cambria" w:eastAsia="MS Mincho" w:hAnsi="Cambria"/>
      <w:sz w:val="24"/>
      <w:szCs w:val="24"/>
    </w:rPr>
  </w:style>
  <w:style w:type="character" w:styleId="CommentReference">
    <w:name w:val="annotation reference"/>
    <w:uiPriority w:val="99"/>
    <w:semiHidden/>
    <w:unhideWhenUsed/>
    <w:rsid w:val="00702C34"/>
    <w:rPr>
      <w:sz w:val="18"/>
      <w:szCs w:val="18"/>
    </w:rPr>
  </w:style>
  <w:style w:type="paragraph" w:styleId="CommentText">
    <w:name w:val="annotation text"/>
    <w:basedOn w:val="Normal"/>
    <w:link w:val="CommentTextChar"/>
    <w:uiPriority w:val="99"/>
    <w:semiHidden/>
    <w:unhideWhenUsed/>
    <w:rsid w:val="00702C34"/>
    <w:rPr>
      <w:sz w:val="24"/>
      <w:szCs w:val="24"/>
    </w:rPr>
  </w:style>
  <w:style w:type="character" w:customStyle="1" w:styleId="CommentTextChar">
    <w:name w:val="Comment Text Char"/>
    <w:link w:val="CommentText"/>
    <w:uiPriority w:val="99"/>
    <w:semiHidden/>
    <w:rsid w:val="00702C34"/>
    <w:rPr>
      <w:sz w:val="24"/>
      <w:szCs w:val="24"/>
    </w:rPr>
  </w:style>
  <w:style w:type="paragraph" w:styleId="CommentSubject">
    <w:name w:val="annotation subject"/>
    <w:basedOn w:val="CommentText"/>
    <w:next w:val="CommentText"/>
    <w:link w:val="CommentSubjectChar"/>
    <w:uiPriority w:val="99"/>
    <w:semiHidden/>
    <w:unhideWhenUsed/>
    <w:rsid w:val="00702C34"/>
    <w:rPr>
      <w:b/>
      <w:bCs/>
      <w:sz w:val="20"/>
      <w:szCs w:val="20"/>
    </w:rPr>
  </w:style>
  <w:style w:type="character" w:customStyle="1" w:styleId="CommentSubjectChar">
    <w:name w:val="Comment Subject Char"/>
    <w:link w:val="CommentSubject"/>
    <w:uiPriority w:val="99"/>
    <w:semiHidden/>
    <w:rsid w:val="00702C34"/>
    <w:rPr>
      <w:b/>
      <w:bCs/>
      <w:sz w:val="24"/>
      <w:szCs w:val="24"/>
    </w:rPr>
  </w:style>
  <w:style w:type="character" w:customStyle="1" w:styleId="hps">
    <w:name w:val="hps"/>
    <w:rsid w:val="006B19CC"/>
  </w:style>
  <w:style w:type="paragraph" w:customStyle="1" w:styleId="ColorfulList-Accent12">
    <w:name w:val="Colorful List - Accent 12"/>
    <w:basedOn w:val="Normal"/>
    <w:uiPriority w:val="63"/>
    <w:qFormat/>
    <w:rsid w:val="00BF764D"/>
    <w:pPr>
      <w:ind w:left="720"/>
      <w:contextualSpacing/>
    </w:pPr>
  </w:style>
  <w:style w:type="paragraph" w:styleId="Header">
    <w:name w:val="header"/>
    <w:basedOn w:val="Normal"/>
    <w:link w:val="HeaderChar"/>
    <w:uiPriority w:val="99"/>
    <w:unhideWhenUsed/>
    <w:rsid w:val="00A73800"/>
    <w:pPr>
      <w:tabs>
        <w:tab w:val="center" w:pos="4680"/>
        <w:tab w:val="right" w:pos="9360"/>
      </w:tabs>
      <w:spacing w:after="0" w:line="240" w:lineRule="auto"/>
    </w:pPr>
  </w:style>
  <w:style w:type="character" w:customStyle="1" w:styleId="HeaderChar">
    <w:name w:val="Header Char"/>
    <w:link w:val="Header"/>
    <w:uiPriority w:val="99"/>
    <w:rsid w:val="00A73800"/>
    <w:rPr>
      <w:sz w:val="22"/>
      <w:szCs w:val="22"/>
    </w:rPr>
  </w:style>
  <w:style w:type="paragraph" w:styleId="Footer">
    <w:name w:val="footer"/>
    <w:basedOn w:val="Normal"/>
    <w:link w:val="FooterChar"/>
    <w:uiPriority w:val="99"/>
    <w:unhideWhenUsed/>
    <w:rsid w:val="00A73800"/>
    <w:pPr>
      <w:tabs>
        <w:tab w:val="center" w:pos="4680"/>
        <w:tab w:val="right" w:pos="9360"/>
      </w:tabs>
      <w:spacing w:after="0" w:line="240" w:lineRule="auto"/>
    </w:pPr>
  </w:style>
  <w:style w:type="character" w:customStyle="1" w:styleId="FooterChar">
    <w:name w:val="Footer Char"/>
    <w:link w:val="Footer"/>
    <w:uiPriority w:val="99"/>
    <w:rsid w:val="00A73800"/>
    <w:rPr>
      <w:sz w:val="22"/>
      <w:szCs w:val="22"/>
    </w:rPr>
  </w:style>
  <w:style w:type="paragraph" w:styleId="ListParagraph">
    <w:name w:val="List Paragraph"/>
    <w:basedOn w:val="Normal"/>
    <w:uiPriority w:val="34"/>
    <w:qFormat/>
    <w:rsid w:val="00EC09E8"/>
    <w:pPr>
      <w:spacing w:after="0" w:line="240" w:lineRule="auto"/>
      <w:ind w:left="720"/>
      <w:contextualSpacing/>
    </w:pPr>
    <w:rPr>
      <w:rFonts w:asciiTheme="minorHAnsi" w:eastAsiaTheme="minorEastAsia" w:hAnsiTheme="minorHAnsi" w:cstheme="minorBidi"/>
      <w:sz w:val="24"/>
      <w:szCs w:val="24"/>
    </w:rPr>
  </w:style>
  <w:style w:type="paragraph" w:customStyle="1" w:styleId="TEKSTI">
    <w:name w:val="TEKSTI"/>
    <w:basedOn w:val="Normal"/>
    <w:qFormat/>
    <w:rsid w:val="00D51EEB"/>
    <w:pPr>
      <w:spacing w:after="0" w:line="240" w:lineRule="auto"/>
      <w:ind w:firstLine="284"/>
      <w:jc w:val="both"/>
    </w:pPr>
    <w:rPr>
      <w:rFonts w:ascii="Garamond" w:hAnsi="Garamond"/>
      <w:sz w:val="24"/>
      <w:szCs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FootnoteText">
    <w:name w:val="footnote text"/>
    <w:basedOn w:val="Normal"/>
    <w:link w:val="FootnoteTextChar"/>
    <w:uiPriority w:val="99"/>
    <w:semiHidden/>
    <w:unhideWhenUsed/>
    <w:rsid w:val="00DC25B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C25B1"/>
    <w:rPr>
      <w:sz w:val="20"/>
      <w:szCs w:val="20"/>
    </w:rPr>
  </w:style>
  <w:style w:type="character" w:styleId="FootnoteReference">
    <w:name w:val="footnote reference"/>
    <w:basedOn w:val="DefaultParagraphFont"/>
    <w:uiPriority w:val="99"/>
    <w:semiHidden/>
    <w:unhideWhenUsed/>
    <w:rsid w:val="00DC25B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go:docsCustomData xmlns:go="http://customooxmlschemas.google.com/" roundtripDataSignature="AMtx7mjdqVUJoCq/u38ASEsyuiQeMcwFBQ==">AMUW2mXBuBWab16cExkvuIOnsL8PovWoJ4DAh9GhtLSwUJRVZASuarD3UhS5SBd2WTk6OXfh9hrND/9lqqInCzF1dQoLJKIzOMVnGIL+8pNqpVWSQyntYDmSqCDgBJtQqgbT9Pb5s8vf</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Përmbajtja" ma:contentTypeID="0x0101001A806140E86F42B0B1C62B5736C1760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2022-05-16T13:35:27Z</Data_x0020_e_x0020_Krijimit>
    <Modifikuesi xmlns="0e656187-b300-4fb0-8bf4-3a50f872073c">Vilma.Belishta</Modifikuesi>
    <Data_x0020_e_x0020_Modifikimit xmlns="0e656187-b300-4fb0-8bf4-3a50f872073c">2022-05-19T12:18:29Z</Data_x0020_e_x0020_Modifikimit>
    <P_x00eb_rshkrimi xmlns="0e656187-b300-4fb0-8bf4-3a50f872073c" xsi:nil="true"/>
    <Data_x0020_e_x0020_Aksesimit_x0020_t_x00eb__x0020_Fundit xmlns="0e656187-b300-4fb0-8bf4-3a50f872073c"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ct:contentTypeSchema xmlns:ct="http://schemas.microsoft.com/office/2006/metadata/contentType" xmlns:ma="http://schemas.microsoft.com/office/2006/metadata/properties/metaAttributes" ct:_="" ma:_="" ma:contentTypeName="Përmbajtja" ma:contentTypeID="0x0101001A806140E86F42B0B1C62B5736C1760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10B432-D88F-4634-BA5D-D1ABA7F8AC1E}">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2F71B470-2EEB-4E90-B599-6B351CFD47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CB57A2F-F5F7-499B-AA62-E0B10BEC0308}">
  <ds:schemaRefs>
    <ds:schemaRef ds:uri="0e656187-b300-4fb0-8bf4-3a50f872073c"/>
    <ds:schemaRef ds:uri="http://purl.org/dc/terms/"/>
    <ds:schemaRef ds:uri="http://schemas.microsoft.com/office/2006/metadata/properties"/>
    <ds:schemaRef ds:uri="http://purl.org/dc/elements/1.1/"/>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customXml/itemProps5.xml><?xml version="1.0" encoding="utf-8"?>
<ds:datastoreItem xmlns:ds="http://schemas.openxmlformats.org/officeDocument/2006/customXml" ds:itemID="{8EEEDA37-4007-4B51-A4D0-446B56A44221}">
  <ds:schemaRefs>
    <ds:schemaRef ds:uri="http://schemas.openxmlformats.org/officeDocument/2006/bibliography"/>
  </ds:schemaRefs>
</ds:datastoreItem>
</file>

<file path=customXml/itemProps6.xml><?xml version="1.0" encoding="utf-8"?>
<ds:datastoreItem xmlns:ds="http://schemas.openxmlformats.org/officeDocument/2006/customXml" ds:itemID="{09118C15-C662-4F5A-9B0A-5979F9D277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8001CE85-F159-4046-A6A0-80DB388F1AC4}">
  <ds:schemaRefs>
    <ds:schemaRef ds:uri="http://schemas.microsoft.com/sharepoint/v3/contenttype/forms"/>
  </ds:schemaRefs>
</ds:datastoreItem>
</file>

<file path=customXml/itemProps8.xml><?xml version="1.0" encoding="utf-8"?>
<ds:datastoreItem xmlns:ds="http://schemas.openxmlformats.org/officeDocument/2006/customXml" ds:itemID="{04E5E7C2-7287-43B5-AAAD-6DC2535337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1869</Words>
  <Characters>10654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Për transparencën dhe monitorimin e çmimit për disa produkte ushqimore bazë dhe produkte të tjera të lidhura me to si pasojë e situatës së veçantë të krijuar në treg</vt:lpstr>
    </vt:vector>
  </TitlesOfParts>
  <Company>Qeveria e Shqipërisë</Company>
  <LinksUpToDate>false</LinksUpToDate>
  <CharactersWithSpaces>12499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transparencën dhe monitorimin e çmimit për disa produkte ushqimore bazë dhe produkte të tjera të lidhura me to si pasojë e situatës së veçantë të krijuar në treg</dc:title>
  <dc:creator>user</dc:creator>
  <cp:lastModifiedBy>Sara Mborja</cp:lastModifiedBy>
  <cp:revision>3</cp:revision>
  <cp:lastPrinted>2022-03-18T13:43:00Z</cp:lastPrinted>
  <dcterms:created xsi:type="dcterms:W3CDTF">2022-05-19T12:12:00Z</dcterms:created>
  <dcterms:modified xsi:type="dcterms:W3CDTF">2022-09-08T10:22:00Z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kretuar">
    <vt:bool>false</vt:bool>
  </property>
  <property fmtid="{D5CDD505-2E9C-101B-9397-08002B2CF9AE}" pid="3" name="Eligible To Select">
    <vt:bool>true</vt:bool>
  </property>
  <property fmtid="{D5CDD505-2E9C-101B-9397-08002B2CF9AE}" pid="4" name="Krijuesi">
    <vt:lpwstr>localadmin</vt:lpwstr>
  </property>
  <property fmtid="{D5CDD505-2E9C-101B-9397-08002B2CF9AE}" pid="5" name="Data e Modifikimit">
    <vt:filetime>2020-03-15T15:21:28Z</vt:filetime>
  </property>
  <property fmtid="{D5CDD505-2E9C-101B-9397-08002B2CF9AE}" pid="6" name="Nr. akti">
    <vt:lpwstr>3</vt:lpwstr>
  </property>
  <property fmtid="{D5CDD505-2E9C-101B-9397-08002B2CF9AE}" pid="7" name="Akte ekstra">
    <vt:bool>false</vt:bool>
  </property>
  <property fmtid="{D5CDD505-2E9C-101B-9397-08002B2CF9AE}" pid="8" name="Modifikuesi">
    <vt:lpwstr>ermira.bukaci</vt:lpwstr>
  </property>
  <property fmtid="{D5CDD505-2E9C-101B-9397-08002B2CF9AE}" pid="9" name="Nr. prot QBZ">
    <vt:lpwstr>445</vt:lpwstr>
  </property>
  <property fmtid="{D5CDD505-2E9C-101B-9397-08002B2CF9AE}" pid="10" name="Nr. protokolli i aktit">
    <vt:lpwstr>1727</vt:lpwstr>
  </property>
  <property fmtid="{D5CDD505-2E9C-101B-9397-08002B2CF9AE}" pid="11" name="Institucion Pergjegjes">
    <vt:lpwstr>http://qbz.gov.al/resource/authority/legal-institution/24|keshilli-i-ministrave</vt:lpwstr>
  </property>
  <property fmtid="{D5CDD505-2E9C-101B-9397-08002B2CF9AE}" pid="12" name="Lloji i aktit">
    <vt:lpwstr>Akt bazë</vt:lpwstr>
  </property>
  <property fmtid="{D5CDD505-2E9C-101B-9397-08002B2CF9AE}" pid="13" name="Titulli">
    <vt:lpwstr>PËR MARRJEN E MASAVE TË VEÇANTA ADMINISTRATIVE GJATË KOHËZGJATJES SË PERIUDHËS SË INFEKSIONIT TË SHKAKTUAR NGA COVID-19</vt:lpwstr>
  </property>
  <property fmtid="{D5CDD505-2E9C-101B-9397-08002B2CF9AE}" pid="14" name="Data e Krijimit">
    <vt:filetime>2020-03-15T15:13:59Z</vt:filetime>
  </property>
  <property fmtid="{D5CDD505-2E9C-101B-9397-08002B2CF9AE}" pid="15" name="Date protokolli">
    <vt:filetime>2020-03-14T23:00:00Z</vt:filetime>
  </property>
  <property fmtid="{D5CDD505-2E9C-101B-9397-08002B2CF9AE}" pid="16" name="Data">
    <vt:filetime>2020-03-14T23:00:00Z</vt:filetime>
  </property>
</Properties>
</file>