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23095" w14:textId="77777777" w:rsidR="00E51402" w:rsidRPr="00222C65" w:rsidRDefault="00E51402" w:rsidP="00E5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AKT NORMATIV</w:t>
      </w:r>
    </w:p>
    <w:p w14:paraId="249E712A" w14:textId="0AECC3AC" w:rsidR="00E51402" w:rsidRPr="00222C65" w:rsidRDefault="00E51402" w:rsidP="00E5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Nr.</w:t>
      </w:r>
      <w:r w:rsidR="00222C65" w:rsidRPr="00222C65">
        <w:rPr>
          <w:rFonts w:ascii="Garamond" w:hAnsi="Garamond"/>
          <w:b/>
          <w:sz w:val="24"/>
          <w:szCs w:val="24"/>
        </w:rPr>
        <w:t xml:space="preserve"> </w:t>
      </w:r>
      <w:r w:rsidRPr="00222C65">
        <w:rPr>
          <w:rFonts w:ascii="Garamond" w:hAnsi="Garamond"/>
          <w:b/>
          <w:sz w:val="24"/>
          <w:szCs w:val="24"/>
        </w:rPr>
        <w:t>8, datë 25.3.2022</w:t>
      </w:r>
    </w:p>
    <w:p w14:paraId="6D68121A" w14:textId="77777777" w:rsidR="00E51402" w:rsidRPr="00222C65" w:rsidRDefault="00E51402" w:rsidP="00E5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D4B844" w14:textId="381B4AF7" w:rsidR="00E51402" w:rsidRPr="00222C65" w:rsidRDefault="00E51402" w:rsidP="00E5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PËR DISA NDRYSHIME DHE SHTESA NË LIGJIN NR.</w:t>
      </w:r>
      <w:r w:rsidR="00222C65" w:rsidRPr="00222C65">
        <w:rPr>
          <w:rFonts w:ascii="Garamond" w:hAnsi="Garamond"/>
          <w:b/>
          <w:sz w:val="24"/>
          <w:szCs w:val="24"/>
        </w:rPr>
        <w:t xml:space="preserve"> </w:t>
      </w:r>
      <w:r w:rsidRPr="00222C65">
        <w:rPr>
          <w:rFonts w:ascii="Garamond" w:hAnsi="Garamond"/>
          <w:b/>
          <w:sz w:val="24"/>
          <w:szCs w:val="24"/>
        </w:rPr>
        <w:t>8450, DATË 24.2.1999, “PËR PËRPUNIMIN, TRANSPORTIMIN DHE TREGTIMIN E NAFTËS, TË GAZIT DHE NËNPRODUKTEVE TË TYRE”, TË NDRYSHUAR</w:t>
      </w:r>
    </w:p>
    <w:p w14:paraId="56ADD760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2C736F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Në mbështetje të nenit 101 të Kushtetutës, me propozimin e ministrit të Infrastrukturës dhe Energjisë dhe të ministrit të Financave dhe Ekonomisë, Këshilli i Ministrave</w:t>
      </w:r>
    </w:p>
    <w:p w14:paraId="5255694D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B5921B" w14:textId="2B377399" w:rsidR="00E51402" w:rsidRPr="00222C65" w:rsidRDefault="00E51402" w:rsidP="00E514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VENDOSI:</w:t>
      </w:r>
    </w:p>
    <w:p w14:paraId="70A9D2A0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0240CE" w14:textId="0A17C964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Në ligjin nr.</w:t>
      </w:r>
      <w:r w:rsidR="00222C65">
        <w:rPr>
          <w:rFonts w:ascii="Garamond" w:hAnsi="Garamond"/>
          <w:sz w:val="24"/>
          <w:szCs w:val="24"/>
        </w:rPr>
        <w:t xml:space="preserve"> </w:t>
      </w:r>
      <w:r w:rsidRPr="00222C65">
        <w:rPr>
          <w:rFonts w:ascii="Garamond" w:hAnsi="Garamond"/>
          <w:sz w:val="24"/>
          <w:szCs w:val="24"/>
        </w:rPr>
        <w:t xml:space="preserve">8450, datë 24.2.1999, “Për përpunimin, transportimin dhe tregtimin e naftës, të gazit dhe nënprodukteve të tyre”, të ndryshuar, bëhen këto ndryshime dhe shtesa: </w:t>
      </w:r>
    </w:p>
    <w:p w14:paraId="777D0243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CCC5F8" w14:textId="77777777" w:rsidR="00E51402" w:rsidRPr="00222C65" w:rsidRDefault="00E51402" w:rsidP="00E514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1</w:t>
      </w:r>
    </w:p>
    <w:p w14:paraId="77D377DC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AA18AE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Në shkronjën “c”, të nenit 21/3, të kreut </w:t>
      </w: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>/1, fjalët “... shkronjës “c”, të ...” hiqen.</w:t>
      </w:r>
    </w:p>
    <w:p w14:paraId="46817219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030D55" w14:textId="77777777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2</w:t>
      </w:r>
    </w:p>
    <w:p w14:paraId="6323776E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 </w:t>
      </w:r>
    </w:p>
    <w:p w14:paraId="62A9930C" w14:textId="00DEF030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Neni 21/5, i kreut </w:t>
      </w: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 xml:space="preserve">/1, </w:t>
      </w:r>
      <w:r w:rsidR="00222C65">
        <w:rPr>
          <w:rFonts w:ascii="Garamond" w:hAnsi="Garamond"/>
          <w:sz w:val="24"/>
          <w:szCs w:val="24"/>
        </w:rPr>
        <w:t>ndryshohet, si më poshtë vijon:</w:t>
      </w:r>
    </w:p>
    <w:p w14:paraId="1E7B1644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11FF8C" w14:textId="08343B0A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“Neni</w:t>
      </w:r>
      <w:r w:rsidR="00222C65">
        <w:rPr>
          <w:rFonts w:ascii="Garamond" w:hAnsi="Garamond"/>
          <w:sz w:val="24"/>
          <w:szCs w:val="24"/>
        </w:rPr>
        <w:t xml:space="preserve"> </w:t>
      </w:r>
      <w:r w:rsidRPr="00222C65">
        <w:rPr>
          <w:rFonts w:ascii="Garamond" w:hAnsi="Garamond"/>
          <w:sz w:val="24"/>
          <w:szCs w:val="24"/>
        </w:rPr>
        <w:t>21/5</w:t>
      </w:r>
    </w:p>
    <w:p w14:paraId="14859DB1" w14:textId="77777777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Metodologjia e llogaritjes së çmimit</w:t>
      </w:r>
    </w:p>
    <w:p w14:paraId="64FF3E47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525BA" w14:textId="7997CF68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Bordi cakton çdo javë ose, kur e vlerëson të nevojsh</w:t>
      </w:r>
      <w:r w:rsidR="00222C65">
        <w:rPr>
          <w:rFonts w:ascii="Garamond" w:hAnsi="Garamond"/>
          <w:sz w:val="24"/>
          <w:szCs w:val="24"/>
        </w:rPr>
        <w:t>ëm</w:t>
      </w:r>
      <w:r w:rsidRPr="00222C65">
        <w:rPr>
          <w:rFonts w:ascii="Garamond" w:hAnsi="Garamond"/>
          <w:sz w:val="24"/>
          <w:szCs w:val="24"/>
        </w:rPr>
        <w:t xml:space="preserve">, në </w:t>
      </w:r>
      <w:proofErr w:type="spellStart"/>
      <w:r w:rsidRPr="00222C65">
        <w:rPr>
          <w:rFonts w:ascii="Garamond" w:hAnsi="Garamond"/>
          <w:sz w:val="24"/>
          <w:szCs w:val="24"/>
        </w:rPr>
        <w:t>diskrecion</w:t>
      </w:r>
      <w:proofErr w:type="spellEnd"/>
      <w:r w:rsidRPr="00222C65">
        <w:rPr>
          <w:rFonts w:ascii="Garamond" w:hAnsi="Garamond"/>
          <w:sz w:val="24"/>
          <w:szCs w:val="24"/>
        </w:rPr>
        <w:t xml:space="preserve"> të tij, çmimin tavan për shitjen për gazoilin, benzinën dhe gazin e lëngshëm të naftës, sipas metodologjisë së mëposhtme:</w:t>
      </w:r>
    </w:p>
    <w:p w14:paraId="53773552" w14:textId="76EA54BF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a) </w:t>
      </w:r>
      <w:r w:rsidR="005367DF">
        <w:rPr>
          <w:rFonts w:ascii="Garamond" w:hAnsi="Garamond"/>
          <w:sz w:val="24"/>
          <w:szCs w:val="24"/>
        </w:rPr>
        <w:t>Ç</w:t>
      </w:r>
      <w:r w:rsidR="00E51402" w:rsidRPr="00222C65">
        <w:rPr>
          <w:rFonts w:ascii="Garamond" w:hAnsi="Garamond"/>
          <w:sz w:val="24"/>
          <w:szCs w:val="24"/>
        </w:rPr>
        <w:t>mimi i tregjeve ndërkombëtare të një dite pune më parë nga mbledhja e Bordit, të publikuara nga agjencia ndërkombëtare “</w:t>
      </w:r>
      <w:proofErr w:type="spellStart"/>
      <w:r w:rsidR="002D2CD9">
        <w:rPr>
          <w:rFonts w:ascii="Garamond" w:hAnsi="Garamond"/>
          <w:i/>
          <w:sz w:val="24"/>
          <w:szCs w:val="24"/>
        </w:rPr>
        <w:t>S</w:t>
      </w:r>
      <w:r w:rsidR="002D2CD9" w:rsidRPr="002D2CD9">
        <w:rPr>
          <w:rFonts w:ascii="Garamond" w:hAnsi="Garamond"/>
          <w:sz w:val="24"/>
          <w:szCs w:val="24"/>
        </w:rPr>
        <w:t>&amp;</w:t>
      </w:r>
      <w:r w:rsidR="00E51402" w:rsidRPr="002D2CD9">
        <w:rPr>
          <w:rFonts w:ascii="Garamond" w:hAnsi="Garamond"/>
          <w:i/>
          <w:sz w:val="24"/>
          <w:szCs w:val="24"/>
        </w:rPr>
        <w:t>P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E51402" w:rsidRPr="002D2CD9">
        <w:rPr>
          <w:rFonts w:ascii="Garamond" w:hAnsi="Garamond"/>
          <w:i/>
          <w:sz w:val="24"/>
          <w:szCs w:val="24"/>
        </w:rPr>
        <w:t xml:space="preserve">Global </w:t>
      </w:r>
      <w:proofErr w:type="spellStart"/>
      <w:r w:rsidR="00E51402" w:rsidRPr="002D2CD9">
        <w:rPr>
          <w:rFonts w:ascii="Garamond" w:hAnsi="Garamond"/>
          <w:i/>
          <w:sz w:val="24"/>
          <w:szCs w:val="24"/>
        </w:rPr>
        <w:t>Platts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” në </w:t>
      </w:r>
      <w:proofErr w:type="spellStart"/>
      <w:r w:rsidR="00E51402" w:rsidRPr="00222C65">
        <w:rPr>
          <w:rFonts w:ascii="Garamond" w:hAnsi="Garamond"/>
          <w:sz w:val="24"/>
          <w:szCs w:val="24"/>
        </w:rPr>
        <w:t>USD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, në kushtet e lëvrimit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FOB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</w:t>
      </w:r>
      <w:proofErr w:type="spellStart"/>
      <w:r w:rsidR="00E51402" w:rsidRPr="00222C65">
        <w:rPr>
          <w:rFonts w:ascii="Garamond" w:hAnsi="Garamond"/>
          <w:sz w:val="24"/>
          <w:szCs w:val="24"/>
        </w:rPr>
        <w:t>Med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, për gazoilin e standardit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SSH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</w:t>
      </w:r>
      <w:proofErr w:type="spellStart"/>
      <w:r w:rsidR="00E51402" w:rsidRPr="00222C65">
        <w:rPr>
          <w:rFonts w:ascii="Garamond" w:hAnsi="Garamond"/>
          <w:sz w:val="24"/>
          <w:szCs w:val="24"/>
        </w:rPr>
        <w:t>EN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590 2018 dhe benzinën e standardit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SSH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</w:t>
      </w:r>
      <w:proofErr w:type="spellStart"/>
      <w:r w:rsidR="00E51402" w:rsidRPr="00222C65">
        <w:rPr>
          <w:rFonts w:ascii="Garamond" w:hAnsi="Garamond"/>
          <w:sz w:val="24"/>
          <w:szCs w:val="24"/>
        </w:rPr>
        <w:t>EN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228 2018. Për rastin e </w:t>
      </w:r>
      <w:proofErr w:type="spellStart"/>
      <w:r w:rsidR="00E51402" w:rsidRPr="00222C65">
        <w:rPr>
          <w:rFonts w:ascii="Garamond" w:hAnsi="Garamond"/>
          <w:sz w:val="24"/>
          <w:szCs w:val="24"/>
        </w:rPr>
        <w:t>GLN</w:t>
      </w:r>
      <w:proofErr w:type="spellEnd"/>
      <w:r w:rsidR="00222C65">
        <w:rPr>
          <w:rFonts w:ascii="Garamond" w:hAnsi="Garamond"/>
          <w:sz w:val="24"/>
          <w:szCs w:val="24"/>
        </w:rPr>
        <w:t>-së</w:t>
      </w:r>
      <w:r w:rsidR="00E51402" w:rsidRPr="00222C65">
        <w:rPr>
          <w:rFonts w:ascii="Garamond" w:hAnsi="Garamond"/>
          <w:sz w:val="24"/>
          <w:szCs w:val="24"/>
        </w:rPr>
        <w:t xml:space="preserve"> (gaz i lëngshëm i naftës) çmimi përcaktohet sipas faturës së importimit të siguruar nga s</w:t>
      </w:r>
      <w:r w:rsidR="00222C65">
        <w:rPr>
          <w:rFonts w:ascii="Garamond" w:hAnsi="Garamond"/>
          <w:sz w:val="24"/>
          <w:szCs w:val="24"/>
        </w:rPr>
        <w:t>hoqëritë e tregtimit me shumicë;</w:t>
      </w:r>
    </w:p>
    <w:p w14:paraId="45013CD9" w14:textId="47D840F9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b) </w:t>
      </w:r>
      <w:r w:rsidR="005367DF">
        <w:rPr>
          <w:rFonts w:ascii="Garamond" w:hAnsi="Garamond"/>
          <w:sz w:val="24"/>
          <w:szCs w:val="24"/>
        </w:rPr>
        <w:t>Ç</w:t>
      </w:r>
      <w:r w:rsidR="00E51402" w:rsidRPr="00222C65">
        <w:rPr>
          <w:rFonts w:ascii="Garamond" w:hAnsi="Garamond"/>
          <w:sz w:val="24"/>
          <w:szCs w:val="24"/>
        </w:rPr>
        <w:t>mimit të përcaktuar në shkronjën “a”, të këtij neni, i shtohet një vlerë “</w:t>
      </w:r>
      <w:proofErr w:type="spellStart"/>
      <w:r w:rsidR="00E51402" w:rsidRPr="002D2CD9">
        <w:rPr>
          <w:rFonts w:ascii="Garamond" w:hAnsi="Garamond"/>
          <w:sz w:val="24"/>
          <w:szCs w:val="24"/>
        </w:rPr>
        <w:t>premio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” sipas faturës së importimit të siguruar nga shoqëritë e tregtimit me shumicë për gazoilin e standardit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SSH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</w:t>
      </w:r>
      <w:proofErr w:type="spellStart"/>
      <w:r w:rsidR="00E51402" w:rsidRPr="00222C65">
        <w:rPr>
          <w:rFonts w:ascii="Garamond" w:hAnsi="Garamond"/>
          <w:sz w:val="24"/>
          <w:szCs w:val="24"/>
        </w:rPr>
        <w:t>EN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590 2018 dhe benzinën e standardit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SSH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</w:t>
      </w:r>
      <w:proofErr w:type="spellStart"/>
      <w:r w:rsidR="00E51402" w:rsidRPr="00222C65">
        <w:rPr>
          <w:rFonts w:ascii="Garamond" w:hAnsi="Garamond"/>
          <w:sz w:val="24"/>
          <w:szCs w:val="24"/>
        </w:rPr>
        <w:t>EN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228 2018. Për gazin e lëngshëm të naftës, çmimi caktohet vetëm sip</w:t>
      </w:r>
      <w:r w:rsidR="00222C65">
        <w:rPr>
          <w:rFonts w:ascii="Garamond" w:hAnsi="Garamond"/>
          <w:sz w:val="24"/>
          <w:szCs w:val="24"/>
        </w:rPr>
        <w:t>as shkronjës “a”, të këtij neni;</w:t>
      </w:r>
    </w:p>
    <w:p w14:paraId="134F8959" w14:textId="1AA61CC9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c) </w:t>
      </w:r>
      <w:r w:rsidR="005367DF">
        <w:rPr>
          <w:rFonts w:ascii="Garamond" w:hAnsi="Garamond"/>
          <w:sz w:val="24"/>
          <w:szCs w:val="24"/>
        </w:rPr>
        <w:t>T</w:t>
      </w:r>
      <w:r w:rsidR="00E51402" w:rsidRPr="00222C65">
        <w:rPr>
          <w:rFonts w:ascii="Garamond" w:hAnsi="Garamond"/>
          <w:sz w:val="24"/>
          <w:szCs w:val="24"/>
        </w:rPr>
        <w:t>otali i vlerës së përftuar sipas shkronjave “a” dhe “b”, të këtij neni, konvertohet në lekë sipas kursit fiks të shpallur nga Banka</w:t>
      </w:r>
      <w:r w:rsidR="00222C65">
        <w:rPr>
          <w:rFonts w:ascii="Garamond" w:hAnsi="Garamond"/>
          <w:sz w:val="24"/>
          <w:szCs w:val="24"/>
        </w:rPr>
        <w:t xml:space="preserve"> e Shqipërisë një ditë më parë;</w:t>
      </w:r>
    </w:p>
    <w:p w14:paraId="69B12B51" w14:textId="160D9217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ç) </w:t>
      </w:r>
      <w:r w:rsidR="005367DF">
        <w:rPr>
          <w:rFonts w:ascii="Garamond" w:hAnsi="Garamond"/>
          <w:sz w:val="24"/>
          <w:szCs w:val="24"/>
        </w:rPr>
        <w:t>V</w:t>
      </w:r>
      <w:r w:rsidR="00E51402" w:rsidRPr="00222C65">
        <w:rPr>
          <w:rFonts w:ascii="Garamond" w:hAnsi="Garamond"/>
          <w:sz w:val="24"/>
          <w:szCs w:val="24"/>
        </w:rPr>
        <w:t xml:space="preserve">lerës së llogaritur në përputhje me shkronjën “c”, të këtij neni, i shtohet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marzhi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bruto 3 lekë/litri për s</w:t>
      </w:r>
      <w:r w:rsidR="00222C65">
        <w:rPr>
          <w:rFonts w:ascii="Garamond" w:hAnsi="Garamond"/>
          <w:sz w:val="24"/>
          <w:szCs w:val="24"/>
        </w:rPr>
        <w:t>hoqëritë e tregtimit me shumicë;</w:t>
      </w:r>
    </w:p>
    <w:p w14:paraId="0A9D7FD2" w14:textId="63753AED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d) </w:t>
      </w:r>
      <w:r w:rsidR="005367DF">
        <w:rPr>
          <w:rFonts w:ascii="Garamond" w:hAnsi="Garamond"/>
          <w:sz w:val="24"/>
          <w:szCs w:val="24"/>
        </w:rPr>
        <w:t>M</w:t>
      </w:r>
      <w:r w:rsidR="00E51402" w:rsidRPr="00222C65">
        <w:rPr>
          <w:rFonts w:ascii="Garamond" w:hAnsi="Garamond"/>
          <w:sz w:val="24"/>
          <w:szCs w:val="24"/>
        </w:rPr>
        <w:t xml:space="preserve">bi çmimin që rezulton sipas shkronjën “ç”, të këtij neni, shtohen detyrimet doganore: </w:t>
      </w:r>
    </w:p>
    <w:p w14:paraId="67D531EC" w14:textId="2E0B5920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i. </w:t>
      </w:r>
      <w:r w:rsidR="00222C65">
        <w:rPr>
          <w:rFonts w:ascii="Garamond" w:hAnsi="Garamond"/>
          <w:sz w:val="24"/>
          <w:szCs w:val="24"/>
        </w:rPr>
        <w:t>akcizë;</w:t>
      </w:r>
    </w:p>
    <w:p w14:paraId="78E91B0C" w14:textId="7CD1A257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22C65">
        <w:rPr>
          <w:rFonts w:ascii="Garamond" w:hAnsi="Garamond"/>
          <w:sz w:val="24"/>
          <w:szCs w:val="24"/>
        </w:rPr>
        <w:t>ii</w:t>
      </w:r>
      <w:proofErr w:type="spellEnd"/>
      <w:r w:rsidRPr="00222C65">
        <w:rPr>
          <w:rFonts w:ascii="Garamond" w:hAnsi="Garamond"/>
          <w:sz w:val="24"/>
          <w:szCs w:val="24"/>
        </w:rPr>
        <w:t xml:space="preserve">. </w:t>
      </w:r>
      <w:r w:rsidR="00222C65">
        <w:rPr>
          <w:rFonts w:ascii="Garamond" w:hAnsi="Garamond"/>
          <w:sz w:val="24"/>
          <w:szCs w:val="24"/>
        </w:rPr>
        <w:t>taksë qarkullimi;</w:t>
      </w:r>
    </w:p>
    <w:p w14:paraId="21BFA647" w14:textId="6E8C9548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 xml:space="preserve">. </w:t>
      </w:r>
      <w:r w:rsidR="00E51402" w:rsidRPr="00222C65">
        <w:rPr>
          <w:rFonts w:ascii="Garamond" w:hAnsi="Garamond"/>
          <w:sz w:val="24"/>
          <w:szCs w:val="24"/>
        </w:rPr>
        <w:t>taksë karboni;</w:t>
      </w:r>
    </w:p>
    <w:p w14:paraId="505AC2A4" w14:textId="732F391F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22C65">
        <w:rPr>
          <w:rFonts w:ascii="Garamond" w:hAnsi="Garamond"/>
          <w:sz w:val="24"/>
          <w:szCs w:val="24"/>
        </w:rPr>
        <w:t>iv</w:t>
      </w:r>
      <w:proofErr w:type="spellEnd"/>
      <w:r w:rsidRPr="00222C65">
        <w:rPr>
          <w:rFonts w:ascii="Garamond" w:hAnsi="Garamond"/>
          <w:sz w:val="24"/>
          <w:szCs w:val="24"/>
        </w:rPr>
        <w:t xml:space="preserve">. </w:t>
      </w:r>
      <w:r w:rsidR="00222C65">
        <w:rPr>
          <w:rFonts w:ascii="Garamond" w:hAnsi="Garamond"/>
          <w:sz w:val="24"/>
          <w:szCs w:val="24"/>
        </w:rPr>
        <w:t>TVSH në import;</w:t>
      </w:r>
    </w:p>
    <w:p w14:paraId="44E9E70B" w14:textId="20502269" w:rsidR="00E51402" w:rsidRPr="00222C65" w:rsidRDefault="00BB3BC6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v. </w:t>
      </w:r>
      <w:r w:rsidR="00222C65">
        <w:rPr>
          <w:rFonts w:ascii="Garamond" w:hAnsi="Garamond"/>
          <w:sz w:val="24"/>
          <w:szCs w:val="24"/>
        </w:rPr>
        <w:t xml:space="preserve">tarifë </w:t>
      </w:r>
      <w:proofErr w:type="spellStart"/>
      <w:r w:rsidR="00222C65">
        <w:rPr>
          <w:rFonts w:ascii="Garamond" w:hAnsi="Garamond"/>
          <w:sz w:val="24"/>
          <w:szCs w:val="24"/>
        </w:rPr>
        <w:t>markimi</w:t>
      </w:r>
      <w:proofErr w:type="spellEnd"/>
      <w:r w:rsidR="00222C65">
        <w:rPr>
          <w:rFonts w:ascii="Garamond" w:hAnsi="Garamond"/>
          <w:sz w:val="24"/>
          <w:szCs w:val="24"/>
        </w:rPr>
        <w:t xml:space="preserve"> dhe skanimi;</w:t>
      </w:r>
    </w:p>
    <w:p w14:paraId="39CA2D6F" w14:textId="639A62E9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dh) </w:t>
      </w:r>
      <w:r w:rsidR="005367DF">
        <w:rPr>
          <w:rFonts w:ascii="Garamond" w:hAnsi="Garamond"/>
          <w:sz w:val="24"/>
          <w:szCs w:val="24"/>
        </w:rPr>
        <w:t>V</w:t>
      </w:r>
      <w:r w:rsidRPr="00222C65">
        <w:rPr>
          <w:rFonts w:ascii="Garamond" w:hAnsi="Garamond"/>
          <w:sz w:val="24"/>
          <w:szCs w:val="24"/>
        </w:rPr>
        <w:t>lera, që rezulton sipas shkronjës “d”, të këtij neni, përbën çmimin e shitjes</w:t>
      </w:r>
      <w:r w:rsidR="00222C65">
        <w:rPr>
          <w:rFonts w:ascii="Garamond" w:hAnsi="Garamond"/>
          <w:sz w:val="24"/>
          <w:szCs w:val="24"/>
        </w:rPr>
        <w:t xml:space="preserve"> me shumicë, i cili publikohet;</w:t>
      </w:r>
    </w:p>
    <w:p w14:paraId="1C3DC7AE" w14:textId="11BADBA9" w:rsidR="00E51402" w:rsidRPr="00222C65" w:rsidRDefault="00222C65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5367DF">
        <w:rPr>
          <w:rFonts w:ascii="Garamond" w:hAnsi="Garamond"/>
          <w:sz w:val="24"/>
          <w:szCs w:val="24"/>
        </w:rPr>
        <w:t>M</w:t>
      </w:r>
      <w:r w:rsidR="00E51402" w:rsidRPr="00222C65">
        <w:rPr>
          <w:rFonts w:ascii="Garamond" w:hAnsi="Garamond"/>
          <w:sz w:val="24"/>
          <w:szCs w:val="24"/>
        </w:rPr>
        <w:t xml:space="preserve">bi çmimin, që rezulton sipas shkronjës “dh”, të këtij neni, shtohet </w:t>
      </w:r>
      <w:proofErr w:type="spellStart"/>
      <w:r w:rsidR="00E51402" w:rsidRPr="00222C65">
        <w:rPr>
          <w:rFonts w:ascii="Garamond" w:hAnsi="Garamond"/>
          <w:sz w:val="24"/>
          <w:szCs w:val="24"/>
        </w:rPr>
        <w:t>marzhi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bruto i treg</w:t>
      </w:r>
      <w:r>
        <w:rPr>
          <w:rFonts w:ascii="Garamond" w:hAnsi="Garamond"/>
          <w:sz w:val="24"/>
          <w:szCs w:val="24"/>
        </w:rPr>
        <w:t>timit me pakicë 12 lekë/litri;</w:t>
      </w:r>
    </w:p>
    <w:p w14:paraId="7B947887" w14:textId="1591A5BA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lastRenderedPageBreak/>
        <w:t>ë)</w:t>
      </w:r>
      <w:r w:rsidR="00222C65">
        <w:rPr>
          <w:rFonts w:ascii="Garamond" w:hAnsi="Garamond"/>
          <w:sz w:val="24"/>
          <w:szCs w:val="24"/>
        </w:rPr>
        <w:t xml:space="preserve"> </w:t>
      </w:r>
      <w:r w:rsidR="005367DF">
        <w:rPr>
          <w:rFonts w:ascii="Garamond" w:hAnsi="Garamond"/>
          <w:sz w:val="24"/>
          <w:szCs w:val="24"/>
        </w:rPr>
        <w:t>V</w:t>
      </w:r>
      <w:r w:rsidRPr="00222C65">
        <w:rPr>
          <w:rFonts w:ascii="Garamond" w:hAnsi="Garamond"/>
          <w:sz w:val="24"/>
          <w:szCs w:val="24"/>
        </w:rPr>
        <w:t>lera, që rezulton sipas shkronjës “e”, të këtij neni, përbën çmimin i cili duhet të shpallet në tabelën e shitj</w:t>
      </w:r>
      <w:r w:rsidR="00222C65">
        <w:rPr>
          <w:rFonts w:ascii="Garamond" w:hAnsi="Garamond"/>
          <w:sz w:val="24"/>
          <w:szCs w:val="24"/>
        </w:rPr>
        <w:t>es me pakicë të karburanteve.”.</w:t>
      </w:r>
    </w:p>
    <w:p w14:paraId="09E0D0ED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BBCD92" w14:textId="77777777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3</w:t>
      </w:r>
    </w:p>
    <w:p w14:paraId="0FCA19BB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49DD8B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Neni 21/6, i kreut </w:t>
      </w: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>/1, ndryshohet, si më poshtë vijon:</w:t>
      </w:r>
    </w:p>
    <w:p w14:paraId="47C509B1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A2949C" w14:textId="77777777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“Neni 21/6</w:t>
      </w:r>
    </w:p>
    <w:p w14:paraId="2A2C021C" w14:textId="77777777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Masat e veçanta administrative</w:t>
      </w:r>
    </w:p>
    <w:p w14:paraId="7559B30D" w14:textId="77777777" w:rsidR="00E51402" w:rsidRPr="00222C65" w:rsidRDefault="00E51402" w:rsidP="00BB3B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D36F37C" w14:textId="65BA304B" w:rsidR="00E51402" w:rsidRPr="00222C65" w:rsidRDefault="00F31CD1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1. </w:t>
      </w:r>
      <w:r w:rsidR="00E51402" w:rsidRPr="00222C65">
        <w:rPr>
          <w:rFonts w:ascii="Garamond" w:hAnsi="Garamond"/>
          <w:sz w:val="24"/>
          <w:szCs w:val="24"/>
        </w:rPr>
        <w:t>Në rast të mosrespektimit të vendimit të Bordit për caktimin e çmimit tavan, ndaj shoqërive të tregtimit me shumicë dhe pakicë të produkteve të naftës dhe gazit merret masa administrative e pezullimit të licencës për</w:t>
      </w:r>
      <w:r w:rsidR="00222C65">
        <w:rPr>
          <w:rFonts w:ascii="Garamond" w:hAnsi="Garamond"/>
          <w:sz w:val="24"/>
          <w:szCs w:val="24"/>
        </w:rPr>
        <w:t xml:space="preserve"> </w:t>
      </w:r>
      <w:r w:rsidR="00E51402" w:rsidRPr="00222C65">
        <w:rPr>
          <w:rFonts w:ascii="Garamond" w:hAnsi="Garamond"/>
          <w:sz w:val="24"/>
          <w:szCs w:val="24"/>
        </w:rPr>
        <w:t xml:space="preserve">3 muaj për ushtrimin e veprimtarisë dhe detyrimin për </w:t>
      </w:r>
      <w:proofErr w:type="spellStart"/>
      <w:r w:rsidR="00E51402" w:rsidRPr="00222C65">
        <w:rPr>
          <w:rFonts w:ascii="Garamond" w:hAnsi="Garamond"/>
          <w:sz w:val="24"/>
          <w:szCs w:val="24"/>
        </w:rPr>
        <w:t>mosndryshimin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e gjendjes së produkteve të naftës dhe gazit.</w:t>
      </w:r>
    </w:p>
    <w:p w14:paraId="59B10E3A" w14:textId="4C7C7366" w:rsidR="00E51402" w:rsidRPr="00222C65" w:rsidRDefault="00F31CD1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2. </w:t>
      </w:r>
      <w:r w:rsidR="00E51402" w:rsidRPr="00222C65">
        <w:rPr>
          <w:rFonts w:ascii="Garamond" w:hAnsi="Garamond"/>
          <w:sz w:val="24"/>
          <w:szCs w:val="24"/>
        </w:rPr>
        <w:t>Nëse gjatë masës së pezullimit të licencës konstatohet se subjekti ushtron veprimtarinë, merret masa administrative e heqjes së licencës për ushtrimin e veprimtarisë dhe sekuestrim të stacionit të shitjes së karburanteve.</w:t>
      </w:r>
    </w:p>
    <w:p w14:paraId="3E28AAA8" w14:textId="6CC52966" w:rsidR="00E51402" w:rsidRPr="00222C65" w:rsidRDefault="00F31CD1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3. </w:t>
      </w:r>
      <w:r w:rsidR="00E51402" w:rsidRPr="00222C65">
        <w:rPr>
          <w:rFonts w:ascii="Garamond" w:hAnsi="Garamond"/>
          <w:sz w:val="24"/>
          <w:szCs w:val="24"/>
        </w:rPr>
        <w:t xml:space="preserve">Në rast se </w:t>
      </w:r>
      <w:proofErr w:type="spellStart"/>
      <w:r w:rsidR="00E51402" w:rsidRPr="00222C65">
        <w:rPr>
          <w:rFonts w:ascii="Garamond" w:hAnsi="Garamond"/>
          <w:sz w:val="24"/>
          <w:szCs w:val="24"/>
        </w:rPr>
        <w:t>kostatohet</w:t>
      </w:r>
      <w:proofErr w:type="spellEnd"/>
      <w:r w:rsidR="00E51402" w:rsidRPr="00222C65">
        <w:rPr>
          <w:rFonts w:ascii="Garamond" w:hAnsi="Garamond"/>
          <w:sz w:val="24"/>
          <w:szCs w:val="24"/>
        </w:rPr>
        <w:t xml:space="preserve"> se subjekti, pas mbarimit të masës së pezullimit dhe fillimit të veprimtarisë nuk zbaton përsëri vendimin e Bordit, merret masa administrative e heqjes së licencës për ushtrimin e veprimtarisë dhe sekuestrim të stacionit të shitjes së karburanteve.”.</w:t>
      </w:r>
    </w:p>
    <w:p w14:paraId="3927BEFB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D675C1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4</w:t>
      </w:r>
    </w:p>
    <w:p w14:paraId="72704D65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560530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 Pas pikës 4, të nenit 21/7, të kreut </w:t>
      </w: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>/1, shtohet pika 5, me këtë përmbajtje:</w:t>
      </w:r>
    </w:p>
    <w:p w14:paraId="508C2FCE" w14:textId="62D219A6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 “5. Të gjitha institucionet shtetërore që zhvillojnë procedura prokurimi për produktet dhe nënproduktet e naftës dhe gazit, të përcaktuara në vendimin e Bordit, duhet të mbajnë në konsideratë parashikimet e këtij ligji, si dhe vendimet e Bordit për çmimet e miratuara të produkteve dhe nënprodukteve të naftës dhe gazit, gjatë gjithë kohëzgjatjes së periudhës së veçantë.”.</w:t>
      </w:r>
    </w:p>
    <w:p w14:paraId="2D12C1A3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9B4ED9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5</w:t>
      </w:r>
    </w:p>
    <w:p w14:paraId="382CC35C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4F62CF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Neni 21/8, i kreut </w:t>
      </w: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>/1, ndryshohet, si më poshtë vijon:</w:t>
      </w:r>
    </w:p>
    <w:p w14:paraId="088E767F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648AB3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“Neni 21/8</w:t>
      </w:r>
    </w:p>
    <w:p w14:paraId="1829E772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Dhënia e masave të veçanta administrative</w:t>
      </w:r>
    </w:p>
    <w:p w14:paraId="1AA0C1E7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3B8B51" w14:textId="709BD8C2" w:rsidR="00E51402" w:rsidRPr="00222C65" w:rsidRDefault="00F31CD1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1. </w:t>
      </w:r>
      <w:r w:rsidR="00E51402" w:rsidRPr="00222C65">
        <w:rPr>
          <w:rFonts w:ascii="Garamond" w:hAnsi="Garamond"/>
          <w:sz w:val="24"/>
          <w:szCs w:val="24"/>
        </w:rPr>
        <w:t>Në rast të mosrespektimit të vendimit të Bordit, Drejtoria e Përgjithshme e Tatimeve dhe Inspektorati Shtetëror i Mbikëqyrjes së Tregut, në cilësinë e organit monitorues sipas nenit 21/4, të këtij ligji, mbajnë procesverbal për shkeljen e konstatuar, i cili i dërgohet Bordit brenda 48 (dyzet e tetë) orëve.</w:t>
      </w:r>
    </w:p>
    <w:p w14:paraId="458574F8" w14:textId="32025B93" w:rsidR="00E51402" w:rsidRPr="00222C65" w:rsidRDefault="00F31CD1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2. </w:t>
      </w:r>
      <w:r w:rsidR="00E51402" w:rsidRPr="00222C65">
        <w:rPr>
          <w:rFonts w:ascii="Garamond" w:hAnsi="Garamond"/>
          <w:sz w:val="24"/>
          <w:szCs w:val="24"/>
        </w:rPr>
        <w:t>Bordi merr vendim për dhënien e masës administrative sipas nenit 21/6, të këtij ligji, brenda 30 (tridhjetë) ditëve nga data e konst</w:t>
      </w:r>
      <w:r w:rsidR="00222C65">
        <w:rPr>
          <w:rFonts w:ascii="Garamond" w:hAnsi="Garamond"/>
          <w:sz w:val="24"/>
          <w:szCs w:val="24"/>
        </w:rPr>
        <w:t>atimit të shkeljes.</w:t>
      </w:r>
    </w:p>
    <w:p w14:paraId="13E8CE97" w14:textId="03A94D34" w:rsidR="00E51402" w:rsidRPr="00222C65" w:rsidRDefault="00F31CD1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3. </w:t>
      </w:r>
      <w:r w:rsidR="00E51402" w:rsidRPr="00222C65">
        <w:rPr>
          <w:rFonts w:ascii="Garamond" w:hAnsi="Garamond"/>
          <w:sz w:val="24"/>
          <w:szCs w:val="24"/>
        </w:rPr>
        <w:t xml:space="preserve">Vendimi i Bordit për dhënien e masës administrative, sipas pikës 2, të këtij neni, i dërgohet për ekzekutim organit kompetent.”. </w:t>
      </w:r>
    </w:p>
    <w:p w14:paraId="654A3665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159BBA" w14:textId="77777777" w:rsidR="00E51402" w:rsidRPr="00222C65" w:rsidRDefault="00E51402" w:rsidP="00222C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6</w:t>
      </w:r>
    </w:p>
    <w:p w14:paraId="37042302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FE80E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Neni 21/11, i kreut </w:t>
      </w:r>
      <w:proofErr w:type="spellStart"/>
      <w:r w:rsidRPr="00222C65">
        <w:rPr>
          <w:rFonts w:ascii="Garamond" w:hAnsi="Garamond"/>
          <w:sz w:val="24"/>
          <w:szCs w:val="24"/>
        </w:rPr>
        <w:t>III</w:t>
      </w:r>
      <w:proofErr w:type="spellEnd"/>
      <w:r w:rsidRPr="00222C65">
        <w:rPr>
          <w:rFonts w:ascii="Garamond" w:hAnsi="Garamond"/>
          <w:sz w:val="24"/>
          <w:szCs w:val="24"/>
        </w:rPr>
        <w:t>/1, ndryshohet, si më poshtë vijon:</w:t>
      </w:r>
    </w:p>
    <w:p w14:paraId="4136433E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BE796A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“Neni 21/11</w:t>
      </w:r>
    </w:p>
    <w:p w14:paraId="7B44B3D1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lastRenderedPageBreak/>
        <w:t>Ankimi ndaj masave administrative</w:t>
      </w:r>
    </w:p>
    <w:p w14:paraId="15B350BD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D2739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 xml:space="preserve">Masat administrative të vendosura sipas këtij kreu </w:t>
      </w:r>
      <w:proofErr w:type="spellStart"/>
      <w:r w:rsidRPr="00222C65">
        <w:rPr>
          <w:rFonts w:ascii="Garamond" w:hAnsi="Garamond"/>
          <w:sz w:val="24"/>
          <w:szCs w:val="24"/>
        </w:rPr>
        <w:t>ankimohen</w:t>
      </w:r>
      <w:proofErr w:type="spellEnd"/>
      <w:r w:rsidRPr="00222C65">
        <w:rPr>
          <w:rFonts w:ascii="Garamond" w:hAnsi="Garamond"/>
          <w:sz w:val="24"/>
          <w:szCs w:val="24"/>
        </w:rPr>
        <w:t xml:space="preserve"> në gjykatën kompetente për shqyrtimin e mosmarrëveshjeve administrative, në përputhje me legjislacionin në fuqi.”.</w:t>
      </w:r>
    </w:p>
    <w:p w14:paraId="2E4670E7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66146D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Neni 7</w:t>
      </w:r>
    </w:p>
    <w:p w14:paraId="6A2A7083" w14:textId="77777777" w:rsidR="00E51402" w:rsidRPr="00222C65" w:rsidRDefault="00E51402" w:rsidP="00F31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>Hyrja në fuqi</w:t>
      </w:r>
    </w:p>
    <w:p w14:paraId="792B4666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38BE14" w14:textId="71B9860C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Ky akt normativ hyn në</w:t>
      </w:r>
      <w:r w:rsidR="00F31CD1" w:rsidRPr="00222C65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222C65">
        <w:rPr>
          <w:rFonts w:ascii="Garamond" w:hAnsi="Garamond"/>
          <w:sz w:val="24"/>
          <w:szCs w:val="24"/>
        </w:rPr>
        <w:t>.</w:t>
      </w:r>
    </w:p>
    <w:p w14:paraId="77E0C507" w14:textId="77777777" w:rsidR="00E51402" w:rsidRPr="00222C65" w:rsidRDefault="00E51402" w:rsidP="00E514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87B647" w14:textId="7C595E7E" w:rsidR="00E51402" w:rsidRPr="00222C65" w:rsidRDefault="00F31CD1" w:rsidP="00F31C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22C65">
        <w:rPr>
          <w:rFonts w:ascii="Garamond" w:hAnsi="Garamond"/>
          <w:sz w:val="24"/>
          <w:szCs w:val="24"/>
        </w:rPr>
        <w:t>KRYEMINISTËR</w:t>
      </w:r>
    </w:p>
    <w:p w14:paraId="175201F8" w14:textId="4A9526FD" w:rsidR="00E51402" w:rsidRPr="00222C65" w:rsidRDefault="00F31CD1" w:rsidP="00F31C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22C65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222C65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E51402" w:rsidRPr="00222C65" w:rsidSect="00147EA7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5DB99" w14:textId="77777777" w:rsidR="00222C65" w:rsidRDefault="00222C65">
      <w:pPr>
        <w:spacing w:after="0" w:line="240" w:lineRule="auto"/>
      </w:pPr>
      <w:r>
        <w:separator/>
      </w:r>
    </w:p>
  </w:endnote>
  <w:endnote w:type="continuationSeparator" w:id="0">
    <w:p w14:paraId="37DE6457" w14:textId="77777777" w:rsidR="00222C65" w:rsidRDefault="00222C65">
      <w:pPr>
        <w:spacing w:after="0" w:line="240" w:lineRule="auto"/>
      </w:pPr>
      <w:r>
        <w:continuationSeparator/>
      </w:r>
    </w:p>
  </w:endnote>
  <w:endnote w:type="continuationNotice" w:id="1">
    <w:p w14:paraId="74E43F5E" w14:textId="77777777" w:rsidR="00222C65" w:rsidRDefault="00222C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86A32" w14:textId="77777777" w:rsidR="00222C65" w:rsidRDefault="00222C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D2CD9">
      <w:rPr>
        <w:noProof/>
        <w:color w:val="000000"/>
      </w:rPr>
      <w:t>3</w:t>
    </w:r>
    <w:r>
      <w:rPr>
        <w:color w:val="000000"/>
      </w:rPr>
      <w:fldChar w:fldCharType="end"/>
    </w:r>
  </w:p>
  <w:p w14:paraId="03D86A33" w14:textId="77777777" w:rsidR="00222C65" w:rsidRDefault="00222C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4D901" w14:textId="77777777" w:rsidR="00222C65" w:rsidRDefault="00222C65">
      <w:pPr>
        <w:spacing w:after="0" w:line="240" w:lineRule="auto"/>
      </w:pPr>
      <w:r>
        <w:separator/>
      </w:r>
    </w:p>
  </w:footnote>
  <w:footnote w:type="continuationSeparator" w:id="0">
    <w:p w14:paraId="2E61AB9B" w14:textId="77777777" w:rsidR="00222C65" w:rsidRDefault="00222C65">
      <w:pPr>
        <w:spacing w:after="0" w:line="240" w:lineRule="auto"/>
      </w:pPr>
      <w:r>
        <w:continuationSeparator/>
      </w:r>
    </w:p>
  </w:footnote>
  <w:footnote w:type="continuationNotice" w:id="1">
    <w:p w14:paraId="68AD3D2C" w14:textId="77777777" w:rsidR="00222C65" w:rsidRDefault="00222C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C26E0" w14:textId="77777777" w:rsidR="00222C65" w:rsidRDefault="00222C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D1"/>
    <w:multiLevelType w:val="multilevel"/>
    <w:tmpl w:val="7CE2748E"/>
    <w:lvl w:ilvl="0">
      <w:start w:val="1"/>
      <w:numFmt w:val="lowerLetter"/>
      <w:lvlText w:val="%1)"/>
      <w:lvlJc w:val="left"/>
      <w:pPr>
        <w:ind w:left="1620" w:hanging="720"/>
      </w:pPr>
      <w:rPr>
        <w:rFonts w:ascii="Times New Roman" w:eastAsia="Garamond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26D4D5F"/>
    <w:multiLevelType w:val="hybridMultilevel"/>
    <w:tmpl w:val="F120FE82"/>
    <w:lvl w:ilvl="0" w:tplc="B9789F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3382C"/>
    <w:multiLevelType w:val="multilevel"/>
    <w:tmpl w:val="31C8120A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8400C"/>
    <w:multiLevelType w:val="hybridMultilevel"/>
    <w:tmpl w:val="AEFA51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C3145"/>
    <w:multiLevelType w:val="hybridMultilevel"/>
    <w:tmpl w:val="0EF87C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F98852A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23070"/>
    <w:multiLevelType w:val="hybridMultilevel"/>
    <w:tmpl w:val="0C7AF3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755AD"/>
    <w:multiLevelType w:val="hybridMultilevel"/>
    <w:tmpl w:val="2FF05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F337EC"/>
    <w:multiLevelType w:val="hybridMultilevel"/>
    <w:tmpl w:val="4C7A6D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23195"/>
    <w:multiLevelType w:val="hybridMultilevel"/>
    <w:tmpl w:val="BF28F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E13FAA"/>
    <w:multiLevelType w:val="hybridMultilevel"/>
    <w:tmpl w:val="35E297F0"/>
    <w:lvl w:ilvl="0" w:tplc="0E180A8A">
      <w:start w:val="1"/>
      <w:numFmt w:val="lowerLetter"/>
      <w:lvlText w:val="%1."/>
      <w:lvlJc w:val="left"/>
      <w:pPr>
        <w:ind w:left="720" w:hanging="360"/>
      </w:pPr>
      <w:rPr>
        <w:b w:val="0"/>
        <w:color w:val="000000"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E819EE"/>
    <w:multiLevelType w:val="hybridMultilevel"/>
    <w:tmpl w:val="0628A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13D49"/>
    <w:multiLevelType w:val="hybridMultilevel"/>
    <w:tmpl w:val="D736D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E864E5"/>
    <w:multiLevelType w:val="multilevel"/>
    <w:tmpl w:val="D67258B2"/>
    <w:lvl w:ilvl="0">
      <w:start w:val="1"/>
      <w:numFmt w:val="lowerLetter"/>
      <w:lvlText w:val="%1)"/>
      <w:lvlJc w:val="left"/>
      <w:pPr>
        <w:ind w:left="1139" w:hanging="360"/>
      </w:pPr>
    </w:lvl>
    <w:lvl w:ilvl="1">
      <w:start w:val="1"/>
      <w:numFmt w:val="lowerLetter"/>
      <w:lvlText w:val="%2."/>
      <w:lvlJc w:val="left"/>
      <w:pPr>
        <w:ind w:left="1499" w:hanging="360"/>
      </w:pPr>
    </w:lvl>
    <w:lvl w:ilvl="2">
      <w:start w:val="1"/>
      <w:numFmt w:val="lowerRoman"/>
      <w:lvlText w:val="%3."/>
      <w:lvlJc w:val="right"/>
      <w:pPr>
        <w:ind w:left="2219" w:hanging="180"/>
      </w:pPr>
    </w:lvl>
    <w:lvl w:ilvl="3">
      <w:start w:val="1"/>
      <w:numFmt w:val="decimal"/>
      <w:lvlText w:val="%4."/>
      <w:lvlJc w:val="left"/>
      <w:pPr>
        <w:ind w:left="2939" w:hanging="360"/>
      </w:pPr>
    </w:lvl>
    <w:lvl w:ilvl="4">
      <w:start w:val="1"/>
      <w:numFmt w:val="lowerLetter"/>
      <w:lvlText w:val="%5."/>
      <w:lvlJc w:val="left"/>
      <w:pPr>
        <w:ind w:left="3659" w:hanging="360"/>
      </w:pPr>
    </w:lvl>
    <w:lvl w:ilvl="5">
      <w:start w:val="1"/>
      <w:numFmt w:val="lowerRoman"/>
      <w:lvlText w:val="%6."/>
      <w:lvlJc w:val="right"/>
      <w:pPr>
        <w:ind w:left="4379" w:hanging="180"/>
      </w:pPr>
    </w:lvl>
    <w:lvl w:ilvl="6">
      <w:start w:val="1"/>
      <w:numFmt w:val="decimal"/>
      <w:lvlText w:val="%7."/>
      <w:lvlJc w:val="left"/>
      <w:pPr>
        <w:ind w:left="5099" w:hanging="360"/>
      </w:pPr>
    </w:lvl>
    <w:lvl w:ilvl="7">
      <w:start w:val="1"/>
      <w:numFmt w:val="lowerLetter"/>
      <w:lvlText w:val="%8."/>
      <w:lvlJc w:val="left"/>
      <w:pPr>
        <w:ind w:left="5819" w:hanging="360"/>
      </w:pPr>
    </w:lvl>
    <w:lvl w:ilvl="8">
      <w:start w:val="1"/>
      <w:numFmt w:val="lowerRoman"/>
      <w:lvlText w:val="%9."/>
      <w:lvlJc w:val="right"/>
      <w:pPr>
        <w:ind w:left="6539" w:hanging="180"/>
      </w:pPr>
    </w:lvl>
  </w:abstractNum>
  <w:abstractNum w:abstractNumId="13">
    <w:nsid w:val="2AC754AD"/>
    <w:multiLevelType w:val="multilevel"/>
    <w:tmpl w:val="6B10C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191C5A"/>
    <w:multiLevelType w:val="multilevel"/>
    <w:tmpl w:val="B5C2725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6F43A7"/>
    <w:multiLevelType w:val="hybridMultilevel"/>
    <w:tmpl w:val="5C34C1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E22CE4"/>
    <w:multiLevelType w:val="multilevel"/>
    <w:tmpl w:val="D35047D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6AB5544"/>
    <w:multiLevelType w:val="hybridMultilevel"/>
    <w:tmpl w:val="9DF8C26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A1D55A5"/>
    <w:multiLevelType w:val="hybridMultilevel"/>
    <w:tmpl w:val="BB0AEA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BD5944"/>
    <w:multiLevelType w:val="hybridMultilevel"/>
    <w:tmpl w:val="973201F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09F0680"/>
    <w:multiLevelType w:val="hybridMultilevel"/>
    <w:tmpl w:val="383249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>
    <w:nsid w:val="66575AB2"/>
    <w:multiLevelType w:val="multilevel"/>
    <w:tmpl w:val="649C2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F005E"/>
    <w:multiLevelType w:val="hybridMultilevel"/>
    <w:tmpl w:val="9A6461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2323B0D"/>
    <w:multiLevelType w:val="multilevel"/>
    <w:tmpl w:val="2FB6E6E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E55E73"/>
    <w:multiLevelType w:val="hybridMultilevel"/>
    <w:tmpl w:val="CC567D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756435"/>
    <w:multiLevelType w:val="hybridMultilevel"/>
    <w:tmpl w:val="28386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B00074"/>
    <w:multiLevelType w:val="hybridMultilevel"/>
    <w:tmpl w:val="FBBAB6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15909"/>
    <w:multiLevelType w:val="multilevel"/>
    <w:tmpl w:val="E7B841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0"/>
  </w:num>
  <w:num w:numId="4">
    <w:abstractNumId w:val="23"/>
  </w:num>
  <w:num w:numId="5">
    <w:abstractNumId w:val="12"/>
  </w:num>
  <w:num w:numId="6">
    <w:abstractNumId w:val="2"/>
  </w:num>
  <w:num w:numId="7">
    <w:abstractNumId w:val="16"/>
  </w:num>
  <w:num w:numId="8">
    <w:abstractNumId w:val="21"/>
  </w:num>
  <w:num w:numId="9">
    <w:abstractNumId w:val="13"/>
  </w:num>
  <w:num w:numId="10">
    <w:abstractNumId w:val="6"/>
  </w:num>
  <w:num w:numId="11">
    <w:abstractNumId w:val="7"/>
  </w:num>
  <w:num w:numId="12">
    <w:abstractNumId w:val="5"/>
  </w:num>
  <w:num w:numId="13">
    <w:abstractNumId w:val="25"/>
  </w:num>
  <w:num w:numId="14">
    <w:abstractNumId w:val="24"/>
  </w:num>
  <w:num w:numId="15">
    <w:abstractNumId w:val="10"/>
  </w:num>
  <w:num w:numId="16">
    <w:abstractNumId w:val="4"/>
  </w:num>
  <w:num w:numId="17">
    <w:abstractNumId w:val="19"/>
  </w:num>
  <w:num w:numId="18">
    <w:abstractNumId w:val="22"/>
  </w:num>
  <w:num w:numId="19">
    <w:abstractNumId w:val="17"/>
  </w:num>
  <w:num w:numId="20">
    <w:abstractNumId w:val="15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3"/>
  </w:num>
  <w:num w:numId="25">
    <w:abstractNumId w:val="26"/>
  </w:num>
  <w:num w:numId="26">
    <w:abstractNumId w:val="20"/>
  </w:num>
  <w:num w:numId="27">
    <w:abstractNumId w:val="8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792"/>
    <w:rsid w:val="0000182C"/>
    <w:rsid w:val="00003C3D"/>
    <w:rsid w:val="00017178"/>
    <w:rsid w:val="0003105B"/>
    <w:rsid w:val="00050097"/>
    <w:rsid w:val="00070EE3"/>
    <w:rsid w:val="000806AC"/>
    <w:rsid w:val="0008097E"/>
    <w:rsid w:val="00091107"/>
    <w:rsid w:val="000918A4"/>
    <w:rsid w:val="000C16A2"/>
    <w:rsid w:val="0011284B"/>
    <w:rsid w:val="00112F0F"/>
    <w:rsid w:val="001178C8"/>
    <w:rsid w:val="00144886"/>
    <w:rsid w:val="00147EA7"/>
    <w:rsid w:val="00152BA3"/>
    <w:rsid w:val="001557DA"/>
    <w:rsid w:val="0017035E"/>
    <w:rsid w:val="00175AF0"/>
    <w:rsid w:val="00186645"/>
    <w:rsid w:val="001B4C2E"/>
    <w:rsid w:val="001C28B0"/>
    <w:rsid w:val="001C72E4"/>
    <w:rsid w:val="001D74D6"/>
    <w:rsid w:val="00222C65"/>
    <w:rsid w:val="002302FC"/>
    <w:rsid w:val="0023272E"/>
    <w:rsid w:val="00237227"/>
    <w:rsid w:val="00296513"/>
    <w:rsid w:val="002A76C7"/>
    <w:rsid w:val="002D2CD9"/>
    <w:rsid w:val="002D2D26"/>
    <w:rsid w:val="002E1AD9"/>
    <w:rsid w:val="003106F8"/>
    <w:rsid w:val="003159C6"/>
    <w:rsid w:val="003279C6"/>
    <w:rsid w:val="00335E1A"/>
    <w:rsid w:val="00340EF5"/>
    <w:rsid w:val="003540D8"/>
    <w:rsid w:val="0037496C"/>
    <w:rsid w:val="003756DA"/>
    <w:rsid w:val="00384F0A"/>
    <w:rsid w:val="003A6D0A"/>
    <w:rsid w:val="003A7707"/>
    <w:rsid w:val="003B5F18"/>
    <w:rsid w:val="003B7458"/>
    <w:rsid w:val="00407141"/>
    <w:rsid w:val="0041690F"/>
    <w:rsid w:val="00421D9C"/>
    <w:rsid w:val="004623B9"/>
    <w:rsid w:val="00462782"/>
    <w:rsid w:val="004730FE"/>
    <w:rsid w:val="004942CA"/>
    <w:rsid w:val="004B62F0"/>
    <w:rsid w:val="004B74C3"/>
    <w:rsid w:val="004D1E6C"/>
    <w:rsid w:val="004D6880"/>
    <w:rsid w:val="004E03D6"/>
    <w:rsid w:val="004E6A7C"/>
    <w:rsid w:val="004F7A27"/>
    <w:rsid w:val="005262C9"/>
    <w:rsid w:val="0053451F"/>
    <w:rsid w:val="005367DF"/>
    <w:rsid w:val="00555536"/>
    <w:rsid w:val="00595146"/>
    <w:rsid w:val="005A3E2A"/>
    <w:rsid w:val="005A42F8"/>
    <w:rsid w:val="005E2FD8"/>
    <w:rsid w:val="005E78ED"/>
    <w:rsid w:val="0061392A"/>
    <w:rsid w:val="00627CDB"/>
    <w:rsid w:val="00634F8F"/>
    <w:rsid w:val="00652CF6"/>
    <w:rsid w:val="006634DF"/>
    <w:rsid w:val="00682D9B"/>
    <w:rsid w:val="00692E58"/>
    <w:rsid w:val="006B13EA"/>
    <w:rsid w:val="006B224D"/>
    <w:rsid w:val="006B2CD8"/>
    <w:rsid w:val="006D1EEF"/>
    <w:rsid w:val="006E0F5F"/>
    <w:rsid w:val="006F7792"/>
    <w:rsid w:val="00722EEF"/>
    <w:rsid w:val="00724F00"/>
    <w:rsid w:val="007269FE"/>
    <w:rsid w:val="007444EE"/>
    <w:rsid w:val="007471F6"/>
    <w:rsid w:val="00763644"/>
    <w:rsid w:val="007721A3"/>
    <w:rsid w:val="00775C69"/>
    <w:rsid w:val="00787243"/>
    <w:rsid w:val="0079687B"/>
    <w:rsid w:val="007A08F6"/>
    <w:rsid w:val="007B7036"/>
    <w:rsid w:val="007C157D"/>
    <w:rsid w:val="007D43AA"/>
    <w:rsid w:val="007F17B7"/>
    <w:rsid w:val="007F69CA"/>
    <w:rsid w:val="00805F33"/>
    <w:rsid w:val="0081662A"/>
    <w:rsid w:val="00823617"/>
    <w:rsid w:val="00864724"/>
    <w:rsid w:val="00877C08"/>
    <w:rsid w:val="00880561"/>
    <w:rsid w:val="008A6EBB"/>
    <w:rsid w:val="008C2617"/>
    <w:rsid w:val="008F4E6A"/>
    <w:rsid w:val="00901210"/>
    <w:rsid w:val="00920668"/>
    <w:rsid w:val="00920DAD"/>
    <w:rsid w:val="0092535E"/>
    <w:rsid w:val="009348FA"/>
    <w:rsid w:val="00941BDF"/>
    <w:rsid w:val="00947834"/>
    <w:rsid w:val="0095479F"/>
    <w:rsid w:val="00954D5F"/>
    <w:rsid w:val="009831B5"/>
    <w:rsid w:val="009A1E97"/>
    <w:rsid w:val="009B28F1"/>
    <w:rsid w:val="009B46E7"/>
    <w:rsid w:val="009F69D8"/>
    <w:rsid w:val="00A05CC5"/>
    <w:rsid w:val="00A3298C"/>
    <w:rsid w:val="00A40C64"/>
    <w:rsid w:val="00A472B7"/>
    <w:rsid w:val="00A51984"/>
    <w:rsid w:val="00A565DB"/>
    <w:rsid w:val="00A72DFA"/>
    <w:rsid w:val="00A85C5B"/>
    <w:rsid w:val="00AA6305"/>
    <w:rsid w:val="00AB13E1"/>
    <w:rsid w:val="00AD239E"/>
    <w:rsid w:val="00AF3C02"/>
    <w:rsid w:val="00B03212"/>
    <w:rsid w:val="00B05D50"/>
    <w:rsid w:val="00B21E88"/>
    <w:rsid w:val="00B23F88"/>
    <w:rsid w:val="00B56189"/>
    <w:rsid w:val="00B830AB"/>
    <w:rsid w:val="00B90E88"/>
    <w:rsid w:val="00B965DD"/>
    <w:rsid w:val="00BB3BC6"/>
    <w:rsid w:val="00BC1D59"/>
    <w:rsid w:val="00BD26F0"/>
    <w:rsid w:val="00BD7B1D"/>
    <w:rsid w:val="00BF2D4F"/>
    <w:rsid w:val="00BF65BD"/>
    <w:rsid w:val="00C03AA2"/>
    <w:rsid w:val="00C13ABC"/>
    <w:rsid w:val="00C13E60"/>
    <w:rsid w:val="00C178DA"/>
    <w:rsid w:val="00C443A4"/>
    <w:rsid w:val="00C50FAE"/>
    <w:rsid w:val="00C663B4"/>
    <w:rsid w:val="00C9621E"/>
    <w:rsid w:val="00CA6355"/>
    <w:rsid w:val="00CB23F9"/>
    <w:rsid w:val="00D10AE3"/>
    <w:rsid w:val="00D25715"/>
    <w:rsid w:val="00D26A74"/>
    <w:rsid w:val="00D52C8A"/>
    <w:rsid w:val="00D5316A"/>
    <w:rsid w:val="00D56678"/>
    <w:rsid w:val="00D74CCA"/>
    <w:rsid w:val="00D92CA5"/>
    <w:rsid w:val="00DC13E8"/>
    <w:rsid w:val="00DF2AF0"/>
    <w:rsid w:val="00DF2FDC"/>
    <w:rsid w:val="00DF5528"/>
    <w:rsid w:val="00DF5E13"/>
    <w:rsid w:val="00E131DE"/>
    <w:rsid w:val="00E15C7B"/>
    <w:rsid w:val="00E37E5E"/>
    <w:rsid w:val="00E42088"/>
    <w:rsid w:val="00E467D8"/>
    <w:rsid w:val="00E510A3"/>
    <w:rsid w:val="00E51402"/>
    <w:rsid w:val="00E66822"/>
    <w:rsid w:val="00E77062"/>
    <w:rsid w:val="00E915AA"/>
    <w:rsid w:val="00EA7124"/>
    <w:rsid w:val="00EB18E5"/>
    <w:rsid w:val="00EB74FF"/>
    <w:rsid w:val="00EC254E"/>
    <w:rsid w:val="00ED2CA2"/>
    <w:rsid w:val="00ED7FFE"/>
    <w:rsid w:val="00EE53C7"/>
    <w:rsid w:val="00F31CD1"/>
    <w:rsid w:val="00F72600"/>
    <w:rsid w:val="00F822B5"/>
    <w:rsid w:val="00FC1023"/>
    <w:rsid w:val="00FC2919"/>
    <w:rsid w:val="00FD12DA"/>
    <w:rsid w:val="00FD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69B9"/>
  <w15:docId w15:val="{35D2D5E3-8505-4F1C-A346-BCC75E050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F5F"/>
  </w:style>
  <w:style w:type="paragraph" w:styleId="Heading1">
    <w:name w:val="heading 1"/>
    <w:basedOn w:val="Normal"/>
    <w:next w:val="Normal"/>
    <w:rsid w:val="008236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8236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82361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82361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82361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8236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2361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Spacing1">
    <w:name w:val="No Spacing1"/>
    <w:uiPriority w:val="1"/>
    <w:qFormat/>
    <w:rsid w:val="00115259"/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Subtitle">
    <w:name w:val="Subtitle"/>
    <w:basedOn w:val="Normal"/>
    <w:next w:val="Normal"/>
    <w:rsid w:val="0082361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basedOn w:val="Normal"/>
    <w:link w:val="BodyTextChar"/>
    <w:uiPriority w:val="99"/>
    <w:semiHidden/>
    <w:unhideWhenUsed/>
    <w:rsid w:val="00C663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63B4"/>
  </w:style>
  <w:style w:type="paragraph" w:styleId="Revision">
    <w:name w:val="Revision"/>
    <w:hidden/>
    <w:uiPriority w:val="99"/>
    <w:semiHidden/>
    <w:rsid w:val="004169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2022-04-01T09:57:08Z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2022-03-31T22:00:00Z</Date_x0020_protokolli>
    <Titulli xmlns="0e656187-b300-4fb0-8bf4-3a50f872073c">Për disa ndryshime dhe shtesa në ligjin nr.8450, datë 24.2.1999, “Për përpunimin, transportimin dhe tregtimin e naftës, të gazit dhe nënprodukteve  të tyre”, të ndryshuar</Titulli>
    <Modifikuesi xmlns="0e656187-b300-4fb0-8bf4-3a50f872073c">ermira.bukaci</Modifikuesi>
    <Nr_x002e__x0020_prot_x0020_QBZ xmlns="0e656187-b300-4fb0-8bf4-3a50f872073c">501</Nr_x002e__x0020_prot_x0020_QBZ>
    <Data_x0020_e_x0020_Modifikimit xmlns="0e656187-b300-4fb0-8bf4-3a50f872073c">2022-04-01T10:06:59Z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1810/1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qVUJoCq/u38ASEsyuiQeMcwFBQ==">AMUW2mXBuBWab16cExkvuIOnsL8PovWoJ4DAh9GhtLSwUJRVZASuarD3UhS5SBd2WTk6OXfh9hrND/9lqqInCzF1dQoLJKIzOMVnGIL+8pNqpVWSQyntYDmSqCDgBJtQqgbT9Pb5s8vf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E0E211833F4BFFB6A27546263CA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E0E211833F4BFFB6A27546263CA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6689F-E151-4646-AC66-63EF902C7A39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4DFBA3D-990E-47D5-A752-65E18B98F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3439D95-8D01-48E8-BF4D-1D3FB39E1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2DC1D7-1529-4C6E-87E3-5844C091990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61DA20A-4E85-4FB5-B6E3-CD16ECFAA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D696572-3F57-4A52-919D-925D1679EE83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7D45642-779A-493E-8FCD-9622D775B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nr.8450, datë 24.2.1999, “Për përpunimin, transportimin dhe tregtimin e naftës, të gazit dhe nënprodukteve të tyre”, të ndryshuar</vt:lpstr>
    </vt:vector>
  </TitlesOfParts>
  <Company>Qeveria e Shqipërisë</Company>
  <LinksUpToDate>false</LinksUpToDate>
  <CharactersWithSpaces>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nr.8450, datë 24.2.1999, “Për përpunimin, transportimin dhe tregtimin e naftës, të gazit dhe nënprodukteve të tyre”, të ndryshuar</dc:title>
  <dc:creator>user</dc:creator>
  <cp:lastModifiedBy>Fjora Cahani</cp:lastModifiedBy>
  <cp:revision>10</cp:revision>
  <cp:lastPrinted>2022-03-31T12:09:00Z</cp:lastPrinted>
  <dcterms:created xsi:type="dcterms:W3CDTF">2022-04-01T09:49:00Z</dcterms:created>
  <dcterms:modified xsi:type="dcterms:W3CDTF">2022-04-01T10:14:00Z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