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F5F88" w14:textId="77777777" w:rsidR="006C7830" w:rsidRPr="008A0638" w:rsidRDefault="006C7830" w:rsidP="006C78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kern w:val="0"/>
        </w:rPr>
      </w:pPr>
      <w:r w:rsidRPr="008A0638">
        <w:rPr>
          <w:rFonts w:ascii="Garamond" w:hAnsi="Garamond" w:cs="Times New Roman"/>
          <w:b/>
          <w:bCs/>
          <w:color w:val="000000"/>
          <w:kern w:val="0"/>
        </w:rPr>
        <w:t>AKT NORMATIV</w:t>
      </w:r>
    </w:p>
    <w:p w14:paraId="1460A200" w14:textId="52B64C1D" w:rsidR="006C7830" w:rsidRPr="008A0638" w:rsidRDefault="006C7830" w:rsidP="006C78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kern w:val="0"/>
        </w:rPr>
      </w:pPr>
      <w:r w:rsidRPr="008A0638">
        <w:rPr>
          <w:rFonts w:ascii="Garamond" w:hAnsi="Garamond" w:cs="Times New Roman"/>
          <w:b/>
          <w:bCs/>
          <w:kern w:val="0"/>
        </w:rPr>
        <w:t>Nr.</w:t>
      </w:r>
      <w:r w:rsidR="00EB5EA7">
        <w:rPr>
          <w:rFonts w:ascii="Garamond" w:hAnsi="Garamond" w:cs="Times New Roman"/>
          <w:b/>
          <w:bCs/>
          <w:kern w:val="0"/>
        </w:rPr>
        <w:t xml:space="preserve"> </w:t>
      </w:r>
      <w:r w:rsidRPr="008A0638">
        <w:rPr>
          <w:rFonts w:ascii="Garamond" w:hAnsi="Garamond" w:cs="Times New Roman"/>
          <w:b/>
          <w:bCs/>
          <w:kern w:val="0"/>
        </w:rPr>
        <w:t>1, datë 3.4.2026</w:t>
      </w:r>
    </w:p>
    <w:p w14:paraId="5A339950" w14:textId="77777777" w:rsidR="006C7830" w:rsidRPr="008A0638" w:rsidRDefault="006C7830" w:rsidP="006C78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kern w:val="0"/>
        </w:rPr>
      </w:pPr>
    </w:p>
    <w:p w14:paraId="088D8A10" w14:textId="3692E5AE" w:rsidR="006C7830" w:rsidRPr="008A0638" w:rsidRDefault="006C7830" w:rsidP="006C78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kern w:val="0"/>
        </w:rPr>
      </w:pPr>
      <w:r w:rsidRPr="008A0638">
        <w:rPr>
          <w:rFonts w:ascii="Garamond" w:hAnsi="Garamond" w:cs="Times New Roman"/>
          <w:b/>
          <w:bCs/>
          <w:kern w:val="0"/>
        </w:rPr>
        <w:t>PËR NJË SHTESË NË LIGJIN NR.</w:t>
      </w:r>
      <w:r w:rsidR="00EB5EA7">
        <w:rPr>
          <w:rFonts w:ascii="Garamond" w:hAnsi="Garamond" w:cs="Times New Roman"/>
          <w:b/>
          <w:bCs/>
          <w:kern w:val="0"/>
        </w:rPr>
        <w:t xml:space="preserve"> </w:t>
      </w:r>
      <w:r w:rsidRPr="008A0638">
        <w:rPr>
          <w:rFonts w:ascii="Garamond" w:hAnsi="Garamond" w:cs="Times New Roman"/>
          <w:b/>
          <w:bCs/>
          <w:kern w:val="0"/>
        </w:rPr>
        <w:t>61/2012, “PËR AKCIZAT NË REPUBLIKËN E SHQIPËRISË”, TË NDRYSHUAR</w:t>
      </w:r>
    </w:p>
    <w:p w14:paraId="38F64A80" w14:textId="77777777" w:rsidR="006C7830" w:rsidRPr="008A0638" w:rsidRDefault="006C7830" w:rsidP="006C78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kern w:val="0"/>
        </w:rPr>
      </w:pPr>
    </w:p>
    <w:p w14:paraId="5B94DD4D" w14:textId="77777777" w:rsidR="006C7830" w:rsidRPr="008A0638" w:rsidRDefault="006C7830" w:rsidP="006C78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8A0638">
        <w:rPr>
          <w:rFonts w:ascii="Garamond" w:hAnsi="Garamond" w:cs="Times New Roman"/>
          <w:kern w:val="0"/>
        </w:rPr>
        <w:t>Në mbështetje të nenit 101 të Kushtetutës, me propozimin e ministrit të Financave Këshilli i Ministrave</w:t>
      </w:r>
    </w:p>
    <w:p w14:paraId="78FAB3C7" w14:textId="77777777" w:rsidR="006C7830" w:rsidRPr="008A0638" w:rsidRDefault="006C7830" w:rsidP="006C78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kern w:val="0"/>
        </w:rPr>
      </w:pPr>
    </w:p>
    <w:p w14:paraId="44CFCD35" w14:textId="77777777" w:rsidR="006C7830" w:rsidRPr="00EB5EA7" w:rsidRDefault="006C7830" w:rsidP="006C78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kern w:val="0"/>
        </w:rPr>
      </w:pPr>
      <w:r w:rsidRPr="008A0638">
        <w:rPr>
          <w:rFonts w:ascii="Garamond" w:hAnsi="Garamond" w:cs="Times New Roman"/>
          <w:bCs/>
          <w:kern w:val="0"/>
        </w:rPr>
        <w:t>VENDOSI</w:t>
      </w:r>
      <w:r w:rsidRPr="00EB5EA7">
        <w:rPr>
          <w:rFonts w:ascii="Garamond" w:hAnsi="Garamond" w:cs="Times New Roman"/>
          <w:bCs/>
          <w:kern w:val="0"/>
        </w:rPr>
        <w:t>:</w:t>
      </w:r>
    </w:p>
    <w:p w14:paraId="73004417" w14:textId="77777777" w:rsidR="006C7830" w:rsidRPr="008A0638" w:rsidRDefault="006C7830" w:rsidP="006C78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kern w:val="0"/>
        </w:rPr>
      </w:pPr>
    </w:p>
    <w:p w14:paraId="6C411E63" w14:textId="3EB2558F" w:rsidR="006C7830" w:rsidRPr="008A0638" w:rsidRDefault="006C7830" w:rsidP="006C78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8A0638">
        <w:rPr>
          <w:rFonts w:ascii="Garamond" w:hAnsi="Garamond" w:cs="Times New Roman"/>
          <w:kern w:val="0"/>
        </w:rPr>
        <w:t>Në ligjin nr.</w:t>
      </w:r>
      <w:r w:rsidR="00EB5EA7">
        <w:rPr>
          <w:rFonts w:ascii="Garamond" w:hAnsi="Garamond" w:cs="Times New Roman"/>
          <w:kern w:val="0"/>
        </w:rPr>
        <w:t xml:space="preserve"> </w:t>
      </w:r>
      <w:r w:rsidRPr="008A0638">
        <w:rPr>
          <w:rFonts w:ascii="Garamond" w:hAnsi="Garamond" w:cs="Times New Roman"/>
          <w:kern w:val="0"/>
        </w:rPr>
        <w:t>61/2012, “Për akcizat në Republikën e Shqipërisë,” të ndrysh</w:t>
      </w:r>
      <w:r w:rsidR="00EB5EA7">
        <w:rPr>
          <w:rFonts w:ascii="Garamond" w:hAnsi="Garamond" w:cs="Times New Roman"/>
          <w:kern w:val="0"/>
        </w:rPr>
        <w:t>uar, bëhet shtesa e mëposhtme:</w:t>
      </w:r>
      <w:bookmarkStart w:id="0" w:name="_GoBack"/>
      <w:bookmarkEnd w:id="0"/>
    </w:p>
    <w:p w14:paraId="1937BBDF" w14:textId="77777777" w:rsidR="006C7830" w:rsidRPr="008A0638" w:rsidRDefault="006C7830" w:rsidP="006C78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kern w:val="0"/>
        </w:rPr>
      </w:pPr>
    </w:p>
    <w:p w14:paraId="0A2F0FE4" w14:textId="77777777" w:rsidR="006C7830" w:rsidRPr="008A0638" w:rsidRDefault="006C7830" w:rsidP="006C78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kern w:val="0"/>
        </w:rPr>
      </w:pPr>
      <w:r w:rsidRPr="008A0638">
        <w:rPr>
          <w:rFonts w:ascii="Garamond" w:hAnsi="Garamond" w:cs="Times New Roman"/>
          <w:bCs/>
          <w:kern w:val="0"/>
        </w:rPr>
        <w:t>Neni 1</w:t>
      </w:r>
    </w:p>
    <w:p w14:paraId="4A8141F1" w14:textId="77777777" w:rsidR="006C7830" w:rsidRPr="008A0638" w:rsidRDefault="006C7830" w:rsidP="006C78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kern w:val="0"/>
        </w:rPr>
      </w:pPr>
    </w:p>
    <w:p w14:paraId="5BCBA985" w14:textId="77777777" w:rsidR="006C7830" w:rsidRPr="008A0638" w:rsidRDefault="006C7830" w:rsidP="006C78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8A0638">
        <w:rPr>
          <w:rFonts w:ascii="Garamond" w:hAnsi="Garamond" w:cs="Times New Roman"/>
          <w:kern w:val="0"/>
        </w:rPr>
        <w:t xml:space="preserve">Pas pikës 9, të nenit 109, “Dispozita kalimtare”, shtohet pika 10, me këtë përmbajtje: </w:t>
      </w:r>
    </w:p>
    <w:p w14:paraId="2F332D88" w14:textId="62A01A3E" w:rsidR="006C7830" w:rsidRPr="008A0638" w:rsidRDefault="006C7830" w:rsidP="006C78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8A0638">
        <w:rPr>
          <w:rFonts w:ascii="Garamond" w:hAnsi="Garamond" w:cs="Times New Roman"/>
          <w:kern w:val="0"/>
        </w:rPr>
        <w:t>“10. Përjashtimisht, në rastet kur në bazë të vendimit të Bordit të Transparencës dhe Kufizimit të Përkohshëm të Çmimeve të Tregtimit me Shumicë/Pakicë të Nënprodukteve të Naftës dhe Gazit (në vijim Bordi), i ngritur në përputhje me ligjin nr.</w:t>
      </w:r>
      <w:r w:rsidR="00EB5EA7">
        <w:rPr>
          <w:rFonts w:ascii="Garamond" w:hAnsi="Garamond" w:cs="Times New Roman"/>
          <w:kern w:val="0"/>
        </w:rPr>
        <w:t xml:space="preserve"> </w:t>
      </w:r>
      <w:r w:rsidRPr="008A0638">
        <w:rPr>
          <w:rFonts w:ascii="Garamond" w:hAnsi="Garamond" w:cs="Times New Roman"/>
          <w:kern w:val="0"/>
        </w:rPr>
        <w:t>8450, datë 24.2.1999, “Për përpunimin, transportimin dhe tregtimin e naftës, të gazit dhe nënprodukteve të tyre”, të ndryshuar, çmimi tavan për shitjen me pakicë për benzinën dhe gazoilin është mbi nivelet e mëposhtme:</w:t>
      </w:r>
    </w:p>
    <w:p w14:paraId="5966888E" w14:textId="77777777" w:rsidR="006C7830" w:rsidRPr="008A0638" w:rsidRDefault="006C7830" w:rsidP="006C78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kern w:val="0"/>
        </w:rPr>
      </w:pPr>
      <w:r w:rsidRPr="008A0638">
        <w:rPr>
          <w:rFonts w:ascii="Garamond" w:hAnsi="Garamond" w:cs="Garamond"/>
          <w:color w:val="000000"/>
          <w:kern w:val="0"/>
        </w:rPr>
        <w:t>a)</w:t>
      </w:r>
      <w:r>
        <w:rPr>
          <w:rFonts w:ascii="Garamond" w:hAnsi="Garamond" w:cs="Garamond"/>
          <w:color w:val="000000"/>
          <w:kern w:val="0"/>
        </w:rPr>
        <w:t xml:space="preserve"> </w:t>
      </w:r>
      <w:r w:rsidRPr="008A0638">
        <w:rPr>
          <w:rFonts w:ascii="Garamond" w:hAnsi="Garamond" w:cs="Garamond"/>
          <w:color w:val="000000"/>
          <w:kern w:val="0"/>
        </w:rPr>
        <w:t>200 lekë/litri për benzinën;</w:t>
      </w:r>
    </w:p>
    <w:p w14:paraId="4D919ABC" w14:textId="77777777" w:rsidR="006C7830" w:rsidRPr="008A0638" w:rsidRDefault="006C7830" w:rsidP="006C78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kern w:val="0"/>
        </w:rPr>
      </w:pPr>
      <w:r w:rsidRPr="008A0638">
        <w:rPr>
          <w:rFonts w:ascii="Garamond" w:hAnsi="Garamond" w:cs="Garamond"/>
          <w:color w:val="000000"/>
          <w:kern w:val="0"/>
        </w:rPr>
        <w:t>b)</w:t>
      </w:r>
      <w:r>
        <w:rPr>
          <w:rFonts w:ascii="Garamond" w:hAnsi="Garamond" w:cs="Garamond"/>
          <w:color w:val="000000"/>
          <w:kern w:val="0"/>
        </w:rPr>
        <w:t xml:space="preserve"> </w:t>
      </w:r>
      <w:r w:rsidRPr="008A0638">
        <w:rPr>
          <w:rFonts w:ascii="Garamond" w:hAnsi="Garamond" w:cs="Garamond"/>
          <w:color w:val="000000"/>
          <w:kern w:val="0"/>
        </w:rPr>
        <w:t>220 lekë/litri për gazoilin,</w:t>
      </w:r>
    </w:p>
    <w:p w14:paraId="65E9EE65" w14:textId="489D0ED5" w:rsidR="006C7830" w:rsidRPr="008A0638" w:rsidRDefault="006C7830" w:rsidP="006C78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kern w:val="0"/>
        </w:rPr>
      </w:pPr>
      <w:r w:rsidRPr="008A0638">
        <w:rPr>
          <w:rFonts w:ascii="Garamond" w:hAnsi="Garamond" w:cs="Garamond"/>
          <w:color w:val="000000"/>
          <w:kern w:val="0"/>
        </w:rPr>
        <w:t>niveli i akcizës së këtyre produkteve zbatohet në masën 80% të niveleve të caktuara në shtojcën nr.</w:t>
      </w:r>
      <w:r w:rsidR="00EB5EA7">
        <w:rPr>
          <w:rFonts w:ascii="Garamond" w:hAnsi="Garamond" w:cs="Garamond"/>
          <w:color w:val="000000"/>
          <w:kern w:val="0"/>
        </w:rPr>
        <w:t xml:space="preserve"> </w:t>
      </w:r>
      <w:r w:rsidRPr="008A0638">
        <w:rPr>
          <w:rFonts w:ascii="Garamond" w:hAnsi="Garamond" w:cs="Garamond"/>
          <w:color w:val="000000"/>
          <w:kern w:val="0"/>
        </w:rPr>
        <w:t>1, të ligjit nr.</w:t>
      </w:r>
      <w:r w:rsidR="00EB5EA7">
        <w:rPr>
          <w:rFonts w:ascii="Garamond" w:hAnsi="Garamond" w:cs="Garamond"/>
          <w:color w:val="000000"/>
          <w:kern w:val="0"/>
        </w:rPr>
        <w:t xml:space="preserve"> </w:t>
      </w:r>
      <w:r w:rsidRPr="008A0638">
        <w:rPr>
          <w:rFonts w:ascii="Garamond" w:hAnsi="Garamond" w:cs="Garamond"/>
          <w:color w:val="000000"/>
          <w:kern w:val="0"/>
        </w:rPr>
        <w:t xml:space="preserve">61/2012, “Për akcizat në Republikën e Shqipërisë,” të ndryshuar, si më poshtë vijon: </w:t>
      </w:r>
    </w:p>
    <w:p w14:paraId="5A6B7933" w14:textId="77777777" w:rsidR="006C7830" w:rsidRPr="008A0638" w:rsidRDefault="006C7830" w:rsidP="006C78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kern w:val="0"/>
        </w:rPr>
      </w:pPr>
      <w:r w:rsidRPr="008A0638">
        <w:rPr>
          <w:rFonts w:ascii="Garamond" w:hAnsi="Garamond" w:cs="Garamond"/>
          <w:kern w:val="0"/>
        </w:rPr>
        <w:t>-</w:t>
      </w:r>
      <w:r>
        <w:rPr>
          <w:rFonts w:ascii="Garamond" w:hAnsi="Garamond" w:cs="Garamond"/>
          <w:kern w:val="0"/>
        </w:rPr>
        <w:t xml:space="preserve"> </w:t>
      </w:r>
      <w:r w:rsidRPr="008A0638">
        <w:rPr>
          <w:rFonts w:ascii="Garamond" w:hAnsi="Garamond" w:cs="Garamond"/>
          <w:kern w:val="0"/>
        </w:rPr>
        <w:t>Benzinë, sipas kodeve të NKM-së: 27101245 dhe 27101249, niveli i akcizës është 31.50098 lekë/litri;</w:t>
      </w:r>
    </w:p>
    <w:p w14:paraId="68157191" w14:textId="77777777" w:rsidR="006C7830" w:rsidRPr="008A0638" w:rsidRDefault="006C7830" w:rsidP="006C78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kern w:val="0"/>
        </w:rPr>
      </w:pPr>
      <w:r w:rsidRPr="008A0638">
        <w:rPr>
          <w:rFonts w:ascii="Garamond" w:hAnsi="Garamond" w:cs="Garamond"/>
          <w:kern w:val="0"/>
        </w:rPr>
        <w:t>-</w:t>
      </w:r>
      <w:r>
        <w:rPr>
          <w:rFonts w:ascii="Garamond" w:hAnsi="Garamond" w:cs="Garamond"/>
          <w:kern w:val="0"/>
        </w:rPr>
        <w:t xml:space="preserve"> </w:t>
      </w:r>
      <w:r w:rsidRPr="008A0638">
        <w:rPr>
          <w:rFonts w:ascii="Garamond" w:hAnsi="Garamond" w:cs="Garamond"/>
          <w:kern w:val="0"/>
        </w:rPr>
        <w:t>Gazoil, sipas kodit të NKM-së: 27101944, niveli i akcizës është 31.50098 lekë/litri.”.</w:t>
      </w:r>
    </w:p>
    <w:p w14:paraId="19B2B1ED" w14:textId="77777777" w:rsidR="006C7830" w:rsidRPr="008A0638" w:rsidRDefault="006C7830" w:rsidP="006C78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kern w:val="0"/>
        </w:rPr>
      </w:pPr>
    </w:p>
    <w:p w14:paraId="77609A4D" w14:textId="77777777" w:rsidR="006C7830" w:rsidRPr="008A0638" w:rsidRDefault="006C7830" w:rsidP="006C78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kern w:val="0"/>
        </w:rPr>
      </w:pPr>
      <w:r w:rsidRPr="008A0638">
        <w:rPr>
          <w:rFonts w:ascii="Garamond" w:hAnsi="Garamond" w:cs="Times New Roman"/>
          <w:bCs/>
          <w:color w:val="000000"/>
          <w:kern w:val="0"/>
        </w:rPr>
        <w:t>Neni 2</w:t>
      </w:r>
    </w:p>
    <w:p w14:paraId="500C6792" w14:textId="77777777" w:rsidR="006C7830" w:rsidRPr="008A0638" w:rsidRDefault="006C7830" w:rsidP="006C78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 w:rsidRPr="008A0638">
        <w:rPr>
          <w:rFonts w:ascii="Garamond" w:hAnsi="Garamond" w:cs="Times New Roman"/>
          <w:b/>
          <w:bCs/>
          <w:color w:val="000000"/>
          <w:kern w:val="0"/>
        </w:rPr>
        <w:t>Hyrja në fuqi</w:t>
      </w:r>
    </w:p>
    <w:p w14:paraId="06EE1F97" w14:textId="77777777" w:rsidR="006C7830" w:rsidRPr="008A0638" w:rsidRDefault="006C7830" w:rsidP="006C78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kern w:val="0"/>
        </w:rPr>
      </w:pPr>
    </w:p>
    <w:p w14:paraId="783E8545" w14:textId="5850F84A" w:rsidR="006C7830" w:rsidRPr="008A0638" w:rsidRDefault="006C7830" w:rsidP="006C78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8A0638">
        <w:rPr>
          <w:rFonts w:ascii="Garamond" w:hAnsi="Garamond" w:cs="Times New Roman"/>
          <w:kern w:val="0"/>
        </w:rPr>
        <w:t>Ky akt normativ hyn në</w:t>
      </w:r>
      <w:r w:rsidR="00EB5EA7">
        <w:rPr>
          <w:rFonts w:ascii="Garamond" w:hAnsi="Garamond" w:cs="Times New Roman"/>
          <w:kern w:val="0"/>
        </w:rPr>
        <w:t xml:space="preserve"> fuqi menjëherë dhe botohet në Fletoren Zyrtare</w:t>
      </w:r>
      <w:r w:rsidR="00EB5EA7" w:rsidRPr="008A0638">
        <w:rPr>
          <w:rFonts w:ascii="Garamond" w:hAnsi="Garamond" w:cs="Times New Roman"/>
          <w:kern w:val="0"/>
        </w:rPr>
        <w:t xml:space="preserve">, </w:t>
      </w:r>
      <w:r w:rsidRPr="008A0638">
        <w:rPr>
          <w:rFonts w:ascii="Garamond" w:hAnsi="Garamond" w:cs="Times New Roman"/>
          <w:kern w:val="0"/>
        </w:rPr>
        <w:t>si dhe i shtrin efektet përgjatë kohëzgjatjes së situatës së veçantë në tregun e hidrokarbureve në territorin e Republikës së Shqipërisë, të shpallur me vendimin nr.</w:t>
      </w:r>
      <w:r w:rsidR="00EB5EA7">
        <w:rPr>
          <w:rFonts w:ascii="Garamond" w:hAnsi="Garamond" w:cs="Times New Roman"/>
          <w:kern w:val="0"/>
        </w:rPr>
        <w:t xml:space="preserve"> </w:t>
      </w:r>
      <w:r w:rsidRPr="008A0638">
        <w:rPr>
          <w:rFonts w:ascii="Garamond" w:hAnsi="Garamond" w:cs="Times New Roman"/>
          <w:kern w:val="0"/>
        </w:rPr>
        <w:t>186, datë 19.3.2026</w:t>
      </w:r>
      <w:r w:rsidRPr="008A0638">
        <w:rPr>
          <w:rFonts w:ascii="Garamond" w:hAnsi="Garamond" w:cs="Calibri"/>
          <w:kern w:val="0"/>
        </w:rPr>
        <w:t>,</w:t>
      </w:r>
      <w:r w:rsidRPr="008A0638">
        <w:rPr>
          <w:rFonts w:ascii="Garamond" w:hAnsi="Garamond" w:cs="Times New Roman"/>
          <w:kern w:val="0"/>
        </w:rPr>
        <w:t xml:space="preserve"> të Këshillit të Ministrave</w:t>
      </w:r>
      <w:r w:rsidRPr="008A0638">
        <w:rPr>
          <w:rFonts w:ascii="Garamond" w:hAnsi="Garamond" w:cs="Calibri"/>
          <w:kern w:val="0"/>
        </w:rPr>
        <w:t>,</w:t>
      </w:r>
      <w:r w:rsidRPr="008A0638">
        <w:rPr>
          <w:rFonts w:ascii="Garamond" w:hAnsi="Garamond" w:cs="Times New Roman"/>
          <w:kern w:val="0"/>
        </w:rPr>
        <w:t xml:space="preserve"> “Për shpalljen e situatës së veçantë në tregun e hidrokarbureve”.</w:t>
      </w:r>
    </w:p>
    <w:p w14:paraId="118BA8B9" w14:textId="77777777" w:rsidR="006C7830" w:rsidRPr="008A0638" w:rsidRDefault="006C7830" w:rsidP="006C783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kern w:val="0"/>
        </w:rPr>
      </w:pPr>
    </w:p>
    <w:p w14:paraId="35D4700A" w14:textId="77777777" w:rsidR="006C7830" w:rsidRPr="008A0638" w:rsidRDefault="006C7830" w:rsidP="006C783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kern w:val="0"/>
        </w:rPr>
      </w:pPr>
      <w:r w:rsidRPr="008A0638">
        <w:rPr>
          <w:rFonts w:ascii="Garamond" w:hAnsi="Garamond" w:cs="Times New Roman"/>
          <w:bCs/>
          <w:color w:val="000000"/>
          <w:kern w:val="0"/>
        </w:rPr>
        <w:t>KRYEMINISTËR</w:t>
      </w:r>
    </w:p>
    <w:p w14:paraId="31DAF744" w14:textId="77777777" w:rsidR="006C7830" w:rsidRPr="008A0638" w:rsidRDefault="006C7830" w:rsidP="006C783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kern w:val="0"/>
        </w:rPr>
      </w:pPr>
      <w:r w:rsidRPr="008A0638">
        <w:rPr>
          <w:rFonts w:ascii="Garamond" w:hAnsi="Garamond" w:cs="Times New Roman"/>
          <w:b/>
          <w:bCs/>
          <w:color w:val="000000"/>
          <w:kern w:val="0"/>
        </w:rPr>
        <w:t>Edi Rama</w:t>
      </w:r>
    </w:p>
    <w:sectPr w:rsidR="006C7830" w:rsidRPr="008A0638" w:rsidSect="00DB367C"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DA2919" w14:textId="77777777" w:rsidR="00F315D5" w:rsidRDefault="00F315D5" w:rsidP="0042016A">
      <w:pPr>
        <w:spacing w:after="0" w:line="240" w:lineRule="auto"/>
      </w:pPr>
      <w:r>
        <w:separator/>
      </w:r>
    </w:p>
  </w:endnote>
  <w:endnote w:type="continuationSeparator" w:id="0">
    <w:p w14:paraId="29DA291A" w14:textId="77777777" w:rsidR="00F315D5" w:rsidRDefault="00F315D5" w:rsidP="0042016A">
      <w:pPr>
        <w:spacing w:after="0" w:line="240" w:lineRule="auto"/>
      </w:pPr>
      <w:r>
        <w:continuationSeparator/>
      </w:r>
    </w:p>
  </w:endnote>
  <w:endnote w:type="continuationNotice" w:id="1">
    <w:p w14:paraId="602B334B" w14:textId="77777777" w:rsidR="003A66DD" w:rsidRDefault="003A66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DA2917" w14:textId="77777777" w:rsidR="00F315D5" w:rsidRDefault="00F315D5" w:rsidP="0042016A">
      <w:pPr>
        <w:spacing w:after="0" w:line="240" w:lineRule="auto"/>
      </w:pPr>
      <w:r>
        <w:separator/>
      </w:r>
    </w:p>
  </w:footnote>
  <w:footnote w:type="continuationSeparator" w:id="0">
    <w:p w14:paraId="29DA2918" w14:textId="77777777" w:rsidR="00F315D5" w:rsidRDefault="00F315D5" w:rsidP="0042016A">
      <w:pPr>
        <w:spacing w:after="0" w:line="240" w:lineRule="auto"/>
      </w:pPr>
      <w:r>
        <w:continuationSeparator/>
      </w:r>
    </w:p>
  </w:footnote>
  <w:footnote w:type="continuationNotice" w:id="1">
    <w:p w14:paraId="7A9EAE9B" w14:textId="77777777" w:rsidR="003A66DD" w:rsidRDefault="003A66D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25799"/>
    <w:multiLevelType w:val="hybridMultilevel"/>
    <w:tmpl w:val="86BE9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51C7F"/>
    <w:multiLevelType w:val="hybridMultilevel"/>
    <w:tmpl w:val="0CFC9AF6"/>
    <w:lvl w:ilvl="0" w:tplc="69EC0C48">
      <w:start w:val="1"/>
      <w:numFmt w:val="bullet"/>
      <w:lvlText w:val=""/>
      <w:lvlJc w:val="left"/>
      <w:pPr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" w15:restartNumberingAfterBreak="0">
    <w:nsid w:val="284063DE"/>
    <w:multiLevelType w:val="hybridMultilevel"/>
    <w:tmpl w:val="2BBC323C"/>
    <w:lvl w:ilvl="0" w:tplc="9424CE1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F5DE3"/>
    <w:multiLevelType w:val="hybridMultilevel"/>
    <w:tmpl w:val="24C892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94511F"/>
    <w:multiLevelType w:val="hybridMultilevel"/>
    <w:tmpl w:val="39AE2FAA"/>
    <w:lvl w:ilvl="0" w:tplc="EFBE1140">
      <w:start w:val="1"/>
      <w:numFmt w:val="decimal"/>
      <w:lvlText w:val="%1)"/>
      <w:lvlJc w:val="left"/>
      <w:pPr>
        <w:ind w:left="720" w:hanging="360"/>
      </w:pPr>
      <w:rPr>
        <w:rFonts w:hint="default"/>
        <w:lang w:val="it-CH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15099B"/>
    <w:multiLevelType w:val="hybridMultilevel"/>
    <w:tmpl w:val="84E49826"/>
    <w:lvl w:ilvl="0" w:tplc="973E9C0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687"/>
    <w:rsid w:val="00012708"/>
    <w:rsid w:val="000159F3"/>
    <w:rsid w:val="00054FD3"/>
    <w:rsid w:val="00062A6F"/>
    <w:rsid w:val="000A09A7"/>
    <w:rsid w:val="000A126B"/>
    <w:rsid w:val="000D0195"/>
    <w:rsid w:val="000D43BD"/>
    <w:rsid w:val="000F2E22"/>
    <w:rsid w:val="001250DC"/>
    <w:rsid w:val="00143B48"/>
    <w:rsid w:val="001B0965"/>
    <w:rsid w:val="00260320"/>
    <w:rsid w:val="00262B86"/>
    <w:rsid w:val="002F30DE"/>
    <w:rsid w:val="003075D6"/>
    <w:rsid w:val="00332964"/>
    <w:rsid w:val="00337C49"/>
    <w:rsid w:val="003A66DD"/>
    <w:rsid w:val="003D2767"/>
    <w:rsid w:val="003E225C"/>
    <w:rsid w:val="004132FE"/>
    <w:rsid w:val="0042016A"/>
    <w:rsid w:val="004743F9"/>
    <w:rsid w:val="00520441"/>
    <w:rsid w:val="00520678"/>
    <w:rsid w:val="00523A08"/>
    <w:rsid w:val="00525FC0"/>
    <w:rsid w:val="005B5D47"/>
    <w:rsid w:val="005B6A37"/>
    <w:rsid w:val="005E3BFA"/>
    <w:rsid w:val="005F2891"/>
    <w:rsid w:val="00633136"/>
    <w:rsid w:val="00693737"/>
    <w:rsid w:val="006B3E17"/>
    <w:rsid w:val="006B6C52"/>
    <w:rsid w:val="006C4EF3"/>
    <w:rsid w:val="006C7830"/>
    <w:rsid w:val="006F003B"/>
    <w:rsid w:val="006F2BAF"/>
    <w:rsid w:val="00723C22"/>
    <w:rsid w:val="00745035"/>
    <w:rsid w:val="007565DB"/>
    <w:rsid w:val="00792A66"/>
    <w:rsid w:val="007C05C4"/>
    <w:rsid w:val="00813E3B"/>
    <w:rsid w:val="00824C72"/>
    <w:rsid w:val="008A0638"/>
    <w:rsid w:val="008D0A71"/>
    <w:rsid w:val="008D15F1"/>
    <w:rsid w:val="00943504"/>
    <w:rsid w:val="00971618"/>
    <w:rsid w:val="009C0AC0"/>
    <w:rsid w:val="009C3C6C"/>
    <w:rsid w:val="009D7BE2"/>
    <w:rsid w:val="00A16911"/>
    <w:rsid w:val="00AA2A23"/>
    <w:rsid w:val="00AC5AA9"/>
    <w:rsid w:val="00B21AFF"/>
    <w:rsid w:val="00B42F44"/>
    <w:rsid w:val="00B61913"/>
    <w:rsid w:val="00BA07F5"/>
    <w:rsid w:val="00C10710"/>
    <w:rsid w:val="00C55BFF"/>
    <w:rsid w:val="00CB59F5"/>
    <w:rsid w:val="00CB74C1"/>
    <w:rsid w:val="00CD04C0"/>
    <w:rsid w:val="00CD6A52"/>
    <w:rsid w:val="00D15A00"/>
    <w:rsid w:val="00D21648"/>
    <w:rsid w:val="00D90E6B"/>
    <w:rsid w:val="00DB367C"/>
    <w:rsid w:val="00E05687"/>
    <w:rsid w:val="00E72F77"/>
    <w:rsid w:val="00EB33C7"/>
    <w:rsid w:val="00EB5EA7"/>
    <w:rsid w:val="00ED1A64"/>
    <w:rsid w:val="00F1150D"/>
    <w:rsid w:val="00F31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A28E7"/>
  <w15:chartTrackingRefBased/>
  <w15:docId w15:val="{87B29DD9-BB08-48A8-9E2B-0AA9241CD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56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56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56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56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56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56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56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56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56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56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56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56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56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56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56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56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56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56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56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56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56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56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56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56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56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56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6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6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568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824C72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824C72"/>
    <w:rPr>
      <w:kern w:val="0"/>
      <w:sz w:val="22"/>
      <w:szCs w:val="22"/>
      <w14:ligatures w14:val="none"/>
    </w:rPr>
  </w:style>
  <w:style w:type="paragraph" w:styleId="Revision">
    <w:name w:val="Revision"/>
    <w:hidden/>
    <w:uiPriority w:val="99"/>
    <w:semiHidden/>
    <w:rsid w:val="00B21AF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20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016A"/>
  </w:style>
  <w:style w:type="paragraph" w:styleId="Footer">
    <w:name w:val="footer"/>
    <w:basedOn w:val="Normal"/>
    <w:link w:val="FooterChar"/>
    <w:uiPriority w:val="99"/>
    <w:unhideWhenUsed/>
    <w:rsid w:val="00420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016A"/>
  </w:style>
  <w:style w:type="paragraph" w:styleId="BalloonText">
    <w:name w:val="Balloon Text"/>
    <w:basedOn w:val="Normal"/>
    <w:link w:val="BalloonTextChar"/>
    <w:uiPriority w:val="99"/>
    <w:semiHidden/>
    <w:unhideWhenUsed/>
    <w:rsid w:val="00792A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2A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6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2026-04-03T10:31:17Z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2026-04-03T00:00:00Z</Date_x0020_protokolli>
    <Titulli xmlns="0e656187-b300-4fb0-8bf4-3a50f872073c">Për një shtesë në ligjin nr.61/2012, “Për akcizat  në Republikën e shqipërisë”, të ndryshuar</Titulli>
    <Modifikuesi xmlns="0e656187-b300-4fb0-8bf4-3a50f872073c">keisina.zace</Modifikuesi>
    <Nr_x002e__x0020_prot_x0020_QBZ xmlns="0e656187-b300-4fb0-8bf4-3a50f872073c">705</Nr_x002e__x0020_prot_x0020_QBZ>
    <Data_x0020_e_x0020_Modifikimit xmlns="0e656187-b300-4fb0-8bf4-3a50f872073c">2026-04-03T10:34:58Z</Data_x0020_e_x0020_Modifikimit>
    <Dekretuar xmlns="0e656187-b300-4fb0-8bf4-3a50f872073c">false</Dekretuar>
    <Data xmlns="0e656187-b300-4fb0-8bf4-3a50f872073c">2026-04-03T00:00:00Z</Data>
    <Nr_x002e__x0020_protokolli_x0020_i_x0020_aktit xmlns="0e656187-b300-4fb0-8bf4-3a50f872073c">1863/1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3A33670D8043D3972FFE02CE9EC7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E66837A-2833-4ADB-AC52-7E0B3F382F33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B0A90A7-1A61-4236-B081-81B7572704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3264B9-8328-4092-B3CF-2BD4C10C34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ligjin nr.61/2012, “Për akcizat në Republikën e shqipërisë”, të ndryshuar</dc:title>
  <dc:creator>Author</dc:creator>
  <cp:lastModifiedBy>fjora.cahani</cp:lastModifiedBy>
  <cp:revision>6</cp:revision>
  <cp:lastPrinted>2026-03-26T07:30:00Z</cp:lastPrinted>
  <dcterms:created xsi:type="dcterms:W3CDTF">2026-04-03T09:36:00Z</dcterms:created>
  <dcterms:modified xsi:type="dcterms:W3CDTF">2026-04-03T09:54:00Z</dcterms:modified>
</cp:coreProperties>
</file>