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E9904" w14:textId="77777777" w:rsidR="00760776" w:rsidRPr="001D069D" w:rsidRDefault="00760776" w:rsidP="001D06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D069D">
        <w:rPr>
          <w:rFonts w:ascii="Garamond" w:hAnsi="Garamond" w:cs="Times New Roman"/>
          <w:b/>
          <w:sz w:val="24"/>
          <w:szCs w:val="24"/>
        </w:rPr>
        <w:t>DEKLARATË</w:t>
      </w:r>
    </w:p>
    <w:p w14:paraId="7A2E9908" w14:textId="77777777" w:rsidR="00870AE5" w:rsidRPr="001D069D" w:rsidRDefault="00870AE5" w:rsidP="001D069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GoBack"/>
      <w:bookmarkEnd w:id="0"/>
    </w:p>
    <w:p w14:paraId="7A2E9909" w14:textId="77777777" w:rsidR="00950835" w:rsidRPr="001D069D" w:rsidRDefault="00950835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2E990A" w14:textId="0F7F2A02" w:rsidR="00DA7771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069D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7A2E990C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vlerësuar rëndësinë e madhe dhe nivelin shumë të mirë të marrëdhënieve dypalëshe strategjike me Greqinë, si dhe vullnetin e dyanshëm për t’i përmirësuar e thelluar ato në të mirë të dy vendeve dhe popujve tanë, si dhe kontributin për forcimin e paqes, sigurisë dhe bashkëpunimit në rajonin tonë,</w:t>
      </w:r>
    </w:p>
    <w:p w14:paraId="7A2E990D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mbajtur parasysh se dy vendet tona janë anëtare të Traktatit të Atlantikut të Veriut dhe në këtë kuadër bashkëpunojnë pa rezerva për garantimin e sigurisë dhe mbrojtjes sonë të përbashkët;</w:t>
      </w:r>
    </w:p>
    <w:p w14:paraId="7A2E990E" w14:textId="50902133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mbajtur shënim kontributet e përbashkëta të vendeve tona në organizatat e bashkëpunimit për paqen, sigurinë dhe të drejtat e njeriut, në</w:t>
      </w:r>
      <w:r w:rsidR="00DA7771" w:rsidRPr="001D069D">
        <w:rPr>
          <w:rFonts w:ascii="Garamond" w:hAnsi="Garamond" w:cs="Times New Roman"/>
          <w:sz w:val="24"/>
          <w:szCs w:val="24"/>
        </w:rPr>
        <w:t xml:space="preserve"> </w:t>
      </w:r>
      <w:r w:rsidRPr="001D069D">
        <w:rPr>
          <w:rFonts w:ascii="Garamond" w:hAnsi="Garamond" w:cs="Times New Roman"/>
          <w:sz w:val="24"/>
          <w:szCs w:val="24"/>
        </w:rPr>
        <w:t>radhë të parë OSBE</w:t>
      </w:r>
      <w:r w:rsidR="00CA0413">
        <w:rPr>
          <w:rFonts w:ascii="Garamond" w:hAnsi="Garamond" w:cs="Times New Roman"/>
          <w:sz w:val="24"/>
          <w:szCs w:val="24"/>
        </w:rPr>
        <w:t>-së</w:t>
      </w:r>
      <w:r w:rsidRPr="001D069D">
        <w:rPr>
          <w:rFonts w:ascii="Garamond" w:hAnsi="Garamond" w:cs="Times New Roman"/>
          <w:sz w:val="24"/>
          <w:szCs w:val="24"/>
        </w:rPr>
        <w:t xml:space="preserve"> dhe KiE</w:t>
      </w:r>
      <w:r w:rsidR="00CA0413">
        <w:rPr>
          <w:rFonts w:ascii="Garamond" w:hAnsi="Garamond" w:cs="Times New Roman"/>
          <w:sz w:val="24"/>
          <w:szCs w:val="24"/>
        </w:rPr>
        <w:t>-së</w:t>
      </w:r>
      <w:r w:rsidRPr="001D069D">
        <w:rPr>
          <w:rFonts w:ascii="Garamond" w:hAnsi="Garamond" w:cs="Times New Roman"/>
          <w:sz w:val="24"/>
          <w:szCs w:val="24"/>
        </w:rPr>
        <w:t>;</w:t>
      </w:r>
    </w:p>
    <w:p w14:paraId="7A2E990F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vlerësuar kontributin e Greqisë për ecjen përpara të proceseve integruese në Bashkimin Evropian të vendeve të Ballkanit Perëndimor dhe bashkëpunimin në organizatat rajonale përkatëse;</w:t>
      </w:r>
    </w:p>
    <w:p w14:paraId="7A2E9910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mbajtur parasysh se midis Republikës së Shqipërisë dhe Republikës së Greqisë është nënshkruar Traktati i Miqësisë, Bashkëpunimit, Fqinjësisë së Mirë dhe Sigurisë;</w:t>
      </w:r>
    </w:p>
    <w:p w14:paraId="7A2E9911" w14:textId="1C7B3624" w:rsidR="00DA7771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Duke mbajtur shënim se marrëdhëniet mes vendeve tona kanë ecuri pozitive dhe se të dyja vendet, në frymën e mirëkuptimit dhe në të mirë të dy popujve tanë, kanë bashkëpunuar për të zgjidhur çështjet e hapura mes vendeve tona</w:t>
      </w:r>
      <w:r w:rsidR="00DA7771" w:rsidRPr="001D069D">
        <w:rPr>
          <w:rFonts w:ascii="Garamond" w:hAnsi="Garamond" w:cs="Times New Roman"/>
          <w:sz w:val="24"/>
          <w:szCs w:val="24"/>
        </w:rPr>
        <w:t>;</w:t>
      </w:r>
      <w:r w:rsidRPr="001D069D">
        <w:rPr>
          <w:rFonts w:ascii="Garamond" w:hAnsi="Garamond" w:cs="Times New Roman"/>
          <w:sz w:val="24"/>
          <w:szCs w:val="24"/>
        </w:rPr>
        <w:t xml:space="preserve"> </w:t>
      </w:r>
    </w:p>
    <w:p w14:paraId="7A2E9913" w14:textId="3084819B" w:rsidR="009F39DA" w:rsidRPr="001D069D" w:rsidRDefault="00DA7771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V</w:t>
      </w:r>
      <w:r w:rsidR="009F39DA" w:rsidRPr="001D069D">
        <w:rPr>
          <w:rFonts w:ascii="Garamond" w:hAnsi="Garamond" w:cs="Times New Roman"/>
          <w:sz w:val="24"/>
          <w:szCs w:val="24"/>
        </w:rPr>
        <w:t xml:space="preserve">ëren se ndryshe nga fryma e Traktatit të Miqësisë, Bashkëpunimit, Fqinjësisë së Mirë dhe Sigurisë, si dhe nga vullneti politik i dyanshëm i shprehur në mënyrë të përsëritur, </w:t>
      </w:r>
      <w:r w:rsidR="00CA0413" w:rsidRPr="001D069D">
        <w:rPr>
          <w:rFonts w:ascii="Garamond" w:hAnsi="Garamond" w:cs="Times New Roman"/>
          <w:sz w:val="24"/>
          <w:szCs w:val="24"/>
        </w:rPr>
        <w:t xml:space="preserve">ligji i luftës </w:t>
      </w:r>
      <w:r w:rsidR="009F39DA" w:rsidRPr="001D069D">
        <w:rPr>
          <w:rFonts w:ascii="Garamond" w:hAnsi="Garamond" w:cs="Times New Roman"/>
          <w:sz w:val="24"/>
          <w:szCs w:val="24"/>
        </w:rPr>
        <w:t>nr. 2636/40 mbetet ende në fuqi dhe vijon të prodhojë disa efekte negative që lindin kur</w:t>
      </w:r>
      <w:r w:rsidRPr="001D069D">
        <w:rPr>
          <w:rFonts w:ascii="Garamond" w:hAnsi="Garamond" w:cs="Times New Roman"/>
          <w:sz w:val="24"/>
          <w:szCs w:val="24"/>
        </w:rPr>
        <w:t xml:space="preserve"> shtetet janë në gjendje lufte.</w:t>
      </w:r>
    </w:p>
    <w:p w14:paraId="7A2E9915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Me synimin dhe dëshirën për të zgjidhur edhe këtë çështje të trashëguar nga një e kaluar që nuk mund të kthehet,</w:t>
      </w:r>
    </w:p>
    <w:p w14:paraId="7A2E9917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069D">
        <w:rPr>
          <w:rFonts w:ascii="Garamond" w:hAnsi="Garamond" w:cs="Times New Roman"/>
          <w:b/>
          <w:sz w:val="24"/>
          <w:szCs w:val="24"/>
        </w:rPr>
        <w:t xml:space="preserve">Kuvendi i Republikës </w:t>
      </w:r>
      <w:r w:rsidR="00DA7771" w:rsidRPr="001D069D">
        <w:rPr>
          <w:rFonts w:ascii="Garamond" w:hAnsi="Garamond" w:cs="Times New Roman"/>
          <w:b/>
          <w:sz w:val="24"/>
          <w:szCs w:val="24"/>
        </w:rPr>
        <w:t>s</w:t>
      </w:r>
      <w:r w:rsidRPr="001D069D">
        <w:rPr>
          <w:rFonts w:ascii="Garamond" w:hAnsi="Garamond" w:cs="Times New Roman"/>
          <w:b/>
          <w:sz w:val="24"/>
          <w:szCs w:val="24"/>
        </w:rPr>
        <w:t>ë Shqipërisë,</w:t>
      </w:r>
    </w:p>
    <w:p w14:paraId="7A2E9919" w14:textId="1CC3CD05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 xml:space="preserve">I bindur në vullnetin e mirë të Parlamentit të Republikës së Greqisë për t’u dhënë shtysë pozitive marrëdhënieve dypalëshe me Shqipërinë, duke bërë përpjekje konstruktive për të zgjidhur çdo çështje të hapur, fton Parlamentin e Republikës së Greqisë të mbështesë përpjekjet e qeverisë për jetësimin e vullnetit politik të shprehur më shumë se një herë nga ministrat e Jashtëm të Republikës së Greqisë për abrogimin e </w:t>
      </w:r>
      <w:r w:rsidR="00CA0413" w:rsidRPr="001D069D">
        <w:rPr>
          <w:rFonts w:ascii="Garamond" w:hAnsi="Garamond" w:cs="Times New Roman"/>
          <w:sz w:val="24"/>
          <w:szCs w:val="24"/>
        </w:rPr>
        <w:t xml:space="preserve">ligjit të luftës </w:t>
      </w:r>
      <w:r w:rsidR="00F74C2F" w:rsidRPr="001D069D">
        <w:rPr>
          <w:rFonts w:ascii="Garamond" w:hAnsi="Garamond" w:cs="Times New Roman"/>
          <w:sz w:val="24"/>
          <w:szCs w:val="24"/>
        </w:rPr>
        <w:t>n</w:t>
      </w:r>
      <w:r w:rsidRPr="001D069D">
        <w:rPr>
          <w:rFonts w:ascii="Garamond" w:hAnsi="Garamond" w:cs="Times New Roman"/>
          <w:sz w:val="24"/>
          <w:szCs w:val="24"/>
        </w:rPr>
        <w:t xml:space="preserve">r. 2636/40 me Shqipërinë dhe </w:t>
      </w:r>
      <w:r w:rsidR="00F74C2F" w:rsidRPr="001D069D">
        <w:rPr>
          <w:rFonts w:ascii="Garamond" w:hAnsi="Garamond" w:cs="Times New Roman"/>
          <w:sz w:val="24"/>
          <w:szCs w:val="24"/>
        </w:rPr>
        <w:t>në këtë frymë pozitive të marrë në konsideratë e të miratoj</w:t>
      </w:r>
      <w:r w:rsidRPr="001D069D">
        <w:rPr>
          <w:rFonts w:ascii="Garamond" w:hAnsi="Garamond" w:cs="Times New Roman"/>
          <w:sz w:val="24"/>
          <w:szCs w:val="24"/>
        </w:rPr>
        <w:t>ë çdo instrument ligjor që do t</w:t>
      </w:r>
      <w:r w:rsidR="00F74C2F" w:rsidRPr="001D069D">
        <w:rPr>
          <w:rFonts w:ascii="Garamond" w:hAnsi="Garamond" w:cs="Times New Roman"/>
          <w:sz w:val="24"/>
          <w:szCs w:val="24"/>
        </w:rPr>
        <w:t>’</w:t>
      </w:r>
      <w:r w:rsidRPr="001D069D">
        <w:rPr>
          <w:rFonts w:ascii="Garamond" w:hAnsi="Garamond" w:cs="Times New Roman"/>
          <w:sz w:val="24"/>
          <w:szCs w:val="24"/>
        </w:rPr>
        <w:t>i shërbente korrigjimit të kësaj situate që nuk përputhet me realitetet e marrëdhënieve dypalëshe Shqipëri</w:t>
      </w:r>
      <w:r w:rsidR="00CA0413">
        <w:rPr>
          <w:rFonts w:ascii="Garamond" w:hAnsi="Garamond" w:cs="Times New Roman"/>
          <w:sz w:val="24"/>
          <w:szCs w:val="24"/>
        </w:rPr>
        <w:t>–</w:t>
      </w:r>
      <w:r w:rsidRPr="001D069D">
        <w:rPr>
          <w:rFonts w:ascii="Garamond" w:hAnsi="Garamond" w:cs="Times New Roman"/>
          <w:sz w:val="24"/>
          <w:szCs w:val="24"/>
        </w:rPr>
        <w:t>Greqi.</w:t>
      </w:r>
    </w:p>
    <w:p w14:paraId="7A2E991B" w14:textId="40FF534E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Në përputhje me angazhimin ndërparlamenta</w:t>
      </w:r>
      <w:r w:rsidR="00F74C2F" w:rsidRPr="001D069D">
        <w:rPr>
          <w:rFonts w:ascii="Garamond" w:hAnsi="Garamond" w:cs="Times New Roman"/>
          <w:sz w:val="24"/>
          <w:szCs w:val="24"/>
        </w:rPr>
        <w:t>r të parashikuar në Traktatin e Miqësisë, Bashkëpunimit R</w:t>
      </w:r>
      <w:r w:rsidR="002B318A" w:rsidRPr="001D069D">
        <w:rPr>
          <w:rFonts w:ascii="Garamond" w:hAnsi="Garamond" w:cs="Times New Roman"/>
          <w:sz w:val="24"/>
          <w:szCs w:val="24"/>
        </w:rPr>
        <w:t>eciprok, S</w:t>
      </w:r>
      <w:r w:rsidRPr="001D069D">
        <w:rPr>
          <w:rFonts w:ascii="Garamond" w:hAnsi="Garamond" w:cs="Times New Roman"/>
          <w:sz w:val="24"/>
          <w:szCs w:val="24"/>
        </w:rPr>
        <w:t>i</w:t>
      </w:r>
      <w:r w:rsidR="002B318A" w:rsidRPr="001D069D">
        <w:rPr>
          <w:rFonts w:ascii="Garamond" w:hAnsi="Garamond" w:cs="Times New Roman"/>
          <w:sz w:val="24"/>
          <w:szCs w:val="24"/>
        </w:rPr>
        <w:t xml:space="preserve">gurisë mes dy vendeve, ne bëjmë </w:t>
      </w:r>
      <w:r w:rsidRPr="001D069D">
        <w:rPr>
          <w:rFonts w:ascii="Garamond" w:hAnsi="Garamond" w:cs="Times New Roman"/>
          <w:sz w:val="24"/>
          <w:szCs w:val="24"/>
        </w:rPr>
        <w:t xml:space="preserve">thirrje të krijohet një grup pune mes dy </w:t>
      </w:r>
      <w:r w:rsidR="002B318A" w:rsidRPr="001D069D">
        <w:rPr>
          <w:rFonts w:ascii="Garamond" w:hAnsi="Garamond" w:cs="Times New Roman"/>
          <w:sz w:val="24"/>
          <w:szCs w:val="24"/>
        </w:rPr>
        <w:t>p</w:t>
      </w:r>
      <w:r w:rsidRPr="001D069D">
        <w:rPr>
          <w:rFonts w:ascii="Garamond" w:hAnsi="Garamond" w:cs="Times New Roman"/>
          <w:sz w:val="24"/>
          <w:szCs w:val="24"/>
        </w:rPr>
        <w:t>arlamenteve</w:t>
      </w:r>
      <w:r w:rsidR="00DA7771" w:rsidRPr="001D069D">
        <w:rPr>
          <w:rFonts w:ascii="Garamond" w:hAnsi="Garamond" w:cs="Times New Roman"/>
          <w:sz w:val="24"/>
          <w:szCs w:val="24"/>
        </w:rPr>
        <w:t>,</w:t>
      </w:r>
      <w:r w:rsidRPr="001D069D">
        <w:rPr>
          <w:rFonts w:ascii="Garamond" w:hAnsi="Garamond" w:cs="Times New Roman"/>
          <w:sz w:val="24"/>
          <w:szCs w:val="24"/>
        </w:rPr>
        <w:t xml:space="preserve"> që </w:t>
      </w:r>
      <w:r w:rsidR="002B318A" w:rsidRPr="001D069D">
        <w:rPr>
          <w:rFonts w:ascii="Garamond" w:hAnsi="Garamond" w:cs="Times New Roman"/>
          <w:sz w:val="24"/>
          <w:szCs w:val="24"/>
        </w:rPr>
        <w:t xml:space="preserve">të kontribuojë </w:t>
      </w:r>
      <w:r w:rsidR="00DA7771" w:rsidRPr="001D069D">
        <w:rPr>
          <w:rFonts w:ascii="Garamond" w:hAnsi="Garamond" w:cs="Times New Roman"/>
          <w:sz w:val="24"/>
          <w:szCs w:val="24"/>
        </w:rPr>
        <w:t xml:space="preserve">zyrtarisht në këtë drejtim </w:t>
      </w:r>
      <w:r w:rsidRPr="001D069D">
        <w:rPr>
          <w:rFonts w:ascii="Garamond" w:hAnsi="Garamond" w:cs="Times New Roman"/>
          <w:sz w:val="24"/>
          <w:szCs w:val="24"/>
        </w:rPr>
        <w:t>o</w:t>
      </w:r>
      <w:r w:rsidR="00DA7771" w:rsidRPr="001D069D">
        <w:rPr>
          <w:rFonts w:ascii="Garamond" w:hAnsi="Garamond" w:cs="Times New Roman"/>
          <w:sz w:val="24"/>
          <w:szCs w:val="24"/>
        </w:rPr>
        <w:t>se</w:t>
      </w:r>
      <w:r w:rsidRPr="001D069D">
        <w:rPr>
          <w:rFonts w:ascii="Garamond" w:hAnsi="Garamond" w:cs="Times New Roman"/>
          <w:sz w:val="24"/>
          <w:szCs w:val="24"/>
        </w:rPr>
        <w:t xml:space="preserve"> në adresimi</w:t>
      </w:r>
      <w:r w:rsidR="002B318A" w:rsidRPr="001D069D">
        <w:rPr>
          <w:rFonts w:ascii="Garamond" w:hAnsi="Garamond" w:cs="Times New Roman"/>
          <w:sz w:val="24"/>
          <w:szCs w:val="24"/>
        </w:rPr>
        <w:t xml:space="preserve">n e çdo problemi të ngjashëm në </w:t>
      </w:r>
      <w:r w:rsidRPr="001D069D">
        <w:rPr>
          <w:rFonts w:ascii="Garamond" w:hAnsi="Garamond" w:cs="Times New Roman"/>
          <w:sz w:val="24"/>
          <w:szCs w:val="24"/>
        </w:rPr>
        <w:t>marrëdhëniet mes dy vendeve to</w:t>
      </w:r>
      <w:r w:rsidR="002B318A" w:rsidRPr="001D069D">
        <w:rPr>
          <w:rFonts w:ascii="Garamond" w:hAnsi="Garamond" w:cs="Times New Roman"/>
          <w:sz w:val="24"/>
          <w:szCs w:val="24"/>
        </w:rPr>
        <w:t xml:space="preserve">na sipas parimeve të njohura të </w:t>
      </w:r>
      <w:r w:rsidRPr="001D069D">
        <w:rPr>
          <w:rFonts w:ascii="Garamond" w:hAnsi="Garamond" w:cs="Times New Roman"/>
          <w:sz w:val="24"/>
          <w:szCs w:val="24"/>
        </w:rPr>
        <w:t>bashkëpunimit ndërkombëtar.</w:t>
      </w:r>
    </w:p>
    <w:p w14:paraId="7A2E991D" w14:textId="77777777" w:rsidR="002B318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 xml:space="preserve">Gjithashtu, </w:t>
      </w:r>
      <w:r w:rsidR="00DA7771" w:rsidRPr="001D069D">
        <w:rPr>
          <w:rFonts w:ascii="Garamond" w:hAnsi="Garamond" w:cs="Times New Roman"/>
          <w:b/>
          <w:sz w:val="24"/>
          <w:szCs w:val="24"/>
        </w:rPr>
        <w:t>Kuvendi i Republikës së Shqipërisë,</w:t>
      </w:r>
    </w:p>
    <w:p w14:paraId="7A2E991F" w14:textId="54E24961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 xml:space="preserve">I kërkon Këshillit të Ministrave të Republikës së Shqipërisë të bëjë çdo përpjekje me qeverinë e Greqisë për abrogimin </w:t>
      </w:r>
      <w:r w:rsidR="00CA0413" w:rsidRPr="001D069D">
        <w:rPr>
          <w:rFonts w:ascii="Garamond" w:hAnsi="Garamond" w:cs="Times New Roman"/>
          <w:sz w:val="24"/>
          <w:szCs w:val="24"/>
        </w:rPr>
        <w:t xml:space="preserve">e ligjit të luftës </w:t>
      </w:r>
      <w:r w:rsidR="00DA7771" w:rsidRPr="001D069D">
        <w:rPr>
          <w:rFonts w:ascii="Garamond" w:hAnsi="Garamond" w:cs="Times New Roman"/>
          <w:sz w:val="24"/>
          <w:szCs w:val="24"/>
        </w:rPr>
        <w:t>nr. 2636/40</w:t>
      </w:r>
      <w:r w:rsidRPr="001D069D">
        <w:rPr>
          <w:rFonts w:ascii="Garamond" w:hAnsi="Garamond" w:cs="Times New Roman"/>
          <w:sz w:val="24"/>
          <w:szCs w:val="24"/>
        </w:rPr>
        <w:t xml:space="preserve"> dhe pasojat juridike që burojnë nga ky ligj. </w:t>
      </w:r>
    </w:p>
    <w:p w14:paraId="7A2E9920" w14:textId="1FADF76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I kërkon Ministrisë për Evropën dhe Punët e Jashtme</w:t>
      </w:r>
      <w:r w:rsidR="002B318A" w:rsidRPr="001D069D">
        <w:rPr>
          <w:rFonts w:ascii="Garamond" w:hAnsi="Garamond" w:cs="Times New Roman"/>
          <w:sz w:val="24"/>
          <w:szCs w:val="24"/>
        </w:rPr>
        <w:t>, që</w:t>
      </w:r>
      <w:r w:rsidRPr="001D069D">
        <w:rPr>
          <w:rFonts w:ascii="Garamond" w:hAnsi="Garamond" w:cs="Times New Roman"/>
          <w:sz w:val="24"/>
          <w:szCs w:val="24"/>
        </w:rPr>
        <w:t xml:space="preserve"> në vijim të kontributeve të konfirmuara të politikës sonë të jashtme për fqinjësi të mirë, për paqe dhe për siguri, të mbajë të informuar rregullisht Kuvendin e Shqipërisë dhe partnerët tanë euroatlantikë</w:t>
      </w:r>
      <w:r w:rsidR="00DA7771" w:rsidRPr="001D069D">
        <w:rPr>
          <w:rFonts w:ascii="Garamond" w:hAnsi="Garamond" w:cs="Times New Roman"/>
          <w:sz w:val="24"/>
          <w:szCs w:val="24"/>
        </w:rPr>
        <w:t>,</w:t>
      </w:r>
      <w:r w:rsidRPr="001D069D">
        <w:rPr>
          <w:rFonts w:ascii="Garamond" w:hAnsi="Garamond" w:cs="Times New Roman"/>
          <w:sz w:val="24"/>
          <w:szCs w:val="24"/>
        </w:rPr>
        <w:t xml:space="preserve"> </w:t>
      </w:r>
      <w:r w:rsidR="002B318A" w:rsidRPr="001D069D">
        <w:rPr>
          <w:rFonts w:ascii="Garamond" w:hAnsi="Garamond" w:cs="Times New Roman"/>
          <w:sz w:val="24"/>
          <w:szCs w:val="24"/>
        </w:rPr>
        <w:t>NATO</w:t>
      </w:r>
      <w:r w:rsidR="00CA0413">
        <w:rPr>
          <w:rFonts w:ascii="Garamond" w:hAnsi="Garamond" w:cs="Times New Roman"/>
          <w:sz w:val="24"/>
          <w:szCs w:val="24"/>
        </w:rPr>
        <w:t>-ja</w:t>
      </w:r>
      <w:r w:rsidRPr="001D069D">
        <w:rPr>
          <w:rFonts w:ascii="Garamond" w:hAnsi="Garamond" w:cs="Times New Roman"/>
          <w:sz w:val="24"/>
          <w:szCs w:val="24"/>
        </w:rPr>
        <w:t xml:space="preserve"> dhe BE</w:t>
      </w:r>
      <w:r w:rsidR="00CA0413">
        <w:rPr>
          <w:rFonts w:ascii="Garamond" w:hAnsi="Garamond" w:cs="Times New Roman"/>
          <w:sz w:val="24"/>
          <w:szCs w:val="24"/>
        </w:rPr>
        <w:t>-ja</w:t>
      </w:r>
      <w:r w:rsidR="00DA7771" w:rsidRPr="001D069D">
        <w:rPr>
          <w:rFonts w:ascii="Garamond" w:hAnsi="Garamond" w:cs="Times New Roman"/>
          <w:sz w:val="24"/>
          <w:szCs w:val="24"/>
        </w:rPr>
        <w:t>,</w:t>
      </w:r>
      <w:r w:rsidRPr="001D069D">
        <w:rPr>
          <w:rFonts w:ascii="Garamond" w:hAnsi="Garamond" w:cs="Times New Roman"/>
          <w:sz w:val="24"/>
          <w:szCs w:val="24"/>
        </w:rPr>
        <w:t xml:space="preserve"> për përpjekjet sistematike të qeverisë së Republikës së Shqipërisë, në bashkëpunim me qeverinë e Republikës së Greqisë, për zgjidhjen e kësaj çështje të bartur nga e kaluara.</w:t>
      </w:r>
    </w:p>
    <w:p w14:paraId="7A2E9921" w14:textId="77777777" w:rsidR="009F39DA" w:rsidRPr="001D069D" w:rsidRDefault="009F39DA" w:rsidP="001D069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2E9924" w14:textId="250E3301" w:rsidR="00560CD3" w:rsidRPr="001D069D" w:rsidRDefault="00AB1952" w:rsidP="001D06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hAnsi="Garamond" w:cs="Times New Roman"/>
          <w:sz w:val="24"/>
          <w:szCs w:val="24"/>
        </w:rPr>
        <w:t>Miratuar në datën 18.7</w:t>
      </w:r>
      <w:r w:rsidR="00DA7771" w:rsidRPr="001D069D">
        <w:rPr>
          <w:rFonts w:ascii="Garamond" w:hAnsi="Garamond" w:cs="Times New Roman"/>
          <w:sz w:val="24"/>
          <w:szCs w:val="24"/>
        </w:rPr>
        <w:t>.2024</w:t>
      </w:r>
      <w:r w:rsidR="00CA0413">
        <w:rPr>
          <w:rFonts w:ascii="Garamond" w:hAnsi="Garamond" w:cs="Times New Roman"/>
          <w:sz w:val="24"/>
          <w:szCs w:val="24"/>
        </w:rPr>
        <w:t>.</w:t>
      </w:r>
    </w:p>
    <w:p w14:paraId="7A2E9925" w14:textId="77777777" w:rsidR="00870AE5" w:rsidRPr="001D069D" w:rsidRDefault="00870AE5" w:rsidP="001D069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A2E9927" w14:textId="0FEB61BC" w:rsidR="00560CD3" w:rsidRPr="001D069D" w:rsidRDefault="001D069D" w:rsidP="001D069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eastAsia="MS Mincho" w:hAnsi="Garamond" w:cs="Times New Roman"/>
          <w:sz w:val="24"/>
          <w:szCs w:val="24"/>
        </w:rPr>
        <w:t>KRYETARE</w:t>
      </w:r>
    </w:p>
    <w:p w14:paraId="7A2E9928" w14:textId="42BE054E" w:rsidR="00560CD3" w:rsidRPr="001D069D" w:rsidRDefault="001D069D" w:rsidP="001D069D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D069D">
        <w:rPr>
          <w:rFonts w:ascii="Garamond" w:eastAsia="MS Mincho" w:hAnsi="Garamond" w:cs="Times New Roman"/>
          <w:b/>
          <w:bCs/>
          <w:sz w:val="24"/>
          <w:szCs w:val="24"/>
        </w:rPr>
        <w:t>Lindita Nikolla</w:t>
      </w:r>
    </w:p>
    <w:p w14:paraId="7A2E9929" w14:textId="77777777" w:rsidR="00560CD3" w:rsidRPr="001D069D" w:rsidRDefault="00560CD3" w:rsidP="001D06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A2E992A" w14:textId="77777777" w:rsidR="00560CD3" w:rsidRPr="001D069D" w:rsidRDefault="00560CD3" w:rsidP="001D069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sectPr w:rsidR="00560CD3" w:rsidRPr="001D069D" w:rsidSect="00870AE5">
      <w:pgSz w:w="11906" w:h="16838" w:code="9"/>
      <w:pgMar w:top="1440" w:right="1440" w:bottom="90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A7"/>
    <w:rsid w:val="00001B6D"/>
    <w:rsid w:val="00011117"/>
    <w:rsid w:val="00160C7C"/>
    <w:rsid w:val="001D069D"/>
    <w:rsid w:val="002A4C0B"/>
    <w:rsid w:val="002B318A"/>
    <w:rsid w:val="00343706"/>
    <w:rsid w:val="004A3674"/>
    <w:rsid w:val="004E53A8"/>
    <w:rsid w:val="00560CD3"/>
    <w:rsid w:val="00606944"/>
    <w:rsid w:val="00623BE9"/>
    <w:rsid w:val="00642E96"/>
    <w:rsid w:val="00651D49"/>
    <w:rsid w:val="00684CA7"/>
    <w:rsid w:val="00760776"/>
    <w:rsid w:val="007A4418"/>
    <w:rsid w:val="008307AB"/>
    <w:rsid w:val="00870AE5"/>
    <w:rsid w:val="00871494"/>
    <w:rsid w:val="0088749B"/>
    <w:rsid w:val="008A3287"/>
    <w:rsid w:val="00925666"/>
    <w:rsid w:val="0094253D"/>
    <w:rsid w:val="0094519F"/>
    <w:rsid w:val="00950835"/>
    <w:rsid w:val="009E4607"/>
    <w:rsid w:val="009F39DA"/>
    <w:rsid w:val="00A52312"/>
    <w:rsid w:val="00AB1952"/>
    <w:rsid w:val="00B03433"/>
    <w:rsid w:val="00CA0413"/>
    <w:rsid w:val="00CD0E52"/>
    <w:rsid w:val="00D114D9"/>
    <w:rsid w:val="00DA7771"/>
    <w:rsid w:val="00DB662B"/>
    <w:rsid w:val="00E93AC8"/>
    <w:rsid w:val="00F2058A"/>
    <w:rsid w:val="00F7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E98F1"/>
  <w15:chartTrackingRefBased/>
  <w15:docId w15:val="{81E78E6D-B077-4410-8DCE-0B2031E7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60776"/>
    <w:pPr>
      <w:keepNext/>
      <w:keepLines/>
      <w:spacing w:before="480" w:after="0" w:line="276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77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760776"/>
    <w:rPr>
      <w:rFonts w:ascii="Cambria" w:eastAsia="Calibri" w:hAnsi="Cambria" w:cs="Times New Roman"/>
      <w:b/>
      <w:bCs/>
      <w:color w:val="365F91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6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79E8081C6C4846A386BB0DA471C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2697</Nr_x002e__x0020_akti>
    <Data_x0020_e_x0020_Krijimit xmlns="0e656187-b300-4fb0-8bf4-3a50f872073c">2024-07-25T13:12:49Z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2024-07-25T00:00:00Z</Date_x0020_protokolli>
    <Titulli xmlns="0e656187-b300-4fb0-8bf4-3a50f872073c">Deklaratë</Titulli>
    <Modifikuesi xmlns="0e656187-b300-4fb0-8bf4-3a50f872073c">jorina.kryeziu</Modifikuesi>
    <Nr_x002e__x0020_prot_x0020_QBZ xmlns="0e656187-b300-4fb0-8bf4-3a50f872073c">1315/1</Nr_x002e__x0020_prot_x0020_QBZ>
    <Data_x0020_e_x0020_Modifikimit xmlns="0e656187-b300-4fb0-8bf4-3a50f872073c">2024-07-26T09:33:17Z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2697/1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79E8081C6C4846A386BB0DA471C5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570712-207A-4194-B595-E74EC8F4B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8B0FB0-3657-4937-8030-F4C6F07BDAEB}">
  <ds:schemaRefs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9042C05-825A-4EB7-8E1E-797501C053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9ADD24-42B3-4639-80A0-FCE5502513C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B7B308-EE4E-4687-B836-85D21125D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</vt:lpstr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</dc:title>
  <dc:creator>Seanca Plenare</dc:creator>
  <cp:lastModifiedBy>Entela Suli</cp:lastModifiedBy>
  <cp:revision>7</cp:revision>
  <cp:lastPrinted>2024-07-24T11:18:00Z</cp:lastPrinted>
  <dcterms:created xsi:type="dcterms:W3CDTF">2024-07-25T11:59:00Z</dcterms:created>
  <dcterms:modified xsi:type="dcterms:W3CDTF">2024-07-26T08:52:00Z</dcterms:modified>
</cp:coreProperties>
</file>