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164" w:rsidRPr="007D0AE7" w:rsidRDefault="00B86164" w:rsidP="00B86164">
      <w:pPr>
        <w:pStyle w:val="NumriData"/>
      </w:pPr>
      <w:bookmarkStart w:id="0" w:name="_GoBack"/>
      <w:bookmarkEnd w:id="0"/>
      <w:r w:rsidRPr="007D0AE7">
        <w:t>DEKRET</w:t>
      </w:r>
    </w:p>
    <w:p w:rsidR="00B86164" w:rsidRPr="007D0AE7" w:rsidRDefault="00B86164" w:rsidP="00B86164">
      <w:pPr>
        <w:pStyle w:val="NumriData"/>
      </w:pPr>
      <w:r w:rsidRPr="007D0AE7">
        <w:t>Nr.7393, datë 12.6.1990</w:t>
      </w:r>
    </w:p>
    <w:p w:rsidR="00B86164" w:rsidRPr="007D0AE7" w:rsidRDefault="00B86164" w:rsidP="00B86164">
      <w:pPr>
        <w:pStyle w:val="Paragrafi"/>
      </w:pPr>
    </w:p>
    <w:p w:rsidR="00B86164" w:rsidRPr="007D0AE7" w:rsidRDefault="00B86164" w:rsidP="00B86164">
      <w:pPr>
        <w:pStyle w:val="Titulli"/>
      </w:pPr>
      <w:r w:rsidRPr="007D0AE7">
        <w:t>PËR LËSHIMIN E PASAPORTAVE PËR JASHTË SHTETIT DHE DHËNIEN E VIZAVE</w:t>
      </w:r>
    </w:p>
    <w:p w:rsidR="00B86164" w:rsidRPr="007D0AE7" w:rsidRDefault="00B86164" w:rsidP="00B86164">
      <w:pPr>
        <w:pStyle w:val="Paragrafi"/>
      </w:pPr>
    </w:p>
    <w:p w:rsidR="00B86164" w:rsidRPr="007D0AE7" w:rsidRDefault="00B86164" w:rsidP="00B86164">
      <w:pPr>
        <w:pStyle w:val="BazLigjPropozues"/>
      </w:pPr>
      <w:r w:rsidRPr="007D0AE7">
        <w:t>Në mbështetje të nenit 78 të Kushtetutës, me propozimin e Këshillit të Ministrve</w:t>
      </w:r>
    </w:p>
    <w:p w:rsidR="00B86164" w:rsidRPr="007D0AE7" w:rsidRDefault="00B86164" w:rsidP="00B86164">
      <w:pPr>
        <w:pStyle w:val="Paragrafi"/>
      </w:pPr>
    </w:p>
    <w:p w:rsidR="00107804" w:rsidRDefault="00B86164" w:rsidP="00B86164">
      <w:pPr>
        <w:pStyle w:val="VENDOSI"/>
      </w:pPr>
      <w:r w:rsidRPr="007D0AE7">
        <w:t xml:space="preserve">PRESIDIUMI I KUVENDIT POPULLOR </w:t>
      </w:r>
    </w:p>
    <w:p w:rsidR="00B86164" w:rsidRPr="007D0AE7" w:rsidRDefault="00B86164" w:rsidP="00B86164">
      <w:pPr>
        <w:pStyle w:val="VENDOSI"/>
      </w:pPr>
      <w:r w:rsidRPr="007D0AE7">
        <w:t>TË REPUBLIKËS POPULLORE SOCIALISTE TË SHQIPËRISË</w:t>
      </w:r>
    </w:p>
    <w:p w:rsidR="00B86164" w:rsidRPr="007D0AE7" w:rsidRDefault="00B86164" w:rsidP="00B86164">
      <w:pPr>
        <w:pStyle w:val="VENDOSI"/>
      </w:pPr>
    </w:p>
    <w:p w:rsidR="00B86164" w:rsidRPr="007D0AE7" w:rsidRDefault="00B86164" w:rsidP="00B86164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FA7EA8" w:rsidRDefault="00B86164" w:rsidP="00B86164">
      <w:pPr>
        <w:pStyle w:val="KreuNr"/>
        <w:rPr>
          <w:lang w:val="it-IT"/>
        </w:rPr>
      </w:pPr>
      <w:r w:rsidRPr="00FA7EA8">
        <w:rPr>
          <w:lang w:val="it-IT"/>
        </w:rPr>
        <w:t>KREU I</w:t>
      </w:r>
    </w:p>
    <w:p w:rsidR="00B86164" w:rsidRPr="00FA7EA8" w:rsidRDefault="00B86164" w:rsidP="00B86164">
      <w:pPr>
        <w:pStyle w:val="KreuNr"/>
        <w:rPr>
          <w:lang w:val="it-IT"/>
        </w:rPr>
      </w:pPr>
      <w:r w:rsidRPr="00FA7EA8">
        <w:rPr>
          <w:lang w:val="it-IT"/>
        </w:rPr>
        <w:t>DISPOZITA TË PËRGJITHSHME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  <w:rPr>
          <w:lang w:val="it-IT"/>
        </w:rPr>
      </w:pPr>
      <w:r w:rsidRPr="007D0AE7">
        <w:rPr>
          <w:lang w:val="it-IT"/>
        </w:rPr>
        <w:t>Neni 1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Shtetasit e Republikës Popullore Socialiste të Shqipërisë gëzojnë të dejtën të pajisen me pasaportë ose me dokument tjetër të barazvelfshëm me të për të dalë nga territori i Republikës Popullore Socialiste të Shqipërisë dhe për të hyrë në të, me përjashtim të rasteve të parashikuara në këtë dekret.</w:t>
      </w: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Ata duhet të marrin vizën e dalje-hyrjes të Republikës Popullore Socialiste të Shqipërisë, si dhe vizën e shteit ose të shtetve për ku udhëtojnë, përveç rasteve kur ndërmjet Republikës Popullore Socialiste të Shqipërisë dhe shtetve të tjera ka marrëveshje për të udhëtuar me dokument tjetër.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  <w:rPr>
          <w:lang w:val="it-IT"/>
        </w:rPr>
      </w:pPr>
      <w:r w:rsidRPr="007D0AE7">
        <w:rPr>
          <w:lang w:val="it-IT"/>
        </w:rPr>
        <w:t>Neni 2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E754DA" w:rsidP="00B86164">
      <w:pPr>
        <w:pStyle w:val="Paragrafi"/>
        <w:rPr>
          <w:lang w:val="it-IT"/>
        </w:rPr>
      </w:pPr>
      <w:r>
        <w:rPr>
          <w:lang w:val="it-IT"/>
        </w:rPr>
        <w:t>Pas</w:t>
      </w:r>
      <w:r w:rsidR="00B86164" w:rsidRPr="007D0AE7">
        <w:rPr>
          <w:lang w:val="it-IT"/>
        </w:rPr>
        <w:t>aporta shqiptare është dokument zyrtar që vërteton identitetin dhe shtetësinë e shtetasit shqiptar jashtë shtetit.</w:t>
      </w: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Pasaporta është individuale dhe me të pajisen shtetasit që kanë mbushur moshën 16 vjeç.</w:t>
      </w: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Në Republikën Popullore Socialiste të Shqipërisë përdoren pasaporta të zakonshme, shërbimi dhe diplomatike.</w:t>
      </w: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Me lejekalimi pajisen të miturit nën moshën 16 vjeç.</w:t>
      </w: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Fëmijëve të mitur, kur udhëtojnë jashtë shtetit të shoqëruar me prindërit, nuk u jepet lejekalimi, por të dhënat përkatëse të tyre shënohen në pasaportën e personit, nga i cili shoqërohet.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  <w:rPr>
          <w:lang w:val="it-IT"/>
        </w:rPr>
      </w:pPr>
      <w:r w:rsidRPr="007D0AE7">
        <w:rPr>
          <w:lang w:val="it-IT"/>
        </w:rPr>
        <w:t>Neni 3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Pasaporta është e vlefshme për të gjitha shtetet, me të cilët Republika Popullore Socialiste e Shqipërisë mban marrëdhëniet diplomatike. Me kërkesën e të interesuarit, organi kompetent mund ta bëjë pasaportën të vlefshme edhe për shtete të tjera.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  <w:rPr>
          <w:lang w:val="it-IT"/>
        </w:rPr>
      </w:pPr>
      <w:r w:rsidRPr="007D0AE7">
        <w:rPr>
          <w:lang w:val="it-IT"/>
        </w:rPr>
        <w:t>Neni 4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Viza mund të jetë individuale dhe kolektive. Si rregull, viza jepet për një udhëtim dhe për një periudhë deri në 3 muaj. Për</w:t>
      </w:r>
      <w:r w:rsidR="00E754DA">
        <w:rPr>
          <w:lang w:val="it-IT"/>
        </w:rPr>
        <w:t xml:space="preserve"> raste të veçanta ajo mund të je</w:t>
      </w:r>
      <w:r w:rsidRPr="007D0AE7">
        <w:rPr>
          <w:lang w:val="it-IT"/>
        </w:rPr>
        <w:t>pet edhe për më shumë se një udhëtim.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</w:pPr>
      <w:r w:rsidRPr="007D0AE7">
        <w:t>Neni 5</w:t>
      </w:r>
    </w:p>
    <w:p w:rsidR="00B86164" w:rsidRPr="007D0AE7" w:rsidRDefault="00B86164" w:rsidP="00B86164">
      <w:pPr>
        <w:pStyle w:val="Paragrafi"/>
      </w:pPr>
    </w:p>
    <w:p w:rsidR="00B86164" w:rsidRPr="007D0AE7" w:rsidRDefault="00B86164" w:rsidP="00B86164">
      <w:pPr>
        <w:pStyle w:val="Paragrafi"/>
      </w:pPr>
      <w:r w:rsidRPr="007D0AE7">
        <w:t>Nuk mund të pajiset me pasa</w:t>
      </w:r>
      <w:r w:rsidR="00107804">
        <w:t>p</w:t>
      </w:r>
      <w:r w:rsidRPr="007D0AE7">
        <w:t>ortë:</w:t>
      </w:r>
    </w:p>
    <w:p w:rsidR="00B86164" w:rsidRPr="007D0AE7" w:rsidRDefault="00B86164" w:rsidP="00B86164">
      <w:pPr>
        <w:pStyle w:val="Paragrafi"/>
      </w:pPr>
      <w:r w:rsidRPr="007D0AE7">
        <w:t>a) Personi që nuk ka zotësi për të vepruar pa marrë pëlqimin e prindërve ose të kujdestarit të tij.</w:t>
      </w:r>
    </w:p>
    <w:p w:rsidR="00B86164" w:rsidRPr="007D0AE7" w:rsidRDefault="00B86164" w:rsidP="00B86164">
      <w:pPr>
        <w:pStyle w:val="Paragrafi"/>
      </w:pPr>
      <w:r w:rsidRPr="007D0AE7">
        <w:t>b)</w:t>
      </w:r>
      <w:r>
        <w:t xml:space="preserve"> </w:t>
      </w:r>
      <w:r w:rsidRPr="007D0AE7">
        <w:t>Personi, kundër të cilit zhvillohet ndjekje penale, deri në përfundimin e saj.</w:t>
      </w:r>
    </w:p>
    <w:p w:rsidR="00B86164" w:rsidRPr="007D0AE7" w:rsidRDefault="00B86164" w:rsidP="00B86164">
      <w:pPr>
        <w:pStyle w:val="Paragrafi"/>
      </w:pPr>
      <w:r w:rsidRPr="007D0AE7">
        <w:t>c)</w:t>
      </w:r>
      <w:r>
        <w:t xml:space="preserve"> </w:t>
      </w:r>
      <w:r w:rsidRPr="007D0AE7">
        <w:t>Personi, ndaj të cilit është dhënë një dënim penal, deri në përfundimin e ekzekutimit të vendimit.</w:t>
      </w:r>
    </w:p>
    <w:p w:rsidR="00B86164" w:rsidRPr="007D0AE7" w:rsidRDefault="00B86164" w:rsidP="00B86164">
      <w:pPr>
        <w:pStyle w:val="Paragrafi"/>
      </w:pPr>
      <w:r w:rsidRPr="007D0AE7">
        <w:lastRenderedPageBreak/>
        <w:t>ç)</w:t>
      </w:r>
      <w:r>
        <w:t xml:space="preserve"> </w:t>
      </w:r>
      <w:r w:rsidR="00107804">
        <w:t>Personi</w:t>
      </w:r>
      <w:r w:rsidRPr="007D0AE7">
        <w:t>, ndaj të cilit institucione, ndërmarrje, organizata ose individë ngrenë pretendime për detyrime materiale, deri në shqyrtimin përfundimtar të tyre dhe në shlyerjen e plotë të detyrimit.</w:t>
      </w:r>
    </w:p>
    <w:p w:rsidR="00B86164" w:rsidRDefault="00B86164" w:rsidP="00B86164">
      <w:pPr>
        <w:pStyle w:val="Paragrafi"/>
      </w:pPr>
      <w:r w:rsidRPr="007D0AE7">
        <w:t>d)</w:t>
      </w:r>
      <w:r>
        <w:t xml:space="preserve"> </w:t>
      </w:r>
      <w:r w:rsidRPr="007D0AE7">
        <w:t>Personi, për të cilën është vërtetuar se rrezikon sigurimin e brendshëm e ndërkombëtar të shtetit.</w:t>
      </w:r>
    </w:p>
    <w:p w:rsidR="00107804" w:rsidRPr="007D0AE7" w:rsidRDefault="00107804" w:rsidP="00B86164">
      <w:pPr>
        <w:pStyle w:val="Paragrafi"/>
      </w:pPr>
      <w:r>
        <w:t>dh) Personi që ka detyrim të kryej shërbimin ushtarak.</w:t>
      </w:r>
    </w:p>
    <w:p w:rsidR="00B86164" w:rsidRPr="007D0AE7" w:rsidRDefault="00B86164" w:rsidP="00B86164">
      <w:pPr>
        <w:pStyle w:val="Paragrafi"/>
      </w:pPr>
      <w:r w:rsidRPr="007D0AE7">
        <w:t>e)</w:t>
      </w:r>
      <w:r>
        <w:t xml:space="preserve"> </w:t>
      </w:r>
      <w:r w:rsidRPr="007D0AE7">
        <w:t>Ushtaraku i shërbimit aktiv, kur nuk lejohet nga titullari i dikasterit ku kryen shërbimin, ose nga personi i ngarkuar prej tij.</w:t>
      </w:r>
    </w:p>
    <w:p w:rsidR="00B86164" w:rsidRPr="007D0AE7" w:rsidRDefault="00B86164" w:rsidP="00B86164">
      <w:pPr>
        <w:pStyle w:val="Paragrafi"/>
      </w:pPr>
      <w:r w:rsidRPr="007D0AE7">
        <w:t>ë) Personi që gjatë udhëtimeve të mëparshme jashtë shtetit ka shkelur rëndë ligjet e Republ</w:t>
      </w:r>
      <w:r w:rsidR="00A7766A">
        <w:t>i</w:t>
      </w:r>
      <w:r w:rsidRPr="007D0AE7">
        <w:t>kës Popullore So</w:t>
      </w:r>
      <w:r w:rsidR="00A7766A">
        <w:t>cialiste të Shqipërisë ose të s</w:t>
      </w:r>
      <w:r w:rsidRPr="007D0AE7">
        <w:t>hetit ku ka qenë.</w:t>
      </w:r>
    </w:p>
    <w:p w:rsidR="00B86164" w:rsidRPr="007D0AE7" w:rsidRDefault="00B86164" w:rsidP="00B86164">
      <w:pPr>
        <w:pStyle w:val="Paragrafi"/>
      </w:pPr>
    </w:p>
    <w:p w:rsidR="00B86164" w:rsidRPr="007D0AE7" w:rsidRDefault="00B86164" w:rsidP="00B86164">
      <w:pPr>
        <w:pStyle w:val="NeniNr"/>
      </w:pPr>
      <w:r w:rsidRPr="007D0AE7">
        <w:t>Neni 6</w:t>
      </w:r>
    </w:p>
    <w:p w:rsidR="00B86164" w:rsidRPr="007D0AE7" w:rsidRDefault="00B86164" w:rsidP="00B86164">
      <w:pPr>
        <w:pStyle w:val="Paragrafi"/>
      </w:pPr>
    </w:p>
    <w:p w:rsidR="00B86164" w:rsidRPr="007D0AE7" w:rsidRDefault="00A7766A" w:rsidP="00B86164">
      <w:pPr>
        <w:pStyle w:val="Paragrafi"/>
      </w:pPr>
      <w:r>
        <w:t>Pas</w:t>
      </w:r>
      <w:r w:rsidR="00B86164" w:rsidRPr="007D0AE7">
        <w:t xml:space="preserve">aporta i </w:t>
      </w:r>
      <w:r w:rsidR="00B86164">
        <w:t xml:space="preserve">tërhiqet mbajtësit të saj, kur </w:t>
      </w:r>
      <w:r w:rsidR="00B86164" w:rsidRPr="007D0AE7">
        <w:t>n</w:t>
      </w:r>
      <w:r w:rsidR="00B86164">
        <w:t>d</w:t>
      </w:r>
      <w:r w:rsidR="00B86164" w:rsidRPr="007D0AE7">
        <w:t>aj tij veprojnë kufizimet që parashikon neni 5, si dhe në rastet e mëposhtme:</w:t>
      </w:r>
    </w:p>
    <w:p w:rsidR="00B86164" w:rsidRPr="007D0AE7" w:rsidRDefault="00B86164" w:rsidP="00B86164">
      <w:pPr>
        <w:pStyle w:val="Paragrafi"/>
      </w:pPr>
      <w:r w:rsidRPr="007D0AE7">
        <w:t>a)</w:t>
      </w:r>
      <w:r>
        <w:t xml:space="preserve"> </w:t>
      </w:r>
      <w:r w:rsidRPr="007D0AE7">
        <w:t>Kur vërtetohet se mbajtësi i saj nuk ka shtetësinë shqiptare, ose i ka lënë apo i është hequr ajo.</w:t>
      </w:r>
    </w:p>
    <w:p w:rsidR="00B86164" w:rsidRPr="007D0AE7" w:rsidRDefault="00B86164" w:rsidP="00B86164">
      <w:pPr>
        <w:pStyle w:val="Paragrafi"/>
      </w:pPr>
      <w:r w:rsidRPr="007D0AE7">
        <w:t>b)</w:t>
      </w:r>
      <w:r w:rsidR="00BF43E4">
        <w:t xml:space="preserve"> </w:t>
      </w:r>
      <w:r w:rsidRPr="007D0AE7">
        <w:t>Kur vërtetohet se mbajtë</w:t>
      </w:r>
      <w:r w:rsidR="00BF43E4">
        <w:t>s</w:t>
      </w:r>
      <w:r w:rsidRPr="007D0AE7">
        <w:t>i i saj e ka marrë atë, duke shtrembëruar apo fshehur faktet që kanë të bëjnë me lëshimin e saj.</w:t>
      </w:r>
    </w:p>
    <w:p w:rsidR="00B86164" w:rsidRPr="007D0AE7" w:rsidRDefault="00B86164" w:rsidP="00B86164">
      <w:pPr>
        <w:pStyle w:val="Paragrafi"/>
      </w:pPr>
      <w:r w:rsidRPr="007D0AE7">
        <w:t>c)</w:t>
      </w:r>
      <w:r w:rsidR="00BF43E4">
        <w:t xml:space="preserve"> </w:t>
      </w:r>
      <w:r w:rsidRPr="007D0AE7">
        <w:t>Kur pasaporta është ndryshuar në mënyrë të paligjshme.</w:t>
      </w:r>
    </w:p>
    <w:p w:rsidR="00B86164" w:rsidRPr="007D0AE7" w:rsidRDefault="00B86164" w:rsidP="00B86164">
      <w:pPr>
        <w:pStyle w:val="Paragrafi"/>
      </w:pPr>
      <w:r w:rsidRPr="007D0AE7">
        <w:t>ç)</w:t>
      </w:r>
      <w:r w:rsidR="00BF43E4">
        <w:t xml:space="preserve"> </w:t>
      </w:r>
      <w:r w:rsidRPr="007D0AE7">
        <w:t>Kur në të përmbahen shënime jozyrtare.</w:t>
      </w:r>
    </w:p>
    <w:p w:rsidR="00B86164" w:rsidRPr="007D0AE7" w:rsidRDefault="00B86164" w:rsidP="00B86164">
      <w:pPr>
        <w:pStyle w:val="Paragrafi"/>
      </w:pPr>
      <w:r w:rsidRPr="007D0AE7">
        <w:t>d)</w:t>
      </w:r>
      <w:r w:rsidR="00BF43E4">
        <w:t xml:space="preserve"> </w:t>
      </w:r>
      <w:r w:rsidRPr="007D0AE7">
        <w:t>Kur gjatë udhëtimit jash</w:t>
      </w:r>
      <w:r w:rsidR="00BF43E4">
        <w:t>të shtetit ka shkelur rregullat</w:t>
      </w:r>
      <w:r w:rsidRPr="007D0AE7">
        <w:t xml:space="preserve"> e doganës.</w:t>
      </w:r>
    </w:p>
    <w:p w:rsidR="00B86164" w:rsidRPr="007D0AE7" w:rsidRDefault="00B86164" w:rsidP="00B86164">
      <w:pPr>
        <w:pStyle w:val="Paragrafi"/>
      </w:pPr>
    </w:p>
    <w:p w:rsidR="00B86164" w:rsidRPr="007D0AE7" w:rsidRDefault="00B86164" w:rsidP="00B86164">
      <w:pPr>
        <w:pStyle w:val="NeniNr"/>
      </w:pPr>
      <w:r w:rsidRPr="007D0AE7">
        <w:t>Neni 7</w:t>
      </w:r>
    </w:p>
    <w:p w:rsidR="00B86164" w:rsidRPr="007D0AE7" w:rsidRDefault="00B86164" w:rsidP="00B86164">
      <w:pPr>
        <w:pStyle w:val="Paragrafi"/>
      </w:pPr>
    </w:p>
    <w:p w:rsidR="00B86164" w:rsidRPr="007D0AE7" w:rsidRDefault="00B86164" w:rsidP="00B86164">
      <w:pPr>
        <w:pStyle w:val="Paragrafi"/>
      </w:pPr>
      <w:r w:rsidRPr="007D0AE7">
        <w:t>Organi kompentent, për lëshimin e pasaportës së zakonshme, mund të ndërpresë ose të kufizojë lëshimin e pasaportave, t’i tërheqë ato që ka lëshuar, ose të kufizojë vlefshmërinë territoriale në këto raste:</w:t>
      </w:r>
    </w:p>
    <w:p w:rsidR="00B86164" w:rsidRPr="007D0AE7" w:rsidRDefault="00B86164" w:rsidP="00B86164">
      <w:pPr>
        <w:pStyle w:val="Paragrafi"/>
      </w:pPr>
      <w:r w:rsidRPr="007D0AE7">
        <w:t>1.</w:t>
      </w:r>
      <w:r w:rsidR="00BF43E4">
        <w:t xml:space="preserve"> </w:t>
      </w:r>
      <w:r w:rsidRPr="007D0AE7">
        <w:t>Kur ka shkaqe që lidhen me interesat e mbrojtjes dhe të sigurimit të br</w:t>
      </w:r>
      <w:r w:rsidR="00BF43E4">
        <w:t>e</w:t>
      </w:r>
      <w:r w:rsidRPr="007D0AE7">
        <w:t>ndshëm e ndërkombëtar të shtetit.</w:t>
      </w:r>
    </w:p>
    <w:p w:rsidR="00B86164" w:rsidRPr="007D0AE7" w:rsidRDefault="00B86164" w:rsidP="00B86164">
      <w:pPr>
        <w:pStyle w:val="Paragrafi"/>
      </w:pPr>
      <w:r w:rsidRPr="007D0AE7">
        <w:t>2. Kur jeta, shënd</w:t>
      </w:r>
      <w:r w:rsidR="00BF43E4">
        <w:t xml:space="preserve">eti, liria </w:t>
      </w:r>
      <w:r w:rsidRPr="007D0AE7">
        <w:t>ose interes</w:t>
      </w:r>
      <w:r w:rsidR="00BF43E4">
        <w:t>a</w:t>
      </w:r>
      <w:r w:rsidRPr="007D0AE7">
        <w:t>t ekonomike të shtetasve mund të vihen në rrezik në vende të caktuara.</w:t>
      </w:r>
    </w:p>
    <w:p w:rsidR="00B86164" w:rsidRPr="007D0AE7" w:rsidRDefault="00B86164" w:rsidP="00B86164">
      <w:pPr>
        <w:pStyle w:val="Paragrafi"/>
      </w:pPr>
    </w:p>
    <w:p w:rsidR="00B86164" w:rsidRPr="00FA7EA8" w:rsidRDefault="00B86164" w:rsidP="00B86164">
      <w:pPr>
        <w:pStyle w:val="KreuNr"/>
        <w:rPr>
          <w:lang w:val="it-IT"/>
        </w:rPr>
      </w:pPr>
      <w:r w:rsidRPr="00FA7EA8">
        <w:rPr>
          <w:lang w:val="it-IT"/>
        </w:rPr>
        <w:t>KREU II</w:t>
      </w:r>
    </w:p>
    <w:p w:rsidR="00B86164" w:rsidRPr="00FA7EA8" w:rsidRDefault="00B86164" w:rsidP="00B86164">
      <w:pPr>
        <w:pStyle w:val="KreuNr"/>
        <w:rPr>
          <w:lang w:val="it-IT"/>
        </w:rPr>
      </w:pPr>
      <w:r w:rsidRPr="00FA7EA8">
        <w:rPr>
          <w:lang w:val="it-IT"/>
        </w:rPr>
        <w:t>PASAPORTA TË ZAKONSHME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  <w:rPr>
          <w:lang w:val="it-IT"/>
        </w:rPr>
      </w:pPr>
      <w:r w:rsidRPr="007D0AE7">
        <w:rPr>
          <w:lang w:val="it-IT"/>
        </w:rPr>
        <w:t>Neni 8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Pasaporta e zakonshme është individuale dhe u jepet shtetasve shqiptarë në përputhje me dispozitat e këtij dekreti.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  <w:rPr>
          <w:lang w:val="it-IT"/>
        </w:rPr>
      </w:pPr>
      <w:r w:rsidRPr="007D0AE7">
        <w:rPr>
          <w:lang w:val="it-IT"/>
        </w:rPr>
        <w:t>Neni 9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Pasaportat e zakonshme dhe lejekalimet për të miturit lëshohen nga Ministria e Punëve të Bendshme.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  <w:rPr>
          <w:lang w:val="it-IT"/>
        </w:rPr>
      </w:pPr>
      <w:r w:rsidRPr="007D0AE7">
        <w:rPr>
          <w:lang w:val="it-IT"/>
        </w:rPr>
        <w:t>Neni 10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Kërkesat për pasaporta të zakonshme dhe vizë dalje-hyrjeje të Republikës Popullore Socialiste të Shqipërisë paraqiten:</w:t>
      </w:r>
    </w:p>
    <w:p w:rsidR="00B86164" w:rsidRPr="007D0AE7" w:rsidRDefault="005A2CC9" w:rsidP="00B86164">
      <w:pPr>
        <w:pStyle w:val="Paragrafi"/>
        <w:rPr>
          <w:lang w:val="it-IT"/>
        </w:rPr>
      </w:pPr>
      <w:r>
        <w:rPr>
          <w:lang w:val="it-IT"/>
        </w:rPr>
        <w:t>1. Në Republikën Popullore Socialiste të Shqipërisë, pran</w:t>
      </w:r>
      <w:r w:rsidR="00B86164" w:rsidRPr="007D0AE7">
        <w:rPr>
          <w:lang w:val="it-IT"/>
        </w:rPr>
        <w:t>ë organeve të Punëve të Brendshme të vendit të banimit të të int</w:t>
      </w:r>
      <w:r>
        <w:rPr>
          <w:lang w:val="it-IT"/>
        </w:rPr>
        <w:t>e</w:t>
      </w:r>
      <w:r w:rsidR="00B86164" w:rsidRPr="007D0AE7">
        <w:rPr>
          <w:lang w:val="it-IT"/>
        </w:rPr>
        <w:t>resuarit.</w:t>
      </w: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2.</w:t>
      </w:r>
      <w:r w:rsidR="00A7766A">
        <w:rPr>
          <w:lang w:val="it-IT"/>
        </w:rPr>
        <w:t xml:space="preserve"> </w:t>
      </w:r>
      <w:r w:rsidRPr="007D0AE7">
        <w:rPr>
          <w:lang w:val="it-IT"/>
        </w:rPr>
        <w:t>Jashtë shtetit, pranë përfaqësive diplomatike e konsullore të Republikës Popullore Socialiste të Shqipërisë.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  <w:rPr>
          <w:lang w:val="it-IT"/>
        </w:rPr>
      </w:pPr>
      <w:r w:rsidRPr="007D0AE7">
        <w:rPr>
          <w:lang w:val="it-IT"/>
        </w:rPr>
        <w:lastRenderedPageBreak/>
        <w:t>Neni 11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Pajisja e shtetasve shqiptarë me pasaportë të zakonshme ose lejekalimi për të udhëtuar jashtë shtetit bëhet brenda 1 muaji nga paraqitja e kërkesës.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  <w:rPr>
          <w:lang w:val="it-IT"/>
        </w:rPr>
      </w:pPr>
      <w:r w:rsidRPr="007D0AE7">
        <w:rPr>
          <w:lang w:val="it-IT"/>
        </w:rPr>
        <w:t>Neni 12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A7766A" w:rsidP="00B86164">
      <w:pPr>
        <w:pStyle w:val="Paragrafi"/>
        <w:rPr>
          <w:lang w:val="it-IT"/>
        </w:rPr>
      </w:pPr>
      <w:r>
        <w:rPr>
          <w:lang w:val="it-IT"/>
        </w:rPr>
        <w:t>Shqyrtimi i kë</w:t>
      </w:r>
      <w:r w:rsidR="00B86164" w:rsidRPr="007D0AE7">
        <w:rPr>
          <w:lang w:val="it-IT"/>
        </w:rPr>
        <w:t>r</w:t>
      </w:r>
      <w:r>
        <w:rPr>
          <w:lang w:val="it-IT"/>
        </w:rPr>
        <w:t>k</w:t>
      </w:r>
      <w:r w:rsidR="00B86164" w:rsidRPr="007D0AE7">
        <w:rPr>
          <w:lang w:val="it-IT"/>
        </w:rPr>
        <w:t>esës për vizë dalje-hyrje të Republikës Popullore Socialiste të Shqipërisë për shtetasit shqiptarë të pajisur me pasaportë të zakonshme ose lejekalimi bëhet:</w:t>
      </w: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- Kur udhëtohet për arsye pune deri në 5 ditë, kurse për raste urgjente e shëndetësore brenda ditës;</w:t>
      </w: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- Kur udhëtohet për arsye vetjake deri në 1 muaj.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  <w:rPr>
          <w:lang w:val="it-IT"/>
        </w:rPr>
      </w:pPr>
      <w:r w:rsidRPr="007D0AE7">
        <w:rPr>
          <w:lang w:val="it-IT"/>
        </w:rPr>
        <w:t>Neni 13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Përmbajtja, forma dhe përmasat e pasaportave të zakonshme dhe e lejekalimeve përcaktohen me rregullore të Ministrisë së Punëve të Brendshme.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  <w:rPr>
          <w:lang w:val="it-IT"/>
        </w:rPr>
      </w:pPr>
      <w:r w:rsidRPr="007D0AE7">
        <w:rPr>
          <w:lang w:val="it-IT"/>
        </w:rPr>
        <w:t>Neni 14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Afati i vlefshmërisë së pasaportave të zakonshme është gjer në 5 vjet, kurse i lejekalimeve deri në 6 muaj dhe vetëm për një udhëtim.</w:t>
      </w: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Vlefshmëria e pasaportës së zakonshme mund të për</w:t>
      </w:r>
      <w:r w:rsidR="005A2CC9">
        <w:rPr>
          <w:lang w:val="it-IT"/>
        </w:rPr>
        <w:t>tërihet edhe për periudha të tjera</w:t>
      </w:r>
      <w:r w:rsidRPr="007D0AE7">
        <w:rPr>
          <w:lang w:val="it-IT"/>
        </w:rPr>
        <w:t xml:space="preserve"> njëvjeçare.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  <w:rPr>
          <w:lang w:val="it-IT"/>
        </w:rPr>
      </w:pPr>
      <w:r w:rsidRPr="007D0AE7">
        <w:rPr>
          <w:lang w:val="it-IT"/>
        </w:rPr>
        <w:t>Neni 15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Për shërbimin e pajisjes me pasaporta të zakonshme ose me lejekalimi, si dhe për lëshimin e vizës, shtetasve shqiptarë që udhëtojnë për arsye vetjake, u merret pagesë në masën e parashikuar nga dispozita të veçanta.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FA7EA8" w:rsidRDefault="00B86164" w:rsidP="00B86164">
      <w:pPr>
        <w:pStyle w:val="KreuNr"/>
        <w:rPr>
          <w:lang w:val="it-IT"/>
        </w:rPr>
      </w:pPr>
      <w:r w:rsidRPr="00FA7EA8">
        <w:rPr>
          <w:lang w:val="it-IT"/>
        </w:rPr>
        <w:t>KREU III</w:t>
      </w:r>
    </w:p>
    <w:p w:rsidR="00B86164" w:rsidRPr="00FA7EA8" w:rsidRDefault="00B86164" w:rsidP="00B86164">
      <w:pPr>
        <w:pStyle w:val="KreuNr"/>
        <w:rPr>
          <w:lang w:val="it-IT"/>
        </w:rPr>
      </w:pPr>
      <w:r w:rsidRPr="00FA7EA8">
        <w:rPr>
          <w:lang w:val="it-IT"/>
        </w:rPr>
        <w:t>PASAPORTA DIPLOMATIKE DHE SHËRBIMI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  <w:rPr>
          <w:lang w:val="it-IT"/>
        </w:rPr>
      </w:pPr>
      <w:r w:rsidRPr="007D0AE7">
        <w:rPr>
          <w:lang w:val="it-IT"/>
        </w:rPr>
        <w:t>Neni 16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 xml:space="preserve">Pasaportat diplomatike të shërbimit, si dhe lejekalimet </w:t>
      </w:r>
      <w:r w:rsidR="00330DD4">
        <w:rPr>
          <w:lang w:val="it-IT"/>
        </w:rPr>
        <w:t>për fëmijët e mitur të personav</w:t>
      </w:r>
      <w:r w:rsidRPr="007D0AE7">
        <w:rPr>
          <w:lang w:val="it-IT"/>
        </w:rPr>
        <w:t>e që pajisen me pasa</w:t>
      </w:r>
      <w:r w:rsidR="00A7766A">
        <w:rPr>
          <w:lang w:val="it-IT"/>
        </w:rPr>
        <w:t>portë diplomatike a shërbimi, lë</w:t>
      </w:r>
      <w:r w:rsidRPr="007D0AE7">
        <w:rPr>
          <w:lang w:val="it-IT"/>
        </w:rPr>
        <w:t xml:space="preserve">shohen në përputhje me </w:t>
      </w:r>
      <w:r w:rsidR="00A7766A">
        <w:rPr>
          <w:lang w:val="it-IT"/>
        </w:rPr>
        <w:t>rregulloren e Ministrisë së Pun</w:t>
      </w:r>
      <w:r w:rsidRPr="007D0AE7">
        <w:rPr>
          <w:lang w:val="it-IT"/>
        </w:rPr>
        <w:t>ë</w:t>
      </w:r>
      <w:r w:rsidR="00A7766A">
        <w:rPr>
          <w:lang w:val="it-IT"/>
        </w:rPr>
        <w:t>v</w:t>
      </w:r>
      <w:r w:rsidRPr="007D0AE7">
        <w:rPr>
          <w:lang w:val="it-IT"/>
        </w:rPr>
        <w:t>e të Brendshme.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FA7EA8" w:rsidRDefault="00B86164" w:rsidP="00B86164">
      <w:pPr>
        <w:pStyle w:val="KreuNr"/>
        <w:rPr>
          <w:lang w:val="it-IT"/>
        </w:rPr>
      </w:pPr>
      <w:r w:rsidRPr="00FA7EA8">
        <w:rPr>
          <w:lang w:val="it-IT"/>
        </w:rPr>
        <w:t>KREU IV</w:t>
      </w:r>
    </w:p>
    <w:p w:rsidR="00B86164" w:rsidRPr="00FA7EA8" w:rsidRDefault="00B86164" w:rsidP="00B86164">
      <w:pPr>
        <w:pStyle w:val="KreuNr"/>
        <w:rPr>
          <w:lang w:val="it-IT"/>
        </w:rPr>
      </w:pPr>
      <w:r w:rsidRPr="00FA7EA8">
        <w:rPr>
          <w:lang w:val="it-IT"/>
        </w:rPr>
        <w:t>DHËNIA E VIZËS PËR SHTETASIT E HUAJ DHE P</w:t>
      </w:r>
      <w:r w:rsidR="00330DD4">
        <w:rPr>
          <w:lang w:val="it-IT"/>
        </w:rPr>
        <w:t>E</w:t>
      </w:r>
      <w:r w:rsidRPr="00FA7EA8">
        <w:rPr>
          <w:lang w:val="it-IT"/>
        </w:rPr>
        <w:t>RSONAT PA SHTETËSI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  <w:rPr>
          <w:lang w:val="it-IT"/>
        </w:rPr>
      </w:pPr>
      <w:r w:rsidRPr="007D0AE7">
        <w:rPr>
          <w:lang w:val="it-IT"/>
        </w:rPr>
        <w:t>Neni 17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Shtetasi i huaj që do të hyjë e do të dalë nga territori i Republikës Popullore Socialiste të Shqipërisë, duhet të ketë pasaportën e shtetit, shtetësinë e të cilit mban, si dhe vizën shqiptare, përveç rasteve kur ndërmjet Republikps Popullore Socialiste të shqipërisë dhe shtetasve tpë tjera ka marrëveshje për të udhëtuar me dokument tjetër.</w:t>
      </w: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Personat pa shtetësi duhet të jenë të pajisur me dokument udhëtimi për jashtë shtetit, të lëshuar nga organet përkatëse të shtetit ku kanë banimin e tyre të përhershëm, dhe me vizën shqiptare.</w:t>
      </w: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Shtetasi i huaj që ka hyrë në mënyrë të ligjshme në Republikën Popullore Socialiste të Shqipërisë i pajisur me pasaportën e shtetit, shtetësinë e të cilit mban, dhe vizën shqiptare, largohet nga territori shqiptar me pasaportën që vërteton hyrjet e tij në Shqipëri, në pajtim me rregullat e legjislacionit të saj në fuqi.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  <w:rPr>
          <w:lang w:val="it-IT"/>
        </w:rPr>
      </w:pPr>
      <w:r w:rsidRPr="007D0AE7">
        <w:rPr>
          <w:lang w:val="it-IT"/>
        </w:rPr>
        <w:t>Neni 18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P</w:t>
      </w:r>
      <w:r w:rsidR="00A7766A">
        <w:rPr>
          <w:lang w:val="it-IT"/>
        </w:rPr>
        <w:t>ër shtetasit e huaj dhënia e viz</w:t>
      </w:r>
      <w:r w:rsidRPr="007D0AE7">
        <w:rPr>
          <w:lang w:val="it-IT"/>
        </w:rPr>
        <w:t>ëz diplomatike e të shërbimit bëhet falas, kurse e vizës së zakonshme kundrejt pagesës, që përcaktohet me dispozita të veçanta. Bëhet përjashtim në rastet kur me marrëveshje ndërmjet Republikës Popullore Socialiste të Shqipërisë dhe shtetit, shtetësinë e të cilit mban personi që kërkon vizë, është përcaktuar ndryshe, ose</w:t>
      </w:r>
      <w:r w:rsidR="00330DD4">
        <w:rPr>
          <w:lang w:val="it-IT"/>
        </w:rPr>
        <w:t xml:space="preserve"> kur këto shtete nuk marrin pagë</w:t>
      </w:r>
      <w:r w:rsidRPr="007D0AE7">
        <w:rPr>
          <w:lang w:val="it-IT"/>
        </w:rPr>
        <w:t>s për dhënie vizash për shtetasit shqiptarë.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  <w:rPr>
          <w:lang w:val="it-IT"/>
        </w:rPr>
      </w:pPr>
      <w:r w:rsidRPr="007D0AE7">
        <w:rPr>
          <w:lang w:val="it-IT"/>
        </w:rPr>
        <w:t>Neni 19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Kalimi i kufirit të Republikës Popullore Socialiste të Shqipërisë bëhet nëpërmjet pikave të kalimit të kontrollit kufitar, të caktuara nga Ministria e Punëve të Brendshme e Republikës Popullore Socialiste të Shqipërisë.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  <w:rPr>
          <w:lang w:val="it-IT"/>
        </w:rPr>
      </w:pPr>
      <w:r w:rsidRPr="007D0AE7">
        <w:rPr>
          <w:lang w:val="it-IT"/>
        </w:rPr>
        <w:t>Neni 20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Shkelja e dispozitave të këtij dekreti, kur nuk formon vepër penale, përbën kundërvajtje administrative dhe dënoeht me qortim shoqëror ose me gjobë gjer në 500 lekë nga kryetari i degës së punëve të brendshme të rrethit.</w:t>
      </w: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Kundër vendimit të dënimit mund të bëhet ankim brendfa 5 ditëve nga shpallja e vendimit ose e njoftimit të tij te ministri i Punëve të Brendshme, urdhri i të cilit është i formës së prerë.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  <w:rPr>
          <w:lang w:val="it-IT"/>
        </w:rPr>
      </w:pPr>
      <w:r w:rsidRPr="007D0AE7">
        <w:rPr>
          <w:lang w:val="it-IT"/>
        </w:rPr>
        <w:t>Neni 21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Ministria e Punëve të Jashtme dhe Ministria e Punëve të Brendshme ngarkohen të nxjerrin udhëzime përkatëse për zbatimin e këtij dekreti.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  <w:rPr>
          <w:lang w:val="it-IT"/>
        </w:rPr>
      </w:pPr>
      <w:r w:rsidRPr="007D0AE7">
        <w:rPr>
          <w:lang w:val="it-IT"/>
        </w:rPr>
        <w:t>Neni 22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Dekreti nr.4505, datë 8.5.1969 “Për lëshimin e pasaportave për jashtë shtetit dhe dhënien e vizave”, shfuqizohet.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NeniNr"/>
        <w:rPr>
          <w:lang w:val="it-IT"/>
        </w:rPr>
      </w:pPr>
      <w:r w:rsidRPr="007D0AE7">
        <w:rPr>
          <w:lang w:val="it-IT"/>
        </w:rPr>
        <w:t>Neni 23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Paragrafi"/>
        <w:rPr>
          <w:lang w:val="it-IT"/>
        </w:rPr>
      </w:pPr>
      <w:r w:rsidRPr="007D0AE7">
        <w:rPr>
          <w:lang w:val="it-IT"/>
        </w:rPr>
        <w:t>Ky dekret hyn në fuqi 15 ditë pas botimit në Gazetën Zyrtare.</w:t>
      </w:r>
    </w:p>
    <w:p w:rsidR="00B86164" w:rsidRPr="007D0AE7" w:rsidRDefault="00B86164" w:rsidP="00B86164">
      <w:pPr>
        <w:pStyle w:val="Paragrafi"/>
        <w:rPr>
          <w:lang w:val="it-IT"/>
        </w:rPr>
      </w:pPr>
    </w:p>
    <w:p w:rsidR="00B86164" w:rsidRPr="007D0AE7" w:rsidRDefault="00B86164" w:rsidP="00B86164">
      <w:pPr>
        <w:pStyle w:val="VENDOSI"/>
      </w:pPr>
      <w:r w:rsidRPr="007D0AE7">
        <w:t>PËR PRESIDIUMIN E KUVENDIT POPULLOR TË REPUBLIKËS POPULLORE SOCIALISTE TË SHQIPËRISË</w:t>
      </w:r>
    </w:p>
    <w:p w:rsidR="00B86164" w:rsidRPr="007D0AE7" w:rsidRDefault="00B86164" w:rsidP="00B86164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4643"/>
      </w:tblGrid>
      <w:tr w:rsidR="00B86164" w:rsidRPr="007D0AE7">
        <w:tblPrEx>
          <w:tblCellMar>
            <w:top w:w="0" w:type="dxa"/>
            <w:bottom w:w="0" w:type="dxa"/>
          </w:tblCellMar>
        </w:tblPrEx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B86164" w:rsidRPr="007D0AE7" w:rsidRDefault="00B86164" w:rsidP="00B86164">
            <w:pPr>
              <w:pStyle w:val="Autoriteti"/>
            </w:pPr>
            <w:r w:rsidRPr="007D0AE7">
              <w:t>SEKRETARI</w:t>
            </w:r>
          </w:p>
          <w:p w:rsidR="00B86164" w:rsidRPr="007D0AE7" w:rsidRDefault="00B86164" w:rsidP="00B86164">
            <w:pPr>
              <w:pStyle w:val="AutoritetiEmer"/>
            </w:pPr>
            <w:r w:rsidRPr="007D0AE7">
              <w:t>SIHAT TOZAJ</w:t>
            </w:r>
          </w:p>
        </w:tc>
        <w:tc>
          <w:tcPr>
            <w:tcW w:w="4643" w:type="dxa"/>
            <w:tcBorders>
              <w:left w:val="nil"/>
            </w:tcBorders>
          </w:tcPr>
          <w:p w:rsidR="00B86164" w:rsidRPr="007D0AE7" w:rsidRDefault="00B86164" w:rsidP="00B86164">
            <w:pPr>
              <w:pStyle w:val="Autoriteti"/>
            </w:pPr>
            <w:r w:rsidRPr="007D0AE7">
              <w:t>KRYETARI</w:t>
            </w:r>
          </w:p>
          <w:p w:rsidR="00B86164" w:rsidRPr="007D0AE7" w:rsidRDefault="00B86164" w:rsidP="00B86164">
            <w:pPr>
              <w:pStyle w:val="AutoritetiEmer"/>
            </w:pPr>
            <w:r w:rsidRPr="007D0AE7">
              <w:t>RAMIZ ALIA</w:t>
            </w:r>
          </w:p>
        </w:tc>
      </w:tr>
    </w:tbl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07804"/>
    <w:rsid w:val="00116978"/>
    <w:rsid w:val="00134ADF"/>
    <w:rsid w:val="00187855"/>
    <w:rsid w:val="001A58B2"/>
    <w:rsid w:val="001C7978"/>
    <w:rsid w:val="0022170D"/>
    <w:rsid w:val="002C6BAB"/>
    <w:rsid w:val="00304413"/>
    <w:rsid w:val="00330DD4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2CC9"/>
    <w:rsid w:val="005A53C5"/>
    <w:rsid w:val="005D4BA8"/>
    <w:rsid w:val="006A37D8"/>
    <w:rsid w:val="00705463"/>
    <w:rsid w:val="0070669A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1B65"/>
    <w:rsid w:val="00912961"/>
    <w:rsid w:val="009C29DF"/>
    <w:rsid w:val="009F72BC"/>
    <w:rsid w:val="00A0784B"/>
    <w:rsid w:val="00A246D1"/>
    <w:rsid w:val="00A33493"/>
    <w:rsid w:val="00A7766A"/>
    <w:rsid w:val="00A923BE"/>
    <w:rsid w:val="00AA3124"/>
    <w:rsid w:val="00AA4D4B"/>
    <w:rsid w:val="00AA5B50"/>
    <w:rsid w:val="00B344FF"/>
    <w:rsid w:val="00B533E4"/>
    <w:rsid w:val="00B86164"/>
    <w:rsid w:val="00BB5AB5"/>
    <w:rsid w:val="00BC6B73"/>
    <w:rsid w:val="00BF43E4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754DA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91F1CA-ACC9-41A4-AFFE-8CB344C64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164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B86164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8616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1251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