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CEE" w:rsidRPr="007D0AE7" w:rsidRDefault="00A36CEE" w:rsidP="00A36CEE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DEKRET</w:t>
      </w:r>
    </w:p>
    <w:p w:rsidR="00A36CEE" w:rsidRPr="007D0AE7" w:rsidRDefault="00A36CEE" w:rsidP="00A36CEE">
      <w:pPr>
        <w:pStyle w:val="NumriData"/>
        <w:rPr>
          <w:lang w:val="it-IT"/>
        </w:rPr>
      </w:pPr>
      <w:r w:rsidRPr="007D0AE7">
        <w:rPr>
          <w:lang w:val="it-IT"/>
        </w:rPr>
        <w:t>Nr.7403, datë 31.7.1990</w:t>
      </w:r>
    </w:p>
    <w:p w:rsidR="00A36CEE" w:rsidRPr="007D0AE7" w:rsidRDefault="00A36CEE" w:rsidP="00A36CEE">
      <w:pPr>
        <w:pStyle w:val="Paragrafi"/>
        <w:rPr>
          <w:lang w:val="it-IT"/>
        </w:rPr>
      </w:pPr>
    </w:p>
    <w:p w:rsidR="00A36CEE" w:rsidRPr="007D0AE7" w:rsidRDefault="00A36CEE" w:rsidP="00A36CEE">
      <w:pPr>
        <w:pStyle w:val="Titulli"/>
        <w:rPr>
          <w:lang w:val="it-IT"/>
        </w:rPr>
      </w:pPr>
      <w:r w:rsidRPr="007D0AE7">
        <w:rPr>
          <w:lang w:val="it-IT"/>
        </w:rPr>
        <w:t>PËR DISA NDRYSHIME NË LIGJIN NR.4171, DATË 13.9.1966 “PËR SIGURIMET SHOQËRORE SHTETËRORE TË REPUBLIKËS POPULLORE SOCIALISTE TË SHQIPËRISË” DHE NË LIGJIN NR.4976, DATË 29.6.1972 “PËR PENSIONET E ANËTARËVE TË KOOPERATIVAVE BUJQËSORE”</w:t>
      </w:r>
    </w:p>
    <w:p w:rsidR="00A36CEE" w:rsidRPr="007D0AE7" w:rsidRDefault="00A36CEE" w:rsidP="00A36CEE">
      <w:pPr>
        <w:pStyle w:val="Paragrafi"/>
        <w:rPr>
          <w:lang w:val="it-IT"/>
        </w:rPr>
      </w:pPr>
    </w:p>
    <w:p w:rsidR="00A36CEE" w:rsidRPr="007D0AE7" w:rsidRDefault="00A36CEE" w:rsidP="00A36CEE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78 të Kushtetutës;</w:t>
      </w:r>
    </w:p>
    <w:p w:rsidR="00A36CEE" w:rsidRPr="007D0AE7" w:rsidRDefault="00A36CEE" w:rsidP="00A36CEE">
      <w:pPr>
        <w:pStyle w:val="BazLigjPropozues"/>
        <w:rPr>
          <w:lang w:val="it-IT"/>
        </w:rPr>
      </w:pPr>
      <w:r w:rsidRPr="007D0AE7">
        <w:rPr>
          <w:lang w:val="it-IT"/>
        </w:rPr>
        <w:t>Me propozimin e Këshllit të Ministrave</w:t>
      </w:r>
    </w:p>
    <w:p w:rsidR="00A36CEE" w:rsidRPr="007D0AE7" w:rsidRDefault="00A36CEE" w:rsidP="00A36CEE">
      <w:pPr>
        <w:pStyle w:val="Paragrafi"/>
        <w:rPr>
          <w:lang w:val="it-IT"/>
        </w:rPr>
      </w:pPr>
    </w:p>
    <w:p w:rsidR="00135E82" w:rsidRDefault="00A36CEE" w:rsidP="00A36CEE">
      <w:pPr>
        <w:pStyle w:val="VENDOSI"/>
        <w:rPr>
          <w:lang w:val="it-IT"/>
        </w:rPr>
      </w:pPr>
      <w:r w:rsidRPr="007D0AE7">
        <w:rPr>
          <w:lang w:val="it-IT"/>
        </w:rPr>
        <w:t xml:space="preserve">PRESIDUMI I KUVENDIT POPULLOR </w:t>
      </w:r>
    </w:p>
    <w:p w:rsidR="00A36CEE" w:rsidRPr="007D0AE7" w:rsidRDefault="00A36CEE" w:rsidP="00A36CEE">
      <w:pPr>
        <w:pStyle w:val="VENDOSI"/>
        <w:rPr>
          <w:lang w:val="it-IT"/>
        </w:rPr>
      </w:pPr>
      <w:r w:rsidRPr="007D0AE7">
        <w:rPr>
          <w:lang w:val="it-IT"/>
        </w:rPr>
        <w:t>TË REPUBLIKËS POPULLORE SOCIALISTE TËHQIPËRISË</w:t>
      </w:r>
    </w:p>
    <w:p w:rsidR="00A36CEE" w:rsidRPr="007D0AE7" w:rsidRDefault="00A36CEE" w:rsidP="00A36CEE">
      <w:pPr>
        <w:pStyle w:val="VENDOSI"/>
        <w:rPr>
          <w:lang w:val="it-IT"/>
        </w:rPr>
      </w:pPr>
    </w:p>
    <w:p w:rsidR="00A36CEE" w:rsidRPr="007D0AE7" w:rsidRDefault="00A36CEE" w:rsidP="00A36CEE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A36CEE" w:rsidRPr="007D0AE7" w:rsidRDefault="00A36CEE" w:rsidP="00A36CEE">
      <w:pPr>
        <w:pStyle w:val="Paragrafi"/>
        <w:rPr>
          <w:lang w:val="it-IT"/>
        </w:rPr>
      </w:pPr>
    </w:p>
    <w:p w:rsidR="00A36CEE" w:rsidRPr="007D0AE7" w:rsidRDefault="00A36CEE" w:rsidP="00A36CEE">
      <w:pPr>
        <w:pStyle w:val="NeniNr"/>
        <w:rPr>
          <w:lang w:val="it-IT"/>
        </w:rPr>
      </w:pPr>
      <w:r w:rsidRPr="007D0AE7">
        <w:rPr>
          <w:lang w:val="it-IT"/>
        </w:rPr>
        <w:t>Neni 1</w:t>
      </w:r>
    </w:p>
    <w:p w:rsidR="00A36CEE" w:rsidRPr="007D0AE7" w:rsidRDefault="00A36CEE" w:rsidP="00A36CEE">
      <w:pPr>
        <w:pStyle w:val="Paragrafi"/>
        <w:rPr>
          <w:lang w:val="it-IT"/>
        </w:rPr>
      </w:pPr>
    </w:p>
    <w:p w:rsidR="00A36CEE" w:rsidRPr="007D0AE7" w:rsidRDefault="00A36CEE" w:rsidP="00A36CEE">
      <w:pPr>
        <w:pStyle w:val="Paragrafi"/>
        <w:rPr>
          <w:lang w:val="it-IT"/>
        </w:rPr>
      </w:pPr>
      <w:r w:rsidRPr="007D0AE7">
        <w:rPr>
          <w:lang w:val="it-IT"/>
        </w:rPr>
        <w:t>Në ligjin nr.4171, datë 13.9.1966 “Për sigurimet shoqërore shtetërore të Republikës Popullore Socialiste të Shqipërisë“, bëhen këto ndryshime:</w:t>
      </w:r>
    </w:p>
    <w:p w:rsidR="00A36CEE" w:rsidRPr="007D0AE7" w:rsidRDefault="00A36CEE" w:rsidP="00A36CEE">
      <w:pPr>
        <w:pStyle w:val="Paragrafi"/>
        <w:rPr>
          <w:lang w:val="it-IT"/>
        </w:rPr>
      </w:pPr>
      <w:r w:rsidRPr="007D0AE7">
        <w:rPr>
          <w:lang w:val="it-IT"/>
        </w:rPr>
        <w:t>-</w:t>
      </w:r>
      <w:r w:rsidR="00EB7049">
        <w:rPr>
          <w:lang w:val="it-IT"/>
        </w:rPr>
        <w:t xml:space="preserve"> </w:t>
      </w:r>
      <w:r w:rsidRPr="007D0AE7">
        <w:rPr>
          <w:lang w:val="it-IT"/>
        </w:rPr>
        <w:t>Paragrafi i katërt i nenit 45 ndryshohet si vijon:</w:t>
      </w:r>
    </w:p>
    <w:p w:rsidR="00A36CEE" w:rsidRPr="007D0AE7" w:rsidRDefault="00A36CEE" w:rsidP="00A36CEE">
      <w:pPr>
        <w:pStyle w:val="Paragrafi"/>
        <w:rPr>
          <w:lang w:val="it-IT"/>
        </w:rPr>
      </w:pPr>
      <w:r w:rsidRPr="007D0AE7">
        <w:rPr>
          <w:lang w:val="it-IT"/>
        </w:rPr>
        <w:t>“Komiteti ekzekutiv i këshillit popullor të rrethit, kur e çmon të arsyeshme, gjykon dhe vendos për t’i hequr pensionistit të drejtën që të marrë 100 lekë mbi pensionin, në rast se atij i janë hequr nga gjykata titujt e nderi dhe dekoratat, për krime kundër shtetit”.</w:t>
      </w:r>
    </w:p>
    <w:p w:rsidR="00A36CEE" w:rsidRPr="007D0AE7" w:rsidRDefault="00A36CEE" w:rsidP="00A36CEE">
      <w:pPr>
        <w:pStyle w:val="Paragrafi"/>
        <w:rPr>
          <w:lang w:val="it-IT"/>
        </w:rPr>
      </w:pPr>
      <w:r w:rsidRPr="007D0AE7">
        <w:rPr>
          <w:lang w:val="it-IT"/>
        </w:rPr>
        <w:t>-</w:t>
      </w:r>
      <w:r w:rsidR="00135E82">
        <w:rPr>
          <w:lang w:val="it-IT"/>
        </w:rPr>
        <w:t xml:space="preserve"> </w:t>
      </w:r>
      <w:r w:rsidRPr="007D0AE7">
        <w:rPr>
          <w:lang w:val="it-IT"/>
        </w:rPr>
        <w:t>Paragrafi i dytë i nenit 57 dhe nenet 60 e 60/a</w:t>
      </w:r>
      <w:r w:rsidR="00135E82">
        <w:rPr>
          <w:lang w:val="it-IT"/>
        </w:rPr>
        <w:t>,</w:t>
      </w:r>
      <w:r w:rsidRPr="007D0AE7">
        <w:rPr>
          <w:lang w:val="it-IT"/>
        </w:rPr>
        <w:t xml:space="preserve"> shfuqizohen.</w:t>
      </w:r>
    </w:p>
    <w:p w:rsidR="00A36CEE" w:rsidRPr="007D0AE7" w:rsidRDefault="00A36CEE" w:rsidP="00A36CEE">
      <w:pPr>
        <w:pStyle w:val="Paragrafi"/>
        <w:rPr>
          <w:lang w:val="it-IT"/>
        </w:rPr>
      </w:pPr>
      <w:r w:rsidRPr="007D0AE7">
        <w:rPr>
          <w:lang w:val="it-IT"/>
        </w:rPr>
        <w:t>-</w:t>
      </w:r>
      <w:r w:rsidR="00135E82">
        <w:rPr>
          <w:lang w:val="it-IT"/>
        </w:rPr>
        <w:t xml:space="preserve"> </w:t>
      </w:r>
      <w:r w:rsidRPr="007D0AE7">
        <w:rPr>
          <w:lang w:val="it-IT"/>
        </w:rPr>
        <w:t>Neni 58 ndryshohet si vijon:</w:t>
      </w:r>
    </w:p>
    <w:p w:rsidR="00A36CEE" w:rsidRPr="007D0AE7" w:rsidRDefault="00A36CEE" w:rsidP="00A36CEE">
      <w:pPr>
        <w:pStyle w:val="Paragrafi"/>
        <w:rPr>
          <w:lang w:val="it-IT"/>
        </w:rPr>
      </w:pPr>
      <w:r w:rsidRPr="007D0AE7">
        <w:rPr>
          <w:lang w:val="it-IT"/>
        </w:rPr>
        <w:t>“Pensionet paguhen në masën 50 për qind, gjatë kohës që pensionisti vuan dënimin me heqje të lirisë“.</w:t>
      </w:r>
    </w:p>
    <w:p w:rsidR="00A36CEE" w:rsidRPr="007D0AE7" w:rsidRDefault="00A36CEE" w:rsidP="00A36CEE">
      <w:pPr>
        <w:pStyle w:val="Paragrafi"/>
        <w:rPr>
          <w:lang w:val="it-IT"/>
        </w:rPr>
      </w:pPr>
    </w:p>
    <w:p w:rsidR="00A36CEE" w:rsidRPr="007D0AE7" w:rsidRDefault="00A36CEE" w:rsidP="00A36CEE">
      <w:pPr>
        <w:pStyle w:val="NeniNr"/>
        <w:rPr>
          <w:lang w:val="it-IT"/>
        </w:rPr>
      </w:pPr>
      <w:r w:rsidRPr="007D0AE7">
        <w:rPr>
          <w:lang w:val="it-IT"/>
        </w:rPr>
        <w:t>Neni 2</w:t>
      </w:r>
    </w:p>
    <w:p w:rsidR="00A36CEE" w:rsidRPr="007D0AE7" w:rsidRDefault="00A36CEE" w:rsidP="00A36CEE">
      <w:pPr>
        <w:pStyle w:val="Paragrafi"/>
        <w:rPr>
          <w:lang w:val="it-IT"/>
        </w:rPr>
      </w:pPr>
    </w:p>
    <w:p w:rsidR="00A36CEE" w:rsidRPr="007D0AE7" w:rsidRDefault="00A36CEE" w:rsidP="00A36CEE">
      <w:pPr>
        <w:pStyle w:val="Paragrafi"/>
        <w:rPr>
          <w:lang w:val="it-IT"/>
        </w:rPr>
      </w:pPr>
      <w:r w:rsidRPr="007D0AE7">
        <w:rPr>
          <w:lang w:val="it-IT"/>
        </w:rPr>
        <w:t>Në ligjin nr.4976, datë 29.6.1972 “Për pensionet e anëtarëve të kooperativave bujqës</w:t>
      </w:r>
      <w:r w:rsidR="00EB7049">
        <w:rPr>
          <w:lang w:val="it-IT"/>
        </w:rPr>
        <w:t>o</w:t>
      </w:r>
      <w:r w:rsidRPr="007D0AE7">
        <w:rPr>
          <w:lang w:val="it-IT"/>
        </w:rPr>
        <w:t xml:space="preserve">re”, paragrafi i </w:t>
      </w:r>
      <w:r w:rsidR="00EB7049">
        <w:rPr>
          <w:lang w:val="it-IT"/>
        </w:rPr>
        <w:t>t</w:t>
      </w:r>
      <w:r w:rsidRPr="007D0AE7">
        <w:rPr>
          <w:lang w:val="it-IT"/>
        </w:rPr>
        <w:t>retë i nenit 24 dhe nenet 25 e 25/a</w:t>
      </w:r>
      <w:r w:rsidR="00135E82">
        <w:rPr>
          <w:lang w:val="it-IT"/>
        </w:rPr>
        <w:t>,</w:t>
      </w:r>
      <w:r w:rsidRPr="007D0AE7">
        <w:rPr>
          <w:lang w:val="it-IT"/>
        </w:rPr>
        <w:t xml:space="preserve"> shfuqizohen, kurse paragrafi i katërt i nenit 24 ndryshohet si vijon:</w:t>
      </w:r>
    </w:p>
    <w:p w:rsidR="00A36CEE" w:rsidRPr="007D0AE7" w:rsidRDefault="00A36CEE" w:rsidP="00A36CEE">
      <w:pPr>
        <w:pStyle w:val="Paragrafi"/>
        <w:rPr>
          <w:lang w:val="it-IT"/>
        </w:rPr>
      </w:pPr>
      <w:r w:rsidRPr="007D0AE7">
        <w:rPr>
          <w:lang w:val="it-IT"/>
        </w:rPr>
        <w:t>“Pensionet p</w:t>
      </w:r>
      <w:r w:rsidR="00135E82">
        <w:rPr>
          <w:lang w:val="it-IT"/>
        </w:rPr>
        <w:t>aguhen në masën 50 për qind, gja</w:t>
      </w:r>
      <w:r w:rsidRPr="007D0AE7">
        <w:rPr>
          <w:lang w:val="it-IT"/>
        </w:rPr>
        <w:t>të k</w:t>
      </w:r>
      <w:r w:rsidR="00135E82">
        <w:rPr>
          <w:lang w:val="it-IT"/>
        </w:rPr>
        <w:t>o</w:t>
      </w:r>
      <w:r w:rsidRPr="007D0AE7">
        <w:rPr>
          <w:lang w:val="it-IT"/>
        </w:rPr>
        <w:t>hës që pensionisti vuan dënimin me heqje të lirisë“.</w:t>
      </w:r>
    </w:p>
    <w:p w:rsidR="00A36CEE" w:rsidRPr="007D0AE7" w:rsidRDefault="00A36CEE" w:rsidP="00A36CEE">
      <w:pPr>
        <w:pStyle w:val="Paragrafi"/>
        <w:rPr>
          <w:lang w:val="it-IT"/>
        </w:rPr>
      </w:pPr>
    </w:p>
    <w:p w:rsidR="00A36CEE" w:rsidRPr="007D0AE7" w:rsidRDefault="00A36CEE" w:rsidP="00A36CEE">
      <w:pPr>
        <w:pStyle w:val="NeniNr"/>
        <w:rPr>
          <w:lang w:val="it-IT"/>
        </w:rPr>
      </w:pPr>
      <w:r w:rsidRPr="007D0AE7">
        <w:rPr>
          <w:lang w:val="it-IT"/>
        </w:rPr>
        <w:t>Neni 3</w:t>
      </w:r>
    </w:p>
    <w:p w:rsidR="00A36CEE" w:rsidRPr="007D0AE7" w:rsidRDefault="00A36CEE" w:rsidP="00A36CEE">
      <w:pPr>
        <w:pStyle w:val="Paragrafi"/>
        <w:rPr>
          <w:lang w:val="it-IT"/>
        </w:rPr>
      </w:pPr>
    </w:p>
    <w:p w:rsidR="00A36CEE" w:rsidRPr="007D0AE7" w:rsidRDefault="00A36CEE" w:rsidP="00A36CEE">
      <w:pPr>
        <w:pStyle w:val="Paragrafi"/>
        <w:rPr>
          <w:lang w:val="it-IT"/>
        </w:rPr>
      </w:pPr>
      <w:r w:rsidRPr="007D0AE7">
        <w:rPr>
          <w:lang w:val="it-IT"/>
        </w:rPr>
        <w:t>Ky dekret hyn në fuqi menjëherë.</w:t>
      </w:r>
    </w:p>
    <w:p w:rsidR="00A36CEE" w:rsidRPr="007D0AE7" w:rsidRDefault="00A36CEE" w:rsidP="00A36CEE">
      <w:pPr>
        <w:pStyle w:val="Paragrafi"/>
        <w:rPr>
          <w:lang w:val="it-IT"/>
        </w:rPr>
      </w:pPr>
    </w:p>
    <w:p w:rsidR="00A36CEE" w:rsidRPr="00A157E3" w:rsidRDefault="00A36CEE" w:rsidP="00A36CEE">
      <w:pPr>
        <w:pStyle w:val="VENDOSI"/>
      </w:pPr>
      <w:r w:rsidRPr="00A157E3">
        <w:t>PËR PRESIDIUMIN E KUVENDIT POPULLOR TË REPUBLIKËS POPULLORE SOCIALISTE TË SHQIPËRISË</w:t>
      </w:r>
    </w:p>
    <w:p w:rsidR="00A36CEE" w:rsidRPr="00A157E3" w:rsidRDefault="00A36CEE" w:rsidP="00A36CEE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A36CEE" w:rsidRPr="007D0AE7">
        <w:tc>
          <w:tcPr>
            <w:tcW w:w="4643" w:type="dxa"/>
          </w:tcPr>
          <w:p w:rsidR="00A36CEE" w:rsidRPr="007D0AE7" w:rsidRDefault="00A36CEE" w:rsidP="00A36CEE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SEKRETARI</w:t>
            </w:r>
          </w:p>
          <w:p w:rsidR="00A36CEE" w:rsidRPr="007D0AE7" w:rsidRDefault="00A36CEE" w:rsidP="00A36CEE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SIHAT TOZAJ</w:t>
            </w:r>
          </w:p>
        </w:tc>
        <w:tc>
          <w:tcPr>
            <w:tcW w:w="4643" w:type="dxa"/>
          </w:tcPr>
          <w:p w:rsidR="00A36CEE" w:rsidRPr="007D0AE7" w:rsidRDefault="00A36CEE" w:rsidP="00A36CEE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 xml:space="preserve">KRYETARI </w:t>
            </w:r>
          </w:p>
          <w:p w:rsidR="00A36CEE" w:rsidRPr="007D0AE7" w:rsidRDefault="00A36CEE" w:rsidP="00A36CEE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RAMIZ ALIA</w:t>
            </w:r>
          </w:p>
        </w:tc>
      </w:tr>
    </w:tbl>
    <w:p w:rsidR="00A36CEE" w:rsidRPr="007D0AE7" w:rsidRDefault="00A36CEE" w:rsidP="00A36CEE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35E82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B337B"/>
    <w:rsid w:val="009C29DF"/>
    <w:rsid w:val="009F72BC"/>
    <w:rsid w:val="00A0784B"/>
    <w:rsid w:val="00A246D1"/>
    <w:rsid w:val="00A33493"/>
    <w:rsid w:val="00A36CEE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B704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27EC10-50FA-43BE-A820-37FFC96D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CEE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A36CEE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36CE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