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AC4" w:rsidRPr="007D0AE7" w:rsidRDefault="00872AC4" w:rsidP="00872AC4">
      <w:pPr>
        <w:pStyle w:val="Paragrafi"/>
        <w:rPr>
          <w:lang w:val="it-IT"/>
        </w:rPr>
      </w:pPr>
      <w:bookmarkStart w:id="0" w:name="_GoBack"/>
      <w:bookmarkEnd w:id="0"/>
    </w:p>
    <w:p w:rsidR="00872AC4" w:rsidRPr="007D0AE7" w:rsidRDefault="00872AC4" w:rsidP="00872AC4">
      <w:pPr>
        <w:pStyle w:val="Akti"/>
        <w:rPr>
          <w:lang w:val="it-IT"/>
        </w:rPr>
      </w:pPr>
      <w:r w:rsidRPr="007D0AE7">
        <w:rPr>
          <w:lang w:val="it-IT"/>
        </w:rPr>
        <w:t>DEKRET</w:t>
      </w:r>
    </w:p>
    <w:p w:rsidR="00872AC4" w:rsidRPr="007D0AE7" w:rsidRDefault="00872AC4" w:rsidP="00872AC4">
      <w:pPr>
        <w:pStyle w:val="NumriData"/>
        <w:rPr>
          <w:lang w:val="it-IT"/>
        </w:rPr>
      </w:pPr>
      <w:r w:rsidRPr="007D0AE7">
        <w:rPr>
          <w:lang w:val="it-IT"/>
        </w:rPr>
        <w:t>Nr.7407, datë 31.7.1990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Titulli"/>
        <w:rPr>
          <w:lang w:val="it-IT"/>
        </w:rPr>
      </w:pPr>
      <w:r w:rsidRPr="007D0AE7">
        <w:rPr>
          <w:lang w:val="it-IT"/>
        </w:rPr>
        <w:t>PËR VEPRIMTARINë EKONOMIKE TË NDËRMARRJEVE ME PJESËMARRJEN E KAPITALIT TË HUAJ NË RPS TË SHQIPËRISË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78 të Kushtetutës;</w:t>
      </w:r>
    </w:p>
    <w:p w:rsidR="00872AC4" w:rsidRPr="007D0AE7" w:rsidRDefault="00872AC4" w:rsidP="00872AC4">
      <w:pPr>
        <w:pStyle w:val="BazLigjPropozues"/>
        <w:rPr>
          <w:lang w:val="it-IT"/>
        </w:rPr>
      </w:pPr>
      <w:r w:rsidRPr="007D0AE7">
        <w:rPr>
          <w:lang w:val="it-IT"/>
        </w:rPr>
        <w:t>Me propozimin e Këshilit të Ministrave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264A93" w:rsidRDefault="00872AC4" w:rsidP="00872AC4">
      <w:pPr>
        <w:pStyle w:val="VENDOSI"/>
      </w:pPr>
      <w:r w:rsidRPr="00A157E3">
        <w:t xml:space="preserve">PRESIDIUMI I KUVENDIT POPULLOR </w:t>
      </w:r>
    </w:p>
    <w:p w:rsidR="00872AC4" w:rsidRPr="00A157E3" w:rsidRDefault="00872AC4" w:rsidP="00872AC4">
      <w:pPr>
        <w:pStyle w:val="VENDOSI"/>
      </w:pPr>
      <w:r w:rsidRPr="00A157E3">
        <w:t>TË REPUBLIKËS POPULLORE SOCIALISTE TË SHQIPËRISË</w:t>
      </w:r>
    </w:p>
    <w:p w:rsidR="00872AC4" w:rsidRPr="00A157E3" w:rsidRDefault="00872AC4" w:rsidP="00872AC4">
      <w:pPr>
        <w:pStyle w:val="VENDOSI"/>
      </w:pPr>
    </w:p>
    <w:p w:rsidR="00872AC4" w:rsidRPr="007D0AE7" w:rsidRDefault="00872AC4" w:rsidP="00872AC4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KREU I</w:t>
      </w: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DISPOZITA TË PËRGJITHSHME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1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Në Republikën Popullore Socialiste të Shqipërisë mund të</w:t>
      </w:r>
      <w:r w:rsidR="00C032D5">
        <w:rPr>
          <w:lang w:val="it-IT"/>
        </w:rPr>
        <w:t xml:space="preserve"> </w:t>
      </w:r>
      <w:r w:rsidRPr="007D0AE7">
        <w:rPr>
          <w:lang w:val="it-IT"/>
        </w:rPr>
        <w:t>ushtrojnë veprimtarinë e tyre ekonomike ndërmarrje me pjesëmarrjen e kapitalit të huaj në</w:t>
      </w:r>
      <w:r w:rsidR="00C032D5">
        <w:rPr>
          <w:lang w:val="it-IT"/>
        </w:rPr>
        <w:t xml:space="preserve"> s</w:t>
      </w:r>
      <w:r w:rsidRPr="007D0AE7">
        <w:rPr>
          <w:lang w:val="it-IT"/>
        </w:rPr>
        <w:t>ektorë të ndryshëm të ekonomisë, në përputhje me objektivat e përcaktuara në planet e zhvillimit aktual e perspektiv të ekonomisë së vendit.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me pjesëmarrje të kapitalit të huaj (me poshtë e quajtur “ndërmarrje”) është person juridik me seli në territorin e Republikës Popullore Socialiste të Shqipërisë, që krijohet në bazë të një kontrate, në të cilën njëra palë është person j</w:t>
      </w:r>
      <w:r w:rsidR="00C032D5">
        <w:rPr>
          <w:lang w:val="it-IT"/>
        </w:rPr>
        <w:t>uridik shqiptar me seli në Repub</w:t>
      </w:r>
      <w:r w:rsidRPr="007D0AE7">
        <w:rPr>
          <w:lang w:val="it-IT"/>
        </w:rPr>
        <w:t>likën Popullore Socialiste të Shqipërisë dhe pala tjetër është person i huaj ose shqiptar, juridik ose fizik, me seli jashtë territorit të Republikës Popullore Socialiste të Shqipërisë (më poshtë i quajtur “person i huaj”).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ka për qëllim: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C032D5">
        <w:rPr>
          <w:lang w:val="it-IT"/>
        </w:rPr>
        <w:t xml:space="preserve"> </w:t>
      </w:r>
      <w:r w:rsidR="00264A93">
        <w:rPr>
          <w:lang w:val="it-IT"/>
        </w:rPr>
        <w:t>m</w:t>
      </w:r>
      <w:r w:rsidRPr="007D0AE7">
        <w:rPr>
          <w:lang w:val="it-IT"/>
        </w:rPr>
        <w:t xml:space="preserve">odernizimin e objekteve ekzistuese ose ngritjen </w:t>
      </w:r>
      <w:r w:rsidR="00C032D5">
        <w:rPr>
          <w:lang w:val="it-IT"/>
        </w:rPr>
        <w:t>e objekteve të reja me teknologj</w:t>
      </w:r>
      <w:r w:rsidRPr="007D0AE7">
        <w:rPr>
          <w:lang w:val="it-IT"/>
        </w:rPr>
        <w:t>i të përparuar, që kanë për bazë nxjerrjn dhe përpunimin e lëndëve të para të vendit;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- rritjen e eksportit ose pakësimin e importit;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C032D5">
        <w:rPr>
          <w:lang w:val="it-IT"/>
        </w:rPr>
        <w:t xml:space="preserve"> </w:t>
      </w:r>
      <w:r w:rsidRPr="007D0AE7">
        <w:rPr>
          <w:lang w:val="it-IT"/>
        </w:rPr>
        <w:t>rritjen e llojshmërisë së mallrave të konsumit;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C032D5">
        <w:rPr>
          <w:lang w:val="it-IT"/>
        </w:rPr>
        <w:t xml:space="preserve"> </w:t>
      </w:r>
      <w:r w:rsidRPr="007D0AE7">
        <w:rPr>
          <w:lang w:val="it-IT"/>
        </w:rPr>
        <w:t>krijimin e vendeve të reja të punës;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C032D5">
        <w:rPr>
          <w:lang w:val="it-IT"/>
        </w:rPr>
        <w:t xml:space="preserve"> </w:t>
      </w:r>
      <w:r w:rsidRPr="007D0AE7">
        <w:rPr>
          <w:lang w:val="it-IT"/>
        </w:rPr>
        <w:t>futjen e metodave moderne të organiizmit e të d</w:t>
      </w:r>
      <w:r w:rsidR="00FC2C84">
        <w:rPr>
          <w:lang w:val="it-IT"/>
        </w:rPr>
        <w:t>rejtimit të prodh</w:t>
      </w:r>
      <w:r w:rsidRPr="007D0AE7">
        <w:rPr>
          <w:lang w:val="it-IT"/>
        </w:rPr>
        <w:t>imit dhe të shërbimeve etj.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4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Objekti dhe veprimtaria e ndërmarrjes përcaktohen në kontratën dhe në statutin e saj.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5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Veprimtaria e ndërmarrjes, marrëdhëniet që lindin nga kontrata në bzë të së cilës ajo krijohet, si dhe marrëdhëniet e saj me personat e tjerë juridikë shqiptarë, rregullohen nga legjislacioni shqiptar.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6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Veprimtaria ekonomike e ndërmarrjes dhe investimet e personave të</w:t>
      </w:r>
      <w:r w:rsidR="00E303BF">
        <w:rPr>
          <w:lang w:val="it-IT"/>
        </w:rPr>
        <w:t xml:space="preserve"> </w:t>
      </w:r>
      <w:r w:rsidRPr="007D0AE7">
        <w:rPr>
          <w:lang w:val="it-IT"/>
        </w:rPr>
        <w:t xml:space="preserve">huaj në të mbrohen nga </w:t>
      </w:r>
      <w:r w:rsidRPr="007D0AE7">
        <w:rPr>
          <w:lang w:val="it-IT"/>
        </w:rPr>
        <w:lastRenderedPageBreak/>
        <w:t xml:space="preserve">shteti, i cili u siguron </w:t>
      </w:r>
      <w:r w:rsidR="00E303BF">
        <w:rPr>
          <w:lang w:val="it-IT"/>
        </w:rPr>
        <w:t>atyre kushtet ë njëjta me perso</w:t>
      </w:r>
      <w:r w:rsidRPr="007D0AE7">
        <w:rPr>
          <w:lang w:val="it-IT"/>
        </w:rPr>
        <w:t>nat jurudikë shqiptarë.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Me dispozita të Këshllit të Ministrave mund të</w:t>
      </w:r>
      <w:r w:rsidR="00E303BF">
        <w:rPr>
          <w:lang w:val="it-IT"/>
        </w:rPr>
        <w:t xml:space="preserve"> </w:t>
      </w:r>
      <w:r w:rsidRPr="007D0AE7">
        <w:rPr>
          <w:lang w:val="it-IT"/>
        </w:rPr>
        <w:t xml:space="preserve">vihen </w:t>
      </w:r>
      <w:r w:rsidR="00E303BF">
        <w:rPr>
          <w:lang w:val="it-IT"/>
        </w:rPr>
        <w:t>k</w:t>
      </w:r>
      <w:r w:rsidRPr="007D0AE7">
        <w:rPr>
          <w:lang w:val="it-IT"/>
        </w:rPr>
        <w:t>ufizime të veçanta për personat e huaj të atyre shteteve që zbatojnë kufizme të tilla ndaj veprimtarisë së personave shqiptarë.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</w:t>
      </w:r>
      <w:r>
        <w:rPr>
          <w:lang w:val="it-IT"/>
        </w:rPr>
        <w:t>n</w:t>
      </w:r>
      <w:r w:rsidRPr="007D0AE7">
        <w:rPr>
          <w:lang w:val="it-IT"/>
        </w:rPr>
        <w:t>i 7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ushtron veprimtarinë e saj pas marrjes së autorizimit përkatës nga organi kompetent shtetëror.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8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përgjigjet për detyrimet e saj me fondet e veta. Ajo nuk përgjigjet për detyrimet e shtetit dhe as për detyrimet e personave të tjerë juridikë. Shteti dhe personat e tjerë juridikë nuk përgjigjen për detyrimet e ndërmarrjes.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9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Afati i veprimtarisë së ndërmarrjes përcaktohet në kontratë.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10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Ndërmarrja, në përputhje me statutin e saj, përcakton programin pesëvjeçar dhe vj</w:t>
      </w:r>
      <w:r w:rsidR="00E303BF">
        <w:rPr>
          <w:lang w:val="it-IT"/>
        </w:rPr>
        <w:t>e</w:t>
      </w:r>
      <w:r w:rsidRPr="007D0AE7">
        <w:rPr>
          <w:lang w:val="it-IT"/>
        </w:rPr>
        <w:t>tor të veprimtarisë ekonomike e financiare.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11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Ndërmarrja, brenda datës 31 mars të vitit pasardhës i paraqet organeve financiare vendase raportin e veprimtarisë së saj dhe bilancin vjetor.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KREU II</w:t>
      </w: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AUTORIZIMI PËR LIDHJEN E KONTRATËS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12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Autorizimi për lidhjen e kontratë</w:t>
      </w:r>
      <w:r>
        <w:rPr>
          <w:lang w:val="it-IT"/>
        </w:rPr>
        <w:t>s ose për ndryshimin e saj jepe</w:t>
      </w:r>
      <w:r w:rsidRPr="007D0AE7">
        <w:rPr>
          <w:lang w:val="it-IT"/>
        </w:rPr>
        <w:t>t nga Këshilli i Ministrave i Republikës Popullore Socialiste të Shqipërisë, me kërkesën e person</w:t>
      </w:r>
      <w:r w:rsidR="00E303BF">
        <w:rPr>
          <w:lang w:val="it-IT"/>
        </w:rPr>
        <w:t>it juridik shqiptar, nëpërmjet M</w:t>
      </w:r>
      <w:r w:rsidRPr="007D0AE7">
        <w:rPr>
          <w:lang w:val="it-IT"/>
        </w:rPr>
        <w:t>inistrisë që ka në varësi sektorin ku do ta shtrijë veprimtarinë ndërmarrja.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Në fushën e veprimtarisë bankare autorizimi jepet nga Banka e Shtetit Shqipta</w:t>
      </w:r>
      <w:r w:rsidR="00E303BF">
        <w:rPr>
          <w:lang w:val="it-IT"/>
        </w:rPr>
        <w:t>r</w:t>
      </w:r>
      <w:r w:rsidRPr="007D0AE7">
        <w:rPr>
          <w:lang w:val="it-IT"/>
        </w:rPr>
        <w:t>.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Këshilli i Ministrave shqyrton e vendos lidhur me kërkesën për autoriz</w:t>
      </w:r>
      <w:r>
        <w:rPr>
          <w:lang w:val="it-IT"/>
        </w:rPr>
        <w:t>im jo më vonë se 2 muaj nga dat</w:t>
      </w:r>
      <w:r w:rsidRPr="007D0AE7">
        <w:rPr>
          <w:lang w:val="it-IT"/>
        </w:rPr>
        <w:t>a</w:t>
      </w:r>
      <w:r>
        <w:rPr>
          <w:lang w:val="it-IT"/>
        </w:rPr>
        <w:t xml:space="preserve"> </w:t>
      </w:r>
      <w:r w:rsidRPr="007D0AE7">
        <w:rPr>
          <w:lang w:val="it-IT"/>
        </w:rPr>
        <w:t>e paraqitjes së saj.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13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Kërkesa për autorizimin duhet të përmbajë: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a) emrin e ndërmarrjes, qendrën e veprimtrisë dhe të dhënat lidhur me personat e huaj;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b)</w:t>
      </w:r>
      <w:r w:rsidR="00E303BF">
        <w:rPr>
          <w:lang w:val="it-IT"/>
        </w:rPr>
        <w:t xml:space="preserve"> </w:t>
      </w:r>
      <w:r w:rsidRPr="007D0AE7">
        <w:rPr>
          <w:lang w:val="it-IT"/>
        </w:rPr>
        <w:t>qëllimin e veprimtarisë së ndërmarrjes;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c)</w:t>
      </w:r>
      <w:r w:rsidR="00E303BF">
        <w:rPr>
          <w:lang w:val="it-IT"/>
        </w:rPr>
        <w:t xml:space="preserve"> </w:t>
      </w:r>
      <w:r w:rsidRPr="007D0AE7">
        <w:rPr>
          <w:lang w:val="it-IT"/>
        </w:rPr>
        <w:t>subjektet dhe format e ndërmarrjes;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ç)</w:t>
      </w:r>
      <w:r w:rsidR="00E303BF">
        <w:rPr>
          <w:lang w:val="it-IT"/>
        </w:rPr>
        <w:t xml:space="preserve"> </w:t>
      </w:r>
      <w:r w:rsidRPr="007D0AE7">
        <w:rPr>
          <w:lang w:val="it-IT"/>
        </w:rPr>
        <w:t>studimin e plotë, ku të përfshihet edhe analiza teknike dhe ekonomike e veprimtarisë së ndërmarrjes;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d)</w:t>
      </w:r>
      <w:r w:rsidR="00E303BF">
        <w:rPr>
          <w:lang w:val="it-IT"/>
        </w:rPr>
        <w:t xml:space="preserve"> </w:t>
      </w:r>
      <w:r w:rsidRPr="007D0AE7">
        <w:rPr>
          <w:lang w:val="it-IT"/>
        </w:rPr>
        <w:t>kapitalin bazë, aksionet e pjesëmarrësve të veçantë, formën dhe monedhën në të cilën do të bëhen pagesat, mënyrën e shpërndarjes së fitimeve dhe mbulimin e humbjeve, si dhe shumën minimale për fondin rezervë;</w:t>
      </w:r>
    </w:p>
    <w:p w:rsidR="00872AC4" w:rsidRPr="00A157E3" w:rsidRDefault="00872AC4" w:rsidP="00872AC4">
      <w:pPr>
        <w:pStyle w:val="Paragrafi"/>
      </w:pPr>
      <w:r w:rsidRPr="00A157E3">
        <w:t>dh)</w:t>
      </w:r>
      <w:r w:rsidR="00E303BF">
        <w:t xml:space="preserve"> </w:t>
      </w:r>
      <w:r w:rsidRPr="00A157E3">
        <w:t>projektstatutin dhe projektkontratën.</w:t>
      </w:r>
    </w:p>
    <w:p w:rsidR="00872AC4" w:rsidRPr="00A157E3" w:rsidRDefault="00872AC4" w:rsidP="00872AC4">
      <w:pPr>
        <w:pStyle w:val="Paragrafi"/>
      </w:pPr>
    </w:p>
    <w:p w:rsidR="00872AC4" w:rsidRPr="00A157E3" w:rsidRDefault="00872AC4" w:rsidP="00872AC4">
      <w:pPr>
        <w:pStyle w:val="NeniNr"/>
      </w:pPr>
      <w:r w:rsidRPr="00A157E3">
        <w:lastRenderedPageBreak/>
        <w:t>Neni 14</w:t>
      </w:r>
    </w:p>
    <w:p w:rsidR="00872AC4" w:rsidRPr="00A157E3" w:rsidRDefault="00872AC4" w:rsidP="00872AC4">
      <w:pPr>
        <w:pStyle w:val="Paragrafi"/>
      </w:pPr>
    </w:p>
    <w:p w:rsidR="00872AC4" w:rsidRPr="00A157E3" w:rsidRDefault="00872AC4" w:rsidP="00872AC4">
      <w:pPr>
        <w:pStyle w:val="Paragrafi"/>
      </w:pPr>
      <w:r w:rsidRPr="00A157E3">
        <w:t>Autorizimi lëshohet për një periudhë kohe deri në 10 vjet. Kërkesa për zgjatjen e afatit bëhet 1 vit para përfundimit të vlefshmërisë së autorizimit në fuqi.</w:t>
      </w:r>
    </w:p>
    <w:p w:rsidR="00872AC4" w:rsidRPr="00A157E3" w:rsidRDefault="00872AC4" w:rsidP="00872AC4">
      <w:pPr>
        <w:pStyle w:val="Paragrafi"/>
      </w:pPr>
    </w:p>
    <w:p w:rsidR="00872AC4" w:rsidRPr="00A157E3" w:rsidRDefault="00872AC4" w:rsidP="00872AC4">
      <w:pPr>
        <w:pStyle w:val="KreuNr"/>
      </w:pPr>
      <w:r w:rsidRPr="00A157E3">
        <w:t>KREU III</w:t>
      </w:r>
    </w:p>
    <w:p w:rsidR="00872AC4" w:rsidRPr="00A157E3" w:rsidRDefault="00872AC4" w:rsidP="00872AC4">
      <w:pPr>
        <w:pStyle w:val="KreuNr"/>
      </w:pPr>
      <w:r w:rsidRPr="00A157E3">
        <w:t>ADMINISTRIMI I NDËRMARRJES</w:t>
      </w:r>
    </w:p>
    <w:p w:rsidR="00872AC4" w:rsidRPr="00A157E3" w:rsidRDefault="00872AC4" w:rsidP="00872AC4">
      <w:pPr>
        <w:pStyle w:val="Paragrafi"/>
      </w:pPr>
    </w:p>
    <w:p w:rsidR="00872AC4" w:rsidRPr="00A157E3" w:rsidRDefault="00872AC4" w:rsidP="00872AC4">
      <w:pPr>
        <w:pStyle w:val="NeniNr"/>
      </w:pPr>
      <w:r w:rsidRPr="00A157E3">
        <w:t>Neni 15</w:t>
      </w:r>
    </w:p>
    <w:p w:rsidR="00872AC4" w:rsidRPr="00A157E3" w:rsidRDefault="00872AC4" w:rsidP="00872AC4">
      <w:pPr>
        <w:pStyle w:val="Paragrafi"/>
      </w:pPr>
    </w:p>
    <w:p w:rsidR="00872AC4" w:rsidRPr="00A157E3" w:rsidRDefault="00872AC4" w:rsidP="00872AC4">
      <w:pPr>
        <w:pStyle w:val="Paragrafi"/>
      </w:pPr>
      <w:r w:rsidRPr="00A157E3">
        <w:t>Ndërmarrja e zhvillon veprimtarinë në përputhje me kontratën dhe me statutin e saj. Ajo vendos vetë, brenda territorit të Republikës Popullore Socialiste të Shqipërisë marrëdhënie ekonomike për kryerjen e veprimtarisë së saj, duke lidhur kontrata me ndërmarrjet vendase.</w:t>
      </w:r>
    </w:p>
    <w:p w:rsidR="00872AC4" w:rsidRPr="00A157E3" w:rsidRDefault="00872AC4" w:rsidP="00872AC4">
      <w:pPr>
        <w:pStyle w:val="Paragrafi"/>
      </w:pPr>
    </w:p>
    <w:p w:rsidR="00872AC4" w:rsidRPr="00A157E3" w:rsidRDefault="00872AC4" w:rsidP="00872AC4">
      <w:pPr>
        <w:pStyle w:val="NeniNr"/>
      </w:pPr>
      <w:r w:rsidRPr="00A157E3">
        <w:t>Neni 16</w:t>
      </w:r>
    </w:p>
    <w:p w:rsidR="00872AC4" w:rsidRPr="00A157E3" w:rsidRDefault="00872AC4" w:rsidP="00872AC4">
      <w:pPr>
        <w:pStyle w:val="Paragrafi"/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A157E3">
        <w:t xml:space="preserve">Ndërmarrja furnizohet me lëndë të para e me mallra të tjera në kushte konkurruese. </w:t>
      </w:r>
      <w:r w:rsidRPr="007D0AE7">
        <w:rPr>
          <w:lang w:val="it-IT"/>
        </w:rPr>
        <w:t>Furnizimi materialo-teknik nga vendi ose nga improti bëhet me monedhën e caktuar në kontr</w:t>
      </w:r>
      <w:r w:rsidR="00264A93">
        <w:rPr>
          <w:lang w:val="it-IT"/>
        </w:rPr>
        <w:t>a</w:t>
      </w:r>
      <w:r w:rsidRPr="007D0AE7">
        <w:rPr>
          <w:lang w:val="it-IT"/>
        </w:rPr>
        <w:t>të.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17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vendos vetë për formën e marrëdhënieve të saj me partnrët jashtë shtetit. Ajo mund të lidhë kontrata me ta në mënyrë të pavarur, brenda caqeve që lejon legjislacioni i Republikës Popullore Socialiste të Shqipëris ose bashkëpunon me ndërmarrje të tregtisë së jashtme të Republikës Popullore Socialiste të Shqipërisë për kryerjen e eksporteve dhe importeve të saj.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KREU IV</w:t>
      </w: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ADMINISTRIMI FINANCIAR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18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përcakton fondet e mëposhtme: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a)</w:t>
      </w:r>
      <w:r w:rsidR="00264A93">
        <w:rPr>
          <w:lang w:val="it-IT"/>
        </w:rPr>
        <w:t xml:space="preserve"> </w:t>
      </w:r>
      <w:r w:rsidRPr="007D0AE7">
        <w:rPr>
          <w:lang w:val="it-IT"/>
        </w:rPr>
        <w:t>një fond rezervë pë</w:t>
      </w:r>
      <w:r w:rsidR="0063059E">
        <w:rPr>
          <w:lang w:val="it-IT"/>
        </w:rPr>
        <w:t>r të mbuluar humbjet ose rreziqe</w:t>
      </w:r>
      <w:r w:rsidRPr="007D0AE7">
        <w:rPr>
          <w:lang w:val="it-IT"/>
        </w:rPr>
        <w:t>t dhe për të financuar luhatjet në administrimin e ndërmarrjes si në monedhën shqiptare, ashtu edhe në atë të huaj;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b)</w:t>
      </w:r>
      <w:r w:rsidR="00264A93">
        <w:rPr>
          <w:lang w:val="it-IT"/>
        </w:rPr>
        <w:t xml:space="preserve"> </w:t>
      </w:r>
      <w:r w:rsidRPr="007D0AE7">
        <w:rPr>
          <w:lang w:val="it-IT"/>
        </w:rPr>
        <w:t>fonde kulturore e shoqërore, si dhe fonde shpëblimi, sipas rregullave të përgjithshme të parashikuara nës tatut.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19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Ndërmarrja, me mbarimin e çdo viti kalendarik pas pagimit të të gjitha taksave, jo më pak se pesë për qind të fitimeve i cakton për fodnin rezervë, derisa ku të arrijë shumën e caktuar në kontratë.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Pas pagimit të taksave dhe veçimit të mjeteve monetare, spas neneit 18 të këtij dekreti, ndërmarrja mund të caktojë lirisht një fond për zhvilimin e mëtejshëm të saj ose për qëllime të tjera.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20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Fondet e ckatuara nga ndërmarrja, janë të pabllokueshme. Ajo ka të drejtë t’i përdorë ato lirisht, sipas qëllimit për të cilin i ka krijuar.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21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Pas pagimit të taksave dhe caktimit të fondeve, fitimi ndahet ndërmjet pjesëmarrësve.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22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lastRenderedPageBreak/>
        <w:t>Bilanci vjetor i ndërmar</w:t>
      </w:r>
      <w:r w:rsidR="00F34C47">
        <w:rPr>
          <w:lang w:val="it-IT"/>
        </w:rPr>
        <w:t>r</w:t>
      </w:r>
      <w:r w:rsidRPr="007D0AE7">
        <w:rPr>
          <w:lang w:val="it-IT"/>
        </w:rPr>
        <w:t>jes dhe raporti financiar vjetor miratohen sipas rregul</w:t>
      </w:r>
      <w:r w:rsidR="0063059E">
        <w:rPr>
          <w:lang w:val="it-IT"/>
        </w:rPr>
        <w:t>l</w:t>
      </w:r>
      <w:r w:rsidRPr="007D0AE7">
        <w:rPr>
          <w:lang w:val="it-IT"/>
        </w:rPr>
        <w:t>ave të përcaktuara në statutin e ndërmarrjes.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KREU V</w:t>
      </w: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ADMINISTRMI I VALUTëS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23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vetëfinancohet në lekë dhe në valutë të huaj.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24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hap llogari në valutë të huaj në Bankën e Shtetit Shqiptar. Një llogari e tillë mund të hapet edhe në një bankë të huaj, në marrëveshje me Bankën e Shetit Shqiptar.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25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Personi i huaj ka të drejtë të transferojë jashtë shtetit pjeësn e tij të fitimit.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>
        <w:rPr>
          <w:lang w:val="it-IT"/>
        </w:rPr>
        <w:t>N</w:t>
      </w:r>
      <w:r w:rsidRPr="007D0AE7">
        <w:rPr>
          <w:lang w:val="it-IT"/>
        </w:rPr>
        <w:t>e</w:t>
      </w:r>
      <w:r>
        <w:rPr>
          <w:lang w:val="it-IT"/>
        </w:rPr>
        <w:t>n</w:t>
      </w:r>
      <w:r w:rsidRPr="007D0AE7">
        <w:rPr>
          <w:lang w:val="it-IT"/>
        </w:rPr>
        <w:t>i 26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Shkëmbimi i monedhës shqiptare me monedhë të huaj dhe e kundërta bë</w:t>
      </w:r>
      <w:r w:rsidR="00F34C47">
        <w:rPr>
          <w:lang w:val="it-IT"/>
        </w:rPr>
        <w:t>het në përputhje me kursin e cak</w:t>
      </w:r>
      <w:r w:rsidRPr="007D0AE7">
        <w:rPr>
          <w:lang w:val="it-IT"/>
        </w:rPr>
        <w:t>tuar nga Banka e Shtetit Shqiptar.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27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ka të dr</w:t>
      </w:r>
      <w:r w:rsidR="006D122E">
        <w:rPr>
          <w:lang w:val="it-IT"/>
        </w:rPr>
        <w:t>e</w:t>
      </w:r>
      <w:r w:rsidRPr="007D0AE7">
        <w:rPr>
          <w:lang w:val="it-IT"/>
        </w:rPr>
        <w:t>jtë të marrë kredi në valutë të huaj nga Banka e Shtetit Shqiptar. Ajo m</w:t>
      </w:r>
      <w:r w:rsidR="004337FF">
        <w:rPr>
          <w:lang w:val="it-IT"/>
        </w:rPr>
        <w:t>u</w:t>
      </w:r>
      <w:r w:rsidRPr="007D0AE7">
        <w:rPr>
          <w:lang w:val="it-IT"/>
        </w:rPr>
        <w:t>nd të marrë një kredi të tillë edhe nga një bankë e huaj, në marrëveshje me Bankën e Shtetit Shqiptar.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KREU VI</w:t>
      </w: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KUSHTET EKONOMIKE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28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krijon një sistem informacioni ekonomik, në përput</w:t>
      </w:r>
      <w:r w:rsidR="004337FF">
        <w:rPr>
          <w:lang w:val="it-IT"/>
        </w:rPr>
        <w:t>hje me dispozitat ligjore të zba</w:t>
      </w:r>
      <w:r w:rsidRPr="007D0AE7">
        <w:rPr>
          <w:lang w:val="it-IT"/>
        </w:rPr>
        <w:t>tueshme për ndërmarrjet shqiptare.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29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mban ll</w:t>
      </w:r>
      <w:r w:rsidR="00A928A2">
        <w:rPr>
          <w:lang w:val="it-IT"/>
        </w:rPr>
        <w:t>ogari në monedhë shqiptare, në pë</w:t>
      </w:r>
      <w:r w:rsidRPr="007D0AE7">
        <w:rPr>
          <w:lang w:val="it-IT"/>
        </w:rPr>
        <w:t>rputhje me dispozitat ligjore përkatëse të zbatueshme për ndërmarrjet shqiptare. Asaj m</w:t>
      </w:r>
      <w:r w:rsidR="00927DC0">
        <w:rPr>
          <w:lang w:val="it-IT"/>
        </w:rPr>
        <w:t>u</w:t>
      </w:r>
      <w:r w:rsidRPr="007D0AE7">
        <w:rPr>
          <w:lang w:val="it-IT"/>
        </w:rPr>
        <w:t>nd t’i bëhen përjashtime nga</w:t>
      </w:r>
      <w:r w:rsidR="00264A93">
        <w:rPr>
          <w:lang w:val="it-IT"/>
        </w:rPr>
        <w:t xml:space="preserve"> ky rregull prej Ministrisë së F</w:t>
      </w:r>
      <w:r w:rsidRPr="007D0AE7">
        <w:rPr>
          <w:lang w:val="it-IT"/>
        </w:rPr>
        <w:t>inancave.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30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u jep organeve përkatëse shqiptare të dhëna kontabël dhe statistikorë për çështjet që kanë të bëjnë me mënyrën dhe kushtet e përcaktuara nëdispozitat ligjore të zbatueshme për ndërmarrjet shqiptare.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31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Fitimet e realizuara nga ndërmarrja taksohen. Masa e taksës caktohet nga Minisria e financave.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lastRenderedPageBreak/>
        <w:t>Neni 32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Kur veprimtaria ekonomike e ndërmarrjes gjatë një viti taksues del me humbje, lejohet që taksa të merret nga fitimi i realizuar brenda tre vjetëve të ardhshëm.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33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 xml:space="preserve">Nuk taksohen ato pjesë të fitimit që, sipas një kontate </w:t>
      </w:r>
      <w:r w:rsidR="00927DC0">
        <w:rPr>
          <w:lang w:val="it-IT"/>
        </w:rPr>
        <w:t>dhurimi, i kalojn</w:t>
      </w:r>
      <w:r w:rsidRPr="007D0AE7">
        <w:rPr>
          <w:lang w:val="it-IT"/>
        </w:rPr>
        <w:t>ë në organizate shoqërore ose institucioni kulturor, shkencor apo arsi</w:t>
      </w:r>
      <w:r w:rsidR="00927DC0">
        <w:rPr>
          <w:lang w:val="it-IT"/>
        </w:rPr>
        <w:t xml:space="preserve">mor shqiptar, si dhe fondet që </w:t>
      </w:r>
      <w:r w:rsidRPr="007D0AE7">
        <w:rPr>
          <w:lang w:val="it-IT"/>
        </w:rPr>
        <w:t>caktohen për t’u ardhur në ndihmë viktimave nga fatkeqësitë natyrore.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34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detyrohet të mbajë kontabilitetin sipas rregullave të përcaktuara nga organet shtetërore kompetente shqiptare. Ajo jep çdo vit, me kërkesën e organeve kompetente të taksave, informacione për veprimtarinë kontabëkl dhe ekonomike të ushtraur prej saj.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35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Fitimi i vitit deklarohet brenda një muaji nga nxjerrja e bilancit vjetor, por jop më vonë se deri më 31 mars të vitit pasues taksor.</w:t>
      </w:r>
    </w:p>
    <w:p w:rsidR="00872AC4" w:rsidRPr="007D0AE7" w:rsidRDefault="00927DC0" w:rsidP="00872AC4">
      <w:pPr>
        <w:pStyle w:val="Paragrafi"/>
        <w:rPr>
          <w:lang w:val="it-IT"/>
        </w:rPr>
      </w:pPr>
      <w:r>
        <w:rPr>
          <w:lang w:val="it-IT"/>
        </w:rPr>
        <w:t>Ministria e Financave, në zba</w:t>
      </w:r>
      <w:r w:rsidR="00872AC4" w:rsidRPr="007D0AE7">
        <w:rPr>
          <w:lang w:val="it-IT"/>
        </w:rPr>
        <w:t>tim të nenit 31 të këtij dekreti, brenda një muaji nga paraqitja e deklaratës për fitimin e ndërmarrjes, nxjerr aktin përkatëse për taksat.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36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Lëndët e para, materialet dhe pajisjet e importuara nga ndërmarrja për prodhime për eksport, nuk i nënshtrohen taksës doganore.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Nuk i nënshtrohen taksës doganore edhe materialet, makineritë e pajisjet etj, që importohen për riinvestim.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KREU VII</w:t>
      </w: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MARRËDHËNIET E PUNËS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37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Marrëdhëniet e punës në ndërmarrje rregullohen nëpërmjet kontratës së punës.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Palët në kontratën e punës mund të merren vesh që punonjësve të huaj të ndërmarrjes një pjesë e pagës t’u jepet në devizë.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Mosmarrëveshjet e punonjësve me ndërmarrjen zgjidhen nga gjykata shqiptare. Kur pala ankuese është një punonjës i huaj, mosmarrëveshja zgjidhet nga organi që përaktohet në kontratën e punës.</w:t>
      </w: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Për çështjet që nuk rregullolheh në kontratën e punës, zbatohen dispozitt e legjislacionit shqiptar të punës.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38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Punonjësit shqiptarë të ndërmarrjes sigurohen në përputhje me legjislacionin shqiptar të sigurimeve shoqërore, kurse punonjësit e huaj sipas rregullave të përcaktuar në statut.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39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Me dispozita të veçan</w:t>
      </w:r>
      <w:r w:rsidR="00927DC0">
        <w:rPr>
          <w:lang w:val="it-IT"/>
        </w:rPr>
        <w:t>t</w:t>
      </w:r>
      <w:r w:rsidRPr="007D0AE7">
        <w:rPr>
          <w:lang w:val="it-IT"/>
        </w:rPr>
        <w:t>a mund të vendosen kushte plotësuese për pagën e punës të punonjësve shqiptarë që punojnë në këtë ndërmarrje.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40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Mbrojtja e intere</w:t>
      </w:r>
      <w:r w:rsidR="00927DC0">
        <w:rPr>
          <w:lang w:val="it-IT"/>
        </w:rPr>
        <w:t>s</w:t>
      </w:r>
      <w:r w:rsidRPr="007D0AE7">
        <w:rPr>
          <w:lang w:val="it-IT"/>
        </w:rPr>
        <w:t>ave të punonjësve</w:t>
      </w:r>
      <w:r w:rsidR="00927DC0">
        <w:rPr>
          <w:lang w:val="it-IT"/>
        </w:rPr>
        <w:t xml:space="preserve"> të ndërmarrjes garantohet me l</w:t>
      </w:r>
      <w:r w:rsidRPr="007D0AE7">
        <w:rPr>
          <w:lang w:val="it-IT"/>
        </w:rPr>
        <w:t>e</w:t>
      </w:r>
      <w:r w:rsidR="00927DC0">
        <w:rPr>
          <w:lang w:val="it-IT"/>
        </w:rPr>
        <w:t>g</w:t>
      </w:r>
      <w:r w:rsidRPr="007D0AE7">
        <w:rPr>
          <w:lang w:val="it-IT"/>
        </w:rPr>
        <w:t>jislacionin shqiptar.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KREU VIII</w:t>
      </w:r>
    </w:p>
    <w:p w:rsidR="00872AC4" w:rsidRPr="00FA7EA8" w:rsidRDefault="00872AC4" w:rsidP="00872AC4">
      <w:pPr>
        <w:pStyle w:val="KreuNr"/>
        <w:rPr>
          <w:lang w:val="it-IT"/>
        </w:rPr>
      </w:pPr>
      <w:r w:rsidRPr="00FA7EA8">
        <w:rPr>
          <w:lang w:val="it-IT"/>
        </w:rPr>
        <w:t>MBYLLJA E NDËRMARRJES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41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Ndërmarrja mbyllet, kur vërtetohen rastet e përcaktuara në k</w:t>
      </w:r>
      <w:r w:rsidR="00A51B7D">
        <w:rPr>
          <w:lang w:val="it-IT"/>
        </w:rPr>
        <w:t>o</w:t>
      </w:r>
      <w:r w:rsidRPr="007D0AE7">
        <w:rPr>
          <w:lang w:val="it-IT"/>
        </w:rPr>
        <w:t>ntratë.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 w:rsidRPr="007D0AE7">
        <w:rPr>
          <w:lang w:val="it-IT"/>
        </w:rPr>
        <w:t>Neni 42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Shpërndarja e ndërmarrjes</w:t>
      </w:r>
      <w:r w:rsidR="00264A93">
        <w:rPr>
          <w:lang w:val="it-IT"/>
        </w:rPr>
        <w:t xml:space="preserve"> bë</w:t>
      </w:r>
      <w:r w:rsidR="00A51B7D">
        <w:rPr>
          <w:lang w:val="it-IT"/>
        </w:rPr>
        <w:t>het sipas rregullave të përca</w:t>
      </w:r>
      <w:r w:rsidRPr="007D0AE7">
        <w:rPr>
          <w:lang w:val="it-IT"/>
        </w:rPr>
        <w:t>ktuara në statutin e saj.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NeniNr"/>
        <w:rPr>
          <w:lang w:val="it-IT"/>
        </w:rPr>
      </w:pPr>
      <w:r>
        <w:rPr>
          <w:lang w:val="it-IT"/>
        </w:rPr>
        <w:t>N</w:t>
      </w:r>
      <w:r w:rsidRPr="007D0AE7">
        <w:rPr>
          <w:lang w:val="it-IT"/>
        </w:rPr>
        <w:t>e</w:t>
      </w:r>
      <w:r>
        <w:rPr>
          <w:lang w:val="it-IT"/>
        </w:rPr>
        <w:t>n</w:t>
      </w:r>
      <w:r w:rsidRPr="007D0AE7">
        <w:rPr>
          <w:lang w:val="it-IT"/>
        </w:rPr>
        <w:t>i 43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7D0AE7" w:rsidRDefault="00872AC4" w:rsidP="00872AC4">
      <w:pPr>
        <w:pStyle w:val="Paragrafi"/>
        <w:rPr>
          <w:lang w:val="it-IT"/>
        </w:rPr>
      </w:pPr>
      <w:r w:rsidRPr="007D0AE7">
        <w:rPr>
          <w:lang w:val="it-IT"/>
        </w:rPr>
        <w:t>Ky dekret hyn nëfuqi menjëherë.</w:t>
      </w:r>
    </w:p>
    <w:p w:rsidR="00872AC4" w:rsidRPr="007D0AE7" w:rsidRDefault="00872AC4" w:rsidP="00872AC4">
      <w:pPr>
        <w:pStyle w:val="Paragrafi"/>
        <w:rPr>
          <w:lang w:val="it-IT"/>
        </w:rPr>
      </w:pPr>
    </w:p>
    <w:p w:rsidR="00872AC4" w:rsidRPr="00A157E3" w:rsidRDefault="00872AC4" w:rsidP="00872AC4">
      <w:pPr>
        <w:pStyle w:val="VENDOSI"/>
      </w:pPr>
      <w:r w:rsidRPr="00A157E3">
        <w:t>PËR PRESIDIUMIN E KUVENDIT POPULLOR TË REPUBLIKËS POPULLORE SOCIALISTE TË SHQIPËRISË</w:t>
      </w:r>
    </w:p>
    <w:p w:rsidR="00872AC4" w:rsidRPr="00A157E3" w:rsidRDefault="00872AC4" w:rsidP="00872AC4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872AC4" w:rsidRPr="007D0AE7">
        <w:tc>
          <w:tcPr>
            <w:tcW w:w="4643" w:type="dxa"/>
          </w:tcPr>
          <w:p w:rsidR="00872AC4" w:rsidRPr="007D0AE7" w:rsidRDefault="00872AC4" w:rsidP="00872AC4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</w:t>
            </w:r>
          </w:p>
          <w:p w:rsidR="00872AC4" w:rsidRPr="007D0AE7" w:rsidRDefault="00872AC4" w:rsidP="00872AC4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43" w:type="dxa"/>
          </w:tcPr>
          <w:p w:rsidR="00872AC4" w:rsidRPr="007D0AE7" w:rsidRDefault="00872AC4" w:rsidP="00872AC4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 xml:space="preserve">KRYETARI </w:t>
            </w:r>
          </w:p>
          <w:p w:rsidR="00872AC4" w:rsidRPr="007D0AE7" w:rsidRDefault="00872AC4" w:rsidP="00872AC4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64A93"/>
    <w:rsid w:val="002C6BAB"/>
    <w:rsid w:val="00304413"/>
    <w:rsid w:val="00383FD5"/>
    <w:rsid w:val="003E06F6"/>
    <w:rsid w:val="003F043A"/>
    <w:rsid w:val="004107B9"/>
    <w:rsid w:val="004337FF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059E"/>
    <w:rsid w:val="006A37D8"/>
    <w:rsid w:val="006D122E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72AC4"/>
    <w:rsid w:val="00880D9E"/>
    <w:rsid w:val="00881600"/>
    <w:rsid w:val="00912961"/>
    <w:rsid w:val="00927DC0"/>
    <w:rsid w:val="009C29DF"/>
    <w:rsid w:val="009F72BC"/>
    <w:rsid w:val="00A0784B"/>
    <w:rsid w:val="00A246D1"/>
    <w:rsid w:val="00A33493"/>
    <w:rsid w:val="00A51B7D"/>
    <w:rsid w:val="00A923BE"/>
    <w:rsid w:val="00A928A2"/>
    <w:rsid w:val="00AA3124"/>
    <w:rsid w:val="00AA4D4B"/>
    <w:rsid w:val="00AA5B50"/>
    <w:rsid w:val="00AA7B85"/>
    <w:rsid w:val="00B533E4"/>
    <w:rsid w:val="00BB5AB5"/>
    <w:rsid w:val="00BC6B73"/>
    <w:rsid w:val="00C032D5"/>
    <w:rsid w:val="00C22BA7"/>
    <w:rsid w:val="00C36B40"/>
    <w:rsid w:val="00C76FF8"/>
    <w:rsid w:val="00C7710C"/>
    <w:rsid w:val="00D1319A"/>
    <w:rsid w:val="00D92AC6"/>
    <w:rsid w:val="00DC64E5"/>
    <w:rsid w:val="00E06AA7"/>
    <w:rsid w:val="00E303BF"/>
    <w:rsid w:val="00E624E2"/>
    <w:rsid w:val="00E645E3"/>
    <w:rsid w:val="00EA206E"/>
    <w:rsid w:val="00EE2805"/>
    <w:rsid w:val="00F15D98"/>
    <w:rsid w:val="00F34C47"/>
    <w:rsid w:val="00F52BF2"/>
    <w:rsid w:val="00F55282"/>
    <w:rsid w:val="00F95181"/>
    <w:rsid w:val="00FB705B"/>
    <w:rsid w:val="00FC2C84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AAEA80-F0DA-4231-BF31-4AA39A5FF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AC4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872AC4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72AC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