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5FA" w:rsidRPr="007D0AE7" w:rsidRDefault="005565FA" w:rsidP="005565FA">
      <w:pPr>
        <w:pStyle w:val="Akti"/>
        <w:rPr>
          <w:lang w:val="it-IT"/>
        </w:rPr>
      </w:pPr>
      <w:bookmarkStart w:id="0" w:name="_GoBack"/>
      <w:bookmarkEnd w:id="0"/>
      <w:r w:rsidRPr="007D0AE7">
        <w:rPr>
          <w:lang w:val="it-IT"/>
        </w:rPr>
        <w:t>DEKRET</w:t>
      </w:r>
    </w:p>
    <w:p w:rsidR="005565FA" w:rsidRPr="007D0AE7" w:rsidRDefault="005565FA" w:rsidP="005565FA">
      <w:pPr>
        <w:pStyle w:val="NumriData"/>
        <w:rPr>
          <w:lang w:val="it-IT"/>
        </w:rPr>
      </w:pPr>
      <w:r w:rsidRPr="007D0AE7">
        <w:rPr>
          <w:lang w:val="it-IT"/>
        </w:rPr>
        <w:t>Nr.7408, datë 31.7.1990</w:t>
      </w:r>
    </w:p>
    <w:p w:rsidR="005565FA" w:rsidRPr="007D0AE7" w:rsidRDefault="005565FA" w:rsidP="005565FA">
      <w:pPr>
        <w:pStyle w:val="Paragrafi"/>
        <w:rPr>
          <w:lang w:val="it-IT"/>
        </w:rPr>
      </w:pPr>
    </w:p>
    <w:p w:rsidR="005565FA" w:rsidRPr="007D0AE7" w:rsidRDefault="005565FA" w:rsidP="005565FA">
      <w:pPr>
        <w:pStyle w:val="Titulli"/>
        <w:rPr>
          <w:lang w:val="it-IT"/>
        </w:rPr>
      </w:pPr>
      <w:r w:rsidRPr="007D0AE7">
        <w:rPr>
          <w:lang w:val="it-IT"/>
        </w:rPr>
        <w:t>PËR MBLEDHJET, GRUMBULLIMET DHE MANIFESTIMET E SHTETASVE NË VENDET PUBLIKE</w:t>
      </w:r>
    </w:p>
    <w:p w:rsidR="005565FA" w:rsidRPr="007D0AE7" w:rsidRDefault="005565FA" w:rsidP="005565FA">
      <w:pPr>
        <w:pStyle w:val="Paragrafi"/>
        <w:rPr>
          <w:lang w:val="it-IT"/>
        </w:rPr>
      </w:pPr>
    </w:p>
    <w:p w:rsidR="005565FA" w:rsidRPr="007D0AE7" w:rsidRDefault="005565FA" w:rsidP="005565FA">
      <w:pPr>
        <w:pStyle w:val="BazLigjPropozues"/>
        <w:rPr>
          <w:lang w:val="it-IT"/>
        </w:rPr>
      </w:pPr>
      <w:r w:rsidRPr="007D0AE7">
        <w:rPr>
          <w:lang w:val="it-IT"/>
        </w:rPr>
        <w:t>Në mbështetje të neneve 53 e 78 të Kushtetutës;</w:t>
      </w:r>
    </w:p>
    <w:p w:rsidR="005565FA" w:rsidRPr="007D0AE7" w:rsidRDefault="005565FA" w:rsidP="005565FA">
      <w:pPr>
        <w:pStyle w:val="BazLigjPropozues"/>
        <w:rPr>
          <w:lang w:val="it-IT"/>
        </w:rPr>
      </w:pPr>
      <w:r w:rsidRPr="007D0AE7">
        <w:rPr>
          <w:lang w:val="it-IT"/>
        </w:rPr>
        <w:t>Me propozimin e Këshillit të Ministrave</w:t>
      </w:r>
    </w:p>
    <w:p w:rsidR="005565FA" w:rsidRPr="007D0AE7" w:rsidRDefault="005565FA" w:rsidP="005565FA">
      <w:pPr>
        <w:pStyle w:val="Paragrafi"/>
        <w:rPr>
          <w:lang w:val="it-IT"/>
        </w:rPr>
      </w:pPr>
    </w:p>
    <w:p w:rsidR="00C76B58" w:rsidRDefault="005565FA" w:rsidP="005565FA">
      <w:pPr>
        <w:pStyle w:val="VENDOSI"/>
      </w:pPr>
      <w:r w:rsidRPr="00A157E3">
        <w:t xml:space="preserve">PRESIDIUMI I KUVENDIT POPULLOR </w:t>
      </w:r>
    </w:p>
    <w:p w:rsidR="005565FA" w:rsidRPr="00A157E3" w:rsidRDefault="005565FA" w:rsidP="005565FA">
      <w:pPr>
        <w:pStyle w:val="VENDOSI"/>
      </w:pPr>
      <w:r w:rsidRPr="00A157E3">
        <w:t>TË REPUBLIKËS POPULLORE SOCIALISTE TË SHQIPËRISË</w:t>
      </w:r>
    </w:p>
    <w:p w:rsidR="005565FA" w:rsidRPr="00A157E3" w:rsidRDefault="005565FA" w:rsidP="005565FA">
      <w:pPr>
        <w:pStyle w:val="VENDOSI"/>
      </w:pPr>
    </w:p>
    <w:p w:rsidR="005565FA" w:rsidRPr="00A157E3" w:rsidRDefault="005565FA" w:rsidP="005565FA">
      <w:pPr>
        <w:pStyle w:val="VENDOSI"/>
      </w:pPr>
      <w:r w:rsidRPr="00A157E3">
        <w:t>VENDOSI:</w:t>
      </w:r>
    </w:p>
    <w:p w:rsidR="005565FA" w:rsidRPr="00A157E3" w:rsidRDefault="005565FA" w:rsidP="005565FA">
      <w:pPr>
        <w:pStyle w:val="Paragrafi"/>
      </w:pPr>
    </w:p>
    <w:p w:rsidR="005565FA" w:rsidRPr="00A157E3" w:rsidRDefault="005565FA" w:rsidP="005565FA">
      <w:pPr>
        <w:pStyle w:val="NeniNr"/>
      </w:pPr>
      <w:r w:rsidRPr="00A157E3">
        <w:t>Neni 1</w:t>
      </w:r>
    </w:p>
    <w:p w:rsidR="005565FA" w:rsidRPr="00A157E3" w:rsidRDefault="005565FA" w:rsidP="005565FA">
      <w:pPr>
        <w:pStyle w:val="Paragrafi"/>
      </w:pPr>
    </w:p>
    <w:p w:rsidR="005565FA" w:rsidRPr="00A157E3" w:rsidRDefault="005565FA" w:rsidP="005565FA">
      <w:pPr>
        <w:pStyle w:val="Paragrafi"/>
      </w:pPr>
      <w:r w:rsidRPr="00A157E3">
        <w:t>Shtetasit gëzojnë lirinë e grumbullimit, të mbledhjes dhe të manifestimit në vendet publike të njohur në Kushtetutë.</w:t>
      </w:r>
    </w:p>
    <w:p w:rsidR="005565FA" w:rsidRPr="00A157E3" w:rsidRDefault="005565FA" w:rsidP="005565FA">
      <w:pPr>
        <w:pStyle w:val="Paragrafi"/>
      </w:pPr>
    </w:p>
    <w:p w:rsidR="005565FA" w:rsidRPr="00A157E3" w:rsidRDefault="005565FA" w:rsidP="005565FA">
      <w:pPr>
        <w:pStyle w:val="NeniNr"/>
      </w:pPr>
      <w:r>
        <w:t>N</w:t>
      </w:r>
      <w:r w:rsidRPr="00A157E3">
        <w:t>e</w:t>
      </w:r>
      <w:r>
        <w:t>n</w:t>
      </w:r>
      <w:r w:rsidRPr="00A157E3">
        <w:t>i 2</w:t>
      </w:r>
    </w:p>
    <w:p w:rsidR="005565FA" w:rsidRPr="00A157E3" w:rsidRDefault="005565FA" w:rsidP="005565FA">
      <w:pPr>
        <w:pStyle w:val="Paragrafi"/>
      </w:pPr>
    </w:p>
    <w:p w:rsidR="005565FA" w:rsidRPr="00A157E3" w:rsidRDefault="005565FA" w:rsidP="005565FA">
      <w:pPr>
        <w:pStyle w:val="Paragrafi"/>
      </w:pPr>
      <w:r w:rsidRPr="00A157E3">
        <w:t>Për zhvillimin në vendet publike të mbledhjeve, të grumbulimeve ose të manifestimeve, organizatorët që mund të jenë organizata shoqërore, institucione shtetërore e parashtetërorë ose individë, janë të detyruar të njoftojnë me shkrim të paktën 3 ditë përpara shefin e policisë të rrethit përkatës, kurse për raste të jashtëzakonshme 24 orë përpara.</w:t>
      </w:r>
    </w:p>
    <w:p w:rsidR="005565FA" w:rsidRPr="00A157E3" w:rsidRDefault="005565FA" w:rsidP="005565FA">
      <w:pPr>
        <w:pStyle w:val="Paragrafi"/>
      </w:pPr>
      <w:r w:rsidRPr="00A157E3">
        <w:t>Njoftimi dueht të përmbajë qëlimin, numrin e pejsëmarrësve, datën, orën e vendin ku do të zhvillohet veprimtaria, parullat që do të hidhen ose do të mbahen, si dhe të dhëna për identitetin e organizatorëve të saj e të personave që janë caktuar për të folur.</w:t>
      </w:r>
    </w:p>
    <w:p w:rsidR="005565FA" w:rsidRPr="00A157E3" w:rsidRDefault="005565FA" w:rsidP="005565FA">
      <w:pPr>
        <w:pStyle w:val="Paragrafi"/>
      </w:pPr>
      <w:r w:rsidRPr="00A157E3">
        <w:t>Quhet publike edhe një mbledhje, grumbullim ose manifestim që, edhe pse mund të jetë organizuar në formë private, për nga vendi ku do të bëhet, numri i personave që do të marrin pjesë ose për vetë qëlimin e saj, ka karakterin e një veprimtarie joprivate.</w:t>
      </w:r>
    </w:p>
    <w:p w:rsidR="005565FA" w:rsidRPr="00A157E3" w:rsidRDefault="005565FA" w:rsidP="005565FA">
      <w:pPr>
        <w:pStyle w:val="Paragrafi"/>
      </w:pPr>
      <w:r w:rsidRPr="00A157E3">
        <w:t>Personat që shkelin rrgullat e mësipërme dënohen për kundërvajtje penale me gjoë deir në 1000 lekë, me riedukim nëpërmjet punës ose me heqje lirie deri në 1 vit.</w:t>
      </w:r>
    </w:p>
    <w:p w:rsidR="005565FA" w:rsidRPr="00A157E3" w:rsidRDefault="005565FA" w:rsidP="005565FA">
      <w:pPr>
        <w:pStyle w:val="Paragrafi"/>
      </w:pPr>
    </w:p>
    <w:p w:rsidR="005565FA" w:rsidRPr="00A157E3" w:rsidRDefault="005565FA" w:rsidP="005565FA">
      <w:pPr>
        <w:pStyle w:val="NeniNr"/>
      </w:pPr>
      <w:r w:rsidRPr="00A157E3">
        <w:t>Neni 3</w:t>
      </w:r>
    </w:p>
    <w:p w:rsidR="005565FA" w:rsidRPr="00A157E3" w:rsidRDefault="005565FA" w:rsidP="005565FA">
      <w:pPr>
        <w:pStyle w:val="Paragrafi"/>
      </w:pPr>
    </w:p>
    <w:p w:rsidR="005565FA" w:rsidRPr="00A157E3" w:rsidRDefault="005565FA" w:rsidP="005565FA">
      <w:pPr>
        <w:pStyle w:val="Paragrafi"/>
      </w:pPr>
      <w:r w:rsidRPr="00A157E3">
        <w:t>Shefi i ppolicisë së rrethit ka të drejtë të ndalojë zhvillimin në vendet publike të mbledhjeve, të grumbullimeve ose të manifestimeve dhe të njoft</w:t>
      </w:r>
      <w:r w:rsidR="0055416A">
        <w:t>o</w:t>
      </w:r>
      <w:r w:rsidRPr="00A157E3">
        <w:t>jë me shkrim organizatorët e tyre të paktën 24 orë përpara, ose për raste</w:t>
      </w:r>
      <w:r w:rsidR="0055416A">
        <w:t xml:space="preserve"> të jashtëzakonshme 12 orë përpa</w:t>
      </w:r>
      <w:r w:rsidRPr="00A157E3">
        <w:t>ra kur ato:</w:t>
      </w:r>
    </w:p>
    <w:p w:rsidR="005565FA" w:rsidRPr="00A157E3" w:rsidRDefault="005565FA" w:rsidP="005565FA">
      <w:pPr>
        <w:pStyle w:val="Paragrafi"/>
      </w:pPr>
      <w:r w:rsidRPr="00A157E3">
        <w:t>a)</w:t>
      </w:r>
      <w:r w:rsidR="004F4B90">
        <w:t xml:space="preserve"> </w:t>
      </w:r>
      <w:r w:rsidRPr="00A157E3">
        <w:t>synojnë përmbysjen e rfendit shtetëror e shoqëror;</w:t>
      </w:r>
    </w:p>
    <w:p w:rsidR="005565FA" w:rsidRPr="00A157E3" w:rsidRDefault="005565FA" w:rsidP="005565FA">
      <w:pPr>
        <w:pStyle w:val="Paragrafi"/>
      </w:pPr>
      <w:r w:rsidRPr="00A157E3">
        <w:t>b)</w:t>
      </w:r>
      <w:r w:rsidR="004F4B90">
        <w:t xml:space="preserve"> </w:t>
      </w:r>
      <w:r w:rsidR="00C76B58">
        <w:t>ce</w:t>
      </w:r>
      <w:r w:rsidRPr="00A157E3">
        <w:t>nojnë rendin publik;</w:t>
      </w:r>
    </w:p>
    <w:p w:rsidR="005565FA" w:rsidRPr="00A157E3" w:rsidRDefault="005565FA" w:rsidP="005565FA">
      <w:pPr>
        <w:pStyle w:val="Paragrafi"/>
      </w:pPr>
      <w:r w:rsidRPr="00A157E3">
        <w:t>c)</w:t>
      </w:r>
      <w:r w:rsidR="004F4B90">
        <w:t xml:space="preserve"> </w:t>
      </w:r>
      <w:r w:rsidRPr="00A157E3">
        <w:t>nxitin kryerjen e veprave penale dhe të shkejeve të</w:t>
      </w:r>
      <w:r w:rsidR="00C76B58">
        <w:t xml:space="preserve"> </w:t>
      </w:r>
      <w:r w:rsidRPr="00A157E3">
        <w:t>tjera të ligjit;</w:t>
      </w:r>
    </w:p>
    <w:p w:rsidR="005565FA" w:rsidRPr="00A157E3" w:rsidRDefault="005565FA" w:rsidP="005565FA">
      <w:pPr>
        <w:pStyle w:val="Paragrafi"/>
      </w:pPr>
      <w:r w:rsidRPr="00A157E3">
        <w:t>ç)</w:t>
      </w:r>
      <w:r w:rsidR="004F4B90">
        <w:t xml:space="preserve"> </w:t>
      </w:r>
      <w:r w:rsidRPr="00A157E3">
        <w:t>cënojnë ose fyejnë ndjenjën kombëtare;</w:t>
      </w:r>
    </w:p>
    <w:p w:rsidR="005565FA" w:rsidRPr="00A157E3" w:rsidRDefault="005565FA" w:rsidP="005565FA">
      <w:pPr>
        <w:pStyle w:val="Paragrafi"/>
      </w:pPr>
      <w:r w:rsidRPr="00A157E3">
        <w:t>d)</w:t>
      </w:r>
      <w:r w:rsidR="004F4B90">
        <w:t xml:space="preserve"> </w:t>
      </w:r>
      <w:r w:rsidRPr="00A157E3">
        <w:t>mund të dëmtojnë marrëdhënet me shtetet e tjera.</w:t>
      </w:r>
    </w:p>
    <w:p w:rsidR="005565FA" w:rsidRPr="00A157E3" w:rsidRDefault="005565FA" w:rsidP="005565FA">
      <w:pPr>
        <w:pStyle w:val="Paragrafi"/>
      </w:pPr>
    </w:p>
    <w:p w:rsidR="005565FA" w:rsidRPr="00A157E3" w:rsidRDefault="005565FA" w:rsidP="005565FA">
      <w:pPr>
        <w:pStyle w:val="NeniNr"/>
      </w:pPr>
      <w:r w:rsidRPr="00A157E3">
        <w:t>Neni 4</w:t>
      </w:r>
    </w:p>
    <w:p w:rsidR="005565FA" w:rsidRPr="00A157E3" w:rsidRDefault="005565FA" w:rsidP="005565FA">
      <w:pPr>
        <w:pStyle w:val="Paragrafi"/>
      </w:pPr>
    </w:p>
    <w:p w:rsidR="005565FA" w:rsidRPr="00A157E3" w:rsidRDefault="004F4B90" w:rsidP="005565FA">
      <w:pPr>
        <w:pStyle w:val="Paragrafi"/>
      </w:pPr>
      <w:r>
        <w:t>Ndalo</w:t>
      </w:r>
      <w:r w:rsidR="005565FA" w:rsidRPr="00A157E3">
        <w:t>het mbajtja e armëve të çdo lloji nga pjesëmarrësit e mbledhjeve, të grumbullimeve ose të ma</w:t>
      </w:r>
      <w:r>
        <w:t>n</w:t>
      </w:r>
      <w:r w:rsidR="005565FA" w:rsidRPr="00A157E3">
        <w:t>ifestimeve që zhvillohen në vendet publike, qoftë e</w:t>
      </w:r>
      <w:r>
        <w:t>dhe kr ato i kanë me leje. Ndalohet gjithashtu për pje</w:t>
      </w:r>
      <w:r w:rsidR="005565FA" w:rsidRPr="00A157E3">
        <w:t>sëmarrësit mbajtja e maskave.</w:t>
      </w:r>
    </w:p>
    <w:p w:rsidR="005565FA" w:rsidRPr="00A157E3" w:rsidRDefault="005565FA" w:rsidP="005565FA">
      <w:pPr>
        <w:pStyle w:val="Paragrafi"/>
      </w:pPr>
      <w:r w:rsidRPr="00A157E3">
        <w:t>Personat që sheklin rregullat e përcaktuara në këtë dispozitë, kur nuk kryejnë vepër penale, gjobiten në vend për kundërvajtja me 100 lekë nga shefi i policisë.</w:t>
      </w:r>
    </w:p>
    <w:p w:rsidR="005565FA" w:rsidRPr="00A157E3" w:rsidRDefault="005565FA" w:rsidP="005565FA">
      <w:pPr>
        <w:pStyle w:val="Paragrafi"/>
      </w:pPr>
    </w:p>
    <w:p w:rsidR="005565FA" w:rsidRPr="00A157E3" w:rsidRDefault="005565FA" w:rsidP="005565FA">
      <w:pPr>
        <w:pStyle w:val="NeniNr"/>
      </w:pPr>
      <w:r w:rsidRPr="00A157E3">
        <w:t>Neni 5</w:t>
      </w:r>
    </w:p>
    <w:p w:rsidR="005565FA" w:rsidRPr="00A157E3" w:rsidRDefault="005565FA" w:rsidP="005565FA">
      <w:pPr>
        <w:pStyle w:val="Paragrafi"/>
      </w:pPr>
    </w:p>
    <w:p w:rsidR="005565FA" w:rsidRPr="00A157E3" w:rsidRDefault="005565FA" w:rsidP="005565FA">
      <w:pPr>
        <w:pStyle w:val="Paragrafi"/>
      </w:pPr>
      <w:r w:rsidRPr="00A157E3">
        <w:lastRenderedPageBreak/>
        <w:t>Ndalohen mbledhjet, grumbullimet ose manifestimet që kryhen në vende publike, kur në to bëhen thirrje rebeluese që cënojnë prestigjin dhe autoritetin e shtetit, kur vihet në</w:t>
      </w:r>
      <w:r w:rsidR="004F4B90">
        <w:t xml:space="preserve"> </w:t>
      </w:r>
      <w:r w:rsidRPr="00A157E3">
        <w:t>rrezik sigurimi publik dhe jeta ose shëndeti i shtetasve, ose kur në to përdoren emblema, simbole e mjete të tjera figurative me përmbajtje antipopullore, fashiste e raciste që ngjallin urrejtjen kombëtare.</w:t>
      </w:r>
    </w:p>
    <w:p w:rsidR="005565FA" w:rsidRPr="00A157E3" w:rsidRDefault="005565FA" w:rsidP="005565FA">
      <w:pPr>
        <w:pStyle w:val="Paragrafi"/>
      </w:pPr>
    </w:p>
    <w:p w:rsidR="005565FA" w:rsidRPr="00A157E3" w:rsidRDefault="005565FA" w:rsidP="005565FA">
      <w:pPr>
        <w:pStyle w:val="NeniNr"/>
      </w:pPr>
      <w:r w:rsidRPr="00A157E3">
        <w:t>Neni 6</w:t>
      </w:r>
    </w:p>
    <w:p w:rsidR="005565FA" w:rsidRPr="00A157E3" w:rsidRDefault="005565FA" w:rsidP="005565FA">
      <w:pPr>
        <w:pStyle w:val="Paragrafi"/>
      </w:pPr>
    </w:p>
    <w:p w:rsidR="005565FA" w:rsidRPr="007D0AE7" w:rsidRDefault="005565FA" w:rsidP="005565FA">
      <w:pPr>
        <w:pStyle w:val="Paragrafi"/>
        <w:rPr>
          <w:lang w:val="it-IT"/>
        </w:rPr>
      </w:pPr>
      <w:r w:rsidRPr="00A157E3">
        <w:t xml:space="preserve">Kur mbledhja, grumbullimi ose manifestimi që organizohet nëv ende publike, zhvillohet në kundërshtim me dispozitat e këtij dekreti ose të legjislacionit në fuqi, me urdhër të shefit të policisë së rrethit vendoset shpërndarja e tyre. Për këtë pjesëmarrësve u bëhet thirrje nga punonjësit e organeve të policisë që të shpërndahen. Kur ata nnuk binden, punonjësit e organeve të policisë urdhërojnë shpërndarjen e tyre me tri paralajmërime me bori (megafon), të shoqëruara me thirrje zyrtare prë shpërndarje dhe, po qe se edhe pas kësa nuk binden, përdoret forca. </w:t>
      </w:r>
      <w:r w:rsidRPr="007D0AE7">
        <w:rPr>
          <w:lang w:val="it-IT"/>
        </w:rPr>
        <w:t>Në rastet e parashikuara me dispozita të veçanta përdoren edhe armët.</w:t>
      </w:r>
    </w:p>
    <w:p w:rsidR="005565FA" w:rsidRPr="007D0AE7" w:rsidRDefault="005565FA" w:rsidP="005565FA">
      <w:pPr>
        <w:pStyle w:val="Paragrafi"/>
        <w:rPr>
          <w:lang w:val="it-IT"/>
        </w:rPr>
      </w:pPr>
      <w:r w:rsidRPr="007D0AE7">
        <w:rPr>
          <w:lang w:val="it-IT"/>
        </w:rPr>
        <w:t>Përdorimi i forcës bhet vetëm me urdhër të shefit të policisë ose të personit të autorizuar prej tij.</w:t>
      </w:r>
    </w:p>
    <w:p w:rsidR="005565FA" w:rsidRPr="007D0AE7" w:rsidRDefault="005565FA" w:rsidP="005565FA">
      <w:pPr>
        <w:pStyle w:val="Paragrafi"/>
        <w:rPr>
          <w:lang w:val="it-IT"/>
        </w:rPr>
      </w:pPr>
      <w:r w:rsidRPr="007D0AE7">
        <w:rPr>
          <w:lang w:val="it-IT"/>
        </w:rPr>
        <w:t>Personat që nuk i binden urdhrit për shpërndarje, dënohen për kundërvajtje penale me gjobë deri në1000 lekë, me riedukim nëpërmjet punës ose me heqje lirie deri në 1 vit.</w:t>
      </w:r>
    </w:p>
    <w:p w:rsidR="005565FA" w:rsidRPr="007D0AE7" w:rsidRDefault="005565FA" w:rsidP="005565FA">
      <w:pPr>
        <w:pStyle w:val="Paragrafi"/>
        <w:rPr>
          <w:lang w:val="it-IT"/>
        </w:rPr>
      </w:pPr>
      <w:r w:rsidRPr="007D0AE7">
        <w:rPr>
          <w:lang w:val="it-IT"/>
        </w:rPr>
        <w:t>Pjesëmarrësit që i bnden urdhrit të punonjësve të organeve të policisë dhe shpërndahen, nuk dënohen prë shkeljen e rregullave të p</w:t>
      </w:r>
      <w:r w:rsidR="004F4B90">
        <w:rPr>
          <w:lang w:val="it-IT"/>
        </w:rPr>
        <w:t>a</w:t>
      </w:r>
      <w:r w:rsidRPr="007D0AE7">
        <w:rPr>
          <w:lang w:val="it-IT"/>
        </w:rPr>
        <w:t>rashikuara në këtë nen.</w:t>
      </w:r>
    </w:p>
    <w:p w:rsidR="005565FA" w:rsidRPr="007D0AE7" w:rsidRDefault="005565FA" w:rsidP="005565FA">
      <w:pPr>
        <w:pStyle w:val="Paragrafi"/>
        <w:rPr>
          <w:lang w:val="it-IT"/>
        </w:rPr>
      </w:pPr>
    </w:p>
    <w:p w:rsidR="005565FA" w:rsidRPr="007D0AE7" w:rsidRDefault="005565FA" w:rsidP="005565FA">
      <w:pPr>
        <w:pStyle w:val="NeniNr"/>
        <w:rPr>
          <w:lang w:val="it-IT"/>
        </w:rPr>
      </w:pPr>
      <w:r w:rsidRPr="007D0AE7">
        <w:rPr>
          <w:lang w:val="it-IT"/>
        </w:rPr>
        <w:t>Neni 7</w:t>
      </w:r>
    </w:p>
    <w:p w:rsidR="005565FA" w:rsidRPr="007D0AE7" w:rsidRDefault="005565FA" w:rsidP="005565FA">
      <w:pPr>
        <w:pStyle w:val="Paragrafi"/>
        <w:rPr>
          <w:lang w:val="it-IT"/>
        </w:rPr>
      </w:pPr>
    </w:p>
    <w:p w:rsidR="005565FA" w:rsidRPr="007D0AE7" w:rsidRDefault="005565FA" w:rsidP="005565FA">
      <w:pPr>
        <w:pStyle w:val="Paragrafi"/>
        <w:rPr>
          <w:lang w:val="it-IT"/>
        </w:rPr>
      </w:pPr>
      <w:r w:rsidRPr="007D0AE7">
        <w:rPr>
          <w:lang w:val="it-IT"/>
        </w:rPr>
        <w:t>Punonjësit e organeve të policisë kanë të rejtë të jenë të pranishëm në mbledhjet, grumbull</w:t>
      </w:r>
      <w:r w:rsidR="004F4B90">
        <w:rPr>
          <w:lang w:val="it-IT"/>
        </w:rPr>
        <w:t>i</w:t>
      </w:r>
      <w:r w:rsidRPr="007D0AE7">
        <w:rPr>
          <w:lang w:val="it-IT"/>
        </w:rPr>
        <w:t>met ose manifestimet që zhvillohen në vende publike dhe të kujdesen e të mar</w:t>
      </w:r>
      <w:r w:rsidR="004F4B90">
        <w:rPr>
          <w:lang w:val="it-IT"/>
        </w:rPr>
        <w:t>r</w:t>
      </w:r>
      <w:r w:rsidRPr="007D0AE7">
        <w:rPr>
          <w:lang w:val="it-IT"/>
        </w:rPr>
        <w:t>in masa për zhvil</w:t>
      </w:r>
      <w:r w:rsidR="004F4B90">
        <w:rPr>
          <w:lang w:val="it-IT"/>
        </w:rPr>
        <w:t>l</w:t>
      </w:r>
      <w:r w:rsidRPr="007D0AE7">
        <w:rPr>
          <w:lang w:val="it-IT"/>
        </w:rPr>
        <w:t>imin e</w:t>
      </w:r>
      <w:r w:rsidR="004F4B90">
        <w:rPr>
          <w:lang w:val="it-IT"/>
        </w:rPr>
        <w:t xml:space="preserve"> </w:t>
      </w:r>
      <w:r w:rsidRPr="007D0AE7">
        <w:rPr>
          <w:lang w:val="it-IT"/>
        </w:rPr>
        <w:t>tyre në përputhje me rregulat e parashikuara në këtë dekret.</w:t>
      </w:r>
    </w:p>
    <w:p w:rsidR="005565FA" w:rsidRPr="007D0AE7" w:rsidRDefault="005565FA" w:rsidP="005565FA">
      <w:pPr>
        <w:pStyle w:val="Paragrafi"/>
        <w:rPr>
          <w:lang w:val="it-IT"/>
        </w:rPr>
      </w:pPr>
    </w:p>
    <w:p w:rsidR="005565FA" w:rsidRPr="007D0AE7" w:rsidRDefault="005565FA" w:rsidP="005565FA">
      <w:pPr>
        <w:pStyle w:val="NeniNr"/>
        <w:rPr>
          <w:lang w:val="it-IT"/>
        </w:rPr>
      </w:pPr>
      <w:r w:rsidRPr="007D0AE7">
        <w:rPr>
          <w:lang w:val="it-IT"/>
        </w:rPr>
        <w:t>Neni 8</w:t>
      </w:r>
    </w:p>
    <w:p w:rsidR="005565FA" w:rsidRPr="007D0AE7" w:rsidRDefault="005565FA" w:rsidP="005565FA">
      <w:pPr>
        <w:pStyle w:val="Paragrafi"/>
        <w:rPr>
          <w:lang w:val="it-IT"/>
        </w:rPr>
      </w:pPr>
    </w:p>
    <w:p w:rsidR="005565FA" w:rsidRPr="007D0AE7" w:rsidRDefault="005565FA" w:rsidP="005565FA">
      <w:pPr>
        <w:pStyle w:val="Paragrafi"/>
        <w:rPr>
          <w:lang w:val="it-IT"/>
        </w:rPr>
      </w:pPr>
      <w:r w:rsidRPr="007D0AE7">
        <w:rPr>
          <w:lang w:val="it-IT"/>
        </w:rPr>
        <w:t>Pjesëmarrësit, të cilët gjatë zhvillimit në vendet publke të mbledhjeve, grumbullimeve ose manifestimeve kryejnë dhe vepra të tjea penale, përgjigjen edhe sipas dispozitave përkatëse të Kodit Penal që parashikojnë këto vepra.</w:t>
      </w:r>
    </w:p>
    <w:p w:rsidR="005565FA" w:rsidRPr="007D0AE7" w:rsidRDefault="005565FA" w:rsidP="005565FA">
      <w:pPr>
        <w:pStyle w:val="Paragrafi"/>
        <w:rPr>
          <w:lang w:val="it-IT"/>
        </w:rPr>
      </w:pPr>
    </w:p>
    <w:p w:rsidR="005565FA" w:rsidRPr="007D0AE7" w:rsidRDefault="005565FA" w:rsidP="005565FA">
      <w:pPr>
        <w:pStyle w:val="NeniNr"/>
        <w:rPr>
          <w:lang w:val="it-IT"/>
        </w:rPr>
      </w:pPr>
      <w:r w:rsidRPr="007D0AE7">
        <w:rPr>
          <w:lang w:val="it-IT"/>
        </w:rPr>
        <w:t>Neni 9</w:t>
      </w:r>
    </w:p>
    <w:p w:rsidR="005565FA" w:rsidRPr="007D0AE7" w:rsidRDefault="005565FA" w:rsidP="005565FA">
      <w:pPr>
        <w:pStyle w:val="Paragrafi"/>
        <w:rPr>
          <w:lang w:val="it-IT"/>
        </w:rPr>
      </w:pPr>
    </w:p>
    <w:p w:rsidR="005565FA" w:rsidRPr="007D0AE7" w:rsidRDefault="005565FA" w:rsidP="005565FA">
      <w:pPr>
        <w:pStyle w:val="Paragrafi"/>
        <w:rPr>
          <w:lang w:val="it-IT"/>
        </w:rPr>
      </w:pPr>
      <w:r w:rsidRPr="007D0AE7">
        <w:rPr>
          <w:lang w:val="it-IT"/>
        </w:rPr>
        <w:t>Pas përfundimit ose shpërndarjes së mbledhjeve, të grubullimeve ose të manifestimeve që janë zhviluar në</w:t>
      </w:r>
      <w:r w:rsidR="00C76B58">
        <w:rPr>
          <w:lang w:val="it-IT"/>
        </w:rPr>
        <w:t xml:space="preserve"> v</w:t>
      </w:r>
      <w:r w:rsidRPr="007D0AE7">
        <w:rPr>
          <w:lang w:val="it-IT"/>
        </w:rPr>
        <w:t xml:space="preserve">ende publike, punonjësit e </w:t>
      </w:r>
      <w:r w:rsidR="004F4B90">
        <w:rPr>
          <w:lang w:val="it-IT"/>
        </w:rPr>
        <w:t>organeve të policisë mbajnë proc</w:t>
      </w:r>
      <w:r w:rsidRPr="007D0AE7">
        <w:rPr>
          <w:lang w:val="it-IT"/>
        </w:rPr>
        <w:t>es-verbal dhe detyrohen të njoftojnë organet e pushtetit në rreth.</w:t>
      </w:r>
    </w:p>
    <w:p w:rsidR="005565FA" w:rsidRPr="007D0AE7" w:rsidRDefault="005565FA" w:rsidP="005565FA">
      <w:pPr>
        <w:pStyle w:val="Paragrafi"/>
        <w:rPr>
          <w:lang w:val="it-IT"/>
        </w:rPr>
      </w:pPr>
    </w:p>
    <w:p w:rsidR="005565FA" w:rsidRPr="007D0AE7" w:rsidRDefault="005565FA" w:rsidP="005565FA">
      <w:pPr>
        <w:pStyle w:val="NeniNr"/>
        <w:rPr>
          <w:lang w:val="it-IT"/>
        </w:rPr>
      </w:pPr>
      <w:r w:rsidRPr="007D0AE7">
        <w:rPr>
          <w:lang w:val="it-IT"/>
        </w:rPr>
        <w:t>Neni 10</w:t>
      </w:r>
    </w:p>
    <w:p w:rsidR="005565FA" w:rsidRPr="007D0AE7" w:rsidRDefault="005565FA" w:rsidP="005565FA">
      <w:pPr>
        <w:pStyle w:val="Paragrafi"/>
        <w:rPr>
          <w:lang w:val="it-IT"/>
        </w:rPr>
      </w:pPr>
    </w:p>
    <w:p w:rsidR="005565FA" w:rsidRPr="007D0AE7" w:rsidRDefault="005565FA" w:rsidP="005565FA">
      <w:pPr>
        <w:pStyle w:val="Paragrafi"/>
        <w:rPr>
          <w:lang w:val="it-IT"/>
        </w:rPr>
      </w:pPr>
      <w:r w:rsidRPr="007D0AE7">
        <w:rPr>
          <w:lang w:val="it-IT"/>
        </w:rPr>
        <w:t>Kallëzimet për kundërvajtje penale të parashikuara në këtë dekret, dërgohen për gjykim drejtpërsëdrejti në gjykatë, pasi të jenë kruer veprimet e para që parashikohet në nenin 127 të Kodit të Procedurës Penale.</w:t>
      </w:r>
    </w:p>
    <w:p w:rsidR="005565FA" w:rsidRPr="007D0AE7" w:rsidRDefault="005565FA" w:rsidP="005565FA">
      <w:pPr>
        <w:pStyle w:val="Paragrafi"/>
        <w:rPr>
          <w:lang w:val="it-IT"/>
        </w:rPr>
      </w:pPr>
    </w:p>
    <w:p w:rsidR="005565FA" w:rsidRPr="007D0AE7" w:rsidRDefault="005565FA" w:rsidP="005565FA">
      <w:pPr>
        <w:pStyle w:val="NeniNr"/>
        <w:rPr>
          <w:lang w:val="it-IT"/>
        </w:rPr>
      </w:pPr>
      <w:r w:rsidRPr="007D0AE7">
        <w:rPr>
          <w:lang w:val="it-IT"/>
        </w:rPr>
        <w:t>Neni 11</w:t>
      </w:r>
    </w:p>
    <w:p w:rsidR="005565FA" w:rsidRPr="007D0AE7" w:rsidRDefault="005565FA" w:rsidP="005565FA">
      <w:pPr>
        <w:pStyle w:val="Paragrafi"/>
        <w:rPr>
          <w:lang w:val="it-IT"/>
        </w:rPr>
      </w:pPr>
    </w:p>
    <w:p w:rsidR="005565FA" w:rsidRPr="007D0AE7" w:rsidRDefault="004F4B90" w:rsidP="005565FA">
      <w:pPr>
        <w:pStyle w:val="Paragrafi"/>
        <w:rPr>
          <w:lang w:val="it-IT"/>
        </w:rPr>
      </w:pPr>
      <w:r>
        <w:rPr>
          <w:lang w:val="it-IT"/>
        </w:rPr>
        <w:t>Për zba</w:t>
      </w:r>
      <w:r w:rsidR="005565FA" w:rsidRPr="007D0AE7">
        <w:rPr>
          <w:lang w:val="it-IT"/>
        </w:rPr>
        <w:t>timin e këtij dekreti Ministria e Punëve të Brendshme të nxjerrë rregulloren përkatëse.</w:t>
      </w:r>
    </w:p>
    <w:p w:rsidR="005565FA" w:rsidRPr="007D0AE7" w:rsidRDefault="005565FA" w:rsidP="005565FA">
      <w:pPr>
        <w:pStyle w:val="Paragrafi"/>
        <w:rPr>
          <w:lang w:val="it-IT"/>
        </w:rPr>
      </w:pPr>
    </w:p>
    <w:p w:rsidR="005565FA" w:rsidRPr="007D0AE7" w:rsidRDefault="005565FA" w:rsidP="005565FA">
      <w:pPr>
        <w:pStyle w:val="NeniNr"/>
        <w:rPr>
          <w:lang w:val="it-IT"/>
        </w:rPr>
      </w:pPr>
      <w:r w:rsidRPr="007D0AE7">
        <w:rPr>
          <w:lang w:val="it-IT"/>
        </w:rPr>
        <w:t>Neni 12</w:t>
      </w:r>
    </w:p>
    <w:p w:rsidR="005565FA" w:rsidRPr="007D0AE7" w:rsidRDefault="005565FA" w:rsidP="005565FA">
      <w:pPr>
        <w:pStyle w:val="Paragrafi"/>
        <w:rPr>
          <w:lang w:val="it-IT"/>
        </w:rPr>
      </w:pPr>
    </w:p>
    <w:p w:rsidR="005565FA" w:rsidRPr="007D0AE7" w:rsidRDefault="005565FA" w:rsidP="005565FA">
      <w:pPr>
        <w:pStyle w:val="Paragrafi"/>
        <w:rPr>
          <w:lang w:val="it-IT"/>
        </w:rPr>
      </w:pPr>
      <w:r w:rsidRPr="007D0AE7">
        <w:rPr>
          <w:lang w:val="it-IT"/>
        </w:rPr>
        <w:t>Ky dekret hyn në fuqi menjëherë.</w:t>
      </w:r>
    </w:p>
    <w:p w:rsidR="005565FA" w:rsidRPr="00FA7EA8" w:rsidRDefault="005565FA" w:rsidP="005565FA">
      <w:pPr>
        <w:pStyle w:val="Paragrafi"/>
        <w:rPr>
          <w:lang w:val="it-IT"/>
        </w:rPr>
      </w:pPr>
    </w:p>
    <w:p w:rsidR="005565FA" w:rsidRPr="00A157E3" w:rsidRDefault="005565FA" w:rsidP="005565FA">
      <w:pPr>
        <w:pStyle w:val="VENDOSI"/>
      </w:pPr>
      <w:r w:rsidRPr="00A157E3">
        <w:lastRenderedPageBreak/>
        <w:t>PËR PRESIDIUMIN E KUVENDIT POPULLOR TË REPUBLIKËS POPULLORE SOCIALISTE TË SHQIPËRISË</w:t>
      </w:r>
    </w:p>
    <w:p w:rsidR="005565FA" w:rsidRPr="00A157E3" w:rsidRDefault="005565FA" w:rsidP="005565FA">
      <w:pPr>
        <w:pStyle w:val="Paragrafi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5565FA" w:rsidRPr="007D0AE7">
        <w:tc>
          <w:tcPr>
            <w:tcW w:w="4643" w:type="dxa"/>
          </w:tcPr>
          <w:p w:rsidR="005565FA" w:rsidRPr="007D0AE7" w:rsidRDefault="005565FA" w:rsidP="005565FA">
            <w:pPr>
              <w:pStyle w:val="Autoriteti"/>
              <w:rPr>
                <w:lang w:val="it-IT"/>
              </w:rPr>
            </w:pPr>
            <w:r w:rsidRPr="007D0AE7">
              <w:rPr>
                <w:lang w:val="it-IT"/>
              </w:rPr>
              <w:t>SEKRETARI</w:t>
            </w:r>
          </w:p>
          <w:p w:rsidR="005565FA" w:rsidRPr="007D0AE7" w:rsidRDefault="005565FA" w:rsidP="005565FA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SIHAT TOZAJ</w:t>
            </w:r>
          </w:p>
        </w:tc>
        <w:tc>
          <w:tcPr>
            <w:tcW w:w="4643" w:type="dxa"/>
          </w:tcPr>
          <w:p w:rsidR="005565FA" w:rsidRPr="007D0AE7" w:rsidRDefault="005565FA" w:rsidP="005565FA">
            <w:pPr>
              <w:pStyle w:val="Autoriteti"/>
              <w:rPr>
                <w:lang w:val="it-IT"/>
              </w:rPr>
            </w:pPr>
            <w:r w:rsidRPr="007D0AE7">
              <w:rPr>
                <w:lang w:val="it-IT"/>
              </w:rPr>
              <w:t xml:space="preserve">KRYETARI </w:t>
            </w:r>
          </w:p>
          <w:p w:rsidR="005565FA" w:rsidRPr="007D0AE7" w:rsidRDefault="005565FA" w:rsidP="005565FA">
            <w:pPr>
              <w:pStyle w:val="AutoritetiEmer"/>
              <w:rPr>
                <w:lang w:val="it-IT"/>
              </w:rPr>
            </w:pPr>
            <w:r w:rsidRPr="007D0AE7">
              <w:rPr>
                <w:lang w:val="it-IT"/>
              </w:rPr>
              <w:t>RAMIZ ALIA</w:t>
            </w:r>
          </w:p>
        </w:tc>
      </w:tr>
    </w:tbl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6DC0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4F4B90"/>
    <w:rsid w:val="0050367C"/>
    <w:rsid w:val="00504A56"/>
    <w:rsid w:val="00507AF2"/>
    <w:rsid w:val="00543147"/>
    <w:rsid w:val="00544065"/>
    <w:rsid w:val="00545117"/>
    <w:rsid w:val="0055416A"/>
    <w:rsid w:val="005565FA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B58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502E00-73D4-4AD8-AE6F-4F391D643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65FA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5565FA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565F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