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5D92" w:rsidRPr="00A62511" w:rsidRDefault="003D5D92" w:rsidP="003D5D92">
      <w:pPr>
        <w:pStyle w:val="Akti"/>
      </w:pPr>
      <w:bookmarkStart w:id="0" w:name="_GoBack"/>
      <w:bookmarkEnd w:id="0"/>
      <w:r w:rsidRPr="00A62511">
        <w:t>DEKRET</w:t>
      </w:r>
    </w:p>
    <w:p w:rsidR="003D5D92" w:rsidRPr="00A62511" w:rsidRDefault="003D5D92" w:rsidP="003D5D92">
      <w:pPr>
        <w:pStyle w:val="NumriData"/>
      </w:pPr>
      <w:r w:rsidRPr="00A62511">
        <w:t>Nr.7436, datë 1.12.1990</w:t>
      </w:r>
    </w:p>
    <w:p w:rsidR="003D5D92" w:rsidRPr="00A62511" w:rsidRDefault="003D5D92" w:rsidP="003D5D92">
      <w:pPr>
        <w:pStyle w:val="Paragrafi"/>
      </w:pPr>
    </w:p>
    <w:p w:rsidR="003D5D92" w:rsidRPr="00A62511" w:rsidRDefault="003D5D92" w:rsidP="003D5D92">
      <w:pPr>
        <w:pStyle w:val="Titulli"/>
      </w:pPr>
      <w:r w:rsidRPr="00A62511">
        <w:t>PËR KUNDËRVAJTJET NË BUJQËSI</w:t>
      </w:r>
    </w:p>
    <w:p w:rsidR="003D5D92" w:rsidRPr="00A62511" w:rsidRDefault="003D5D92" w:rsidP="003D5D92">
      <w:pPr>
        <w:pStyle w:val="Paragrafi"/>
      </w:pPr>
    </w:p>
    <w:p w:rsidR="003D5D92" w:rsidRPr="00A62511" w:rsidRDefault="003D5D92" w:rsidP="003D5D92">
      <w:pPr>
        <w:pStyle w:val="BazLigjPropozues"/>
      </w:pPr>
      <w:r w:rsidRPr="00A62511">
        <w:t>Në mbështetje të nenit 78 të Kushtetutës;</w:t>
      </w:r>
    </w:p>
    <w:p w:rsidR="003D5D92" w:rsidRPr="00D03BA0" w:rsidRDefault="003D5D92" w:rsidP="003D5D92">
      <w:pPr>
        <w:pStyle w:val="BazLigjPropozues"/>
        <w:rPr>
          <w:lang w:val="it-IT"/>
        </w:rPr>
      </w:pPr>
      <w:r w:rsidRPr="00D03BA0">
        <w:rPr>
          <w:lang w:val="it-IT"/>
        </w:rPr>
        <w:t>Me propozimin e Këshillit të Ministrave;</w:t>
      </w:r>
    </w:p>
    <w:p w:rsidR="003D5D92" w:rsidRPr="00D03BA0" w:rsidRDefault="003D5D92" w:rsidP="003D5D92">
      <w:pPr>
        <w:pStyle w:val="Paragrafi"/>
        <w:rPr>
          <w:lang w:val="it-IT"/>
        </w:rPr>
      </w:pPr>
    </w:p>
    <w:p w:rsidR="002D7DEF" w:rsidRDefault="003D5D92" w:rsidP="003D5D92">
      <w:pPr>
        <w:pStyle w:val="VENDOSI"/>
      </w:pPr>
      <w:r w:rsidRPr="00A62511">
        <w:t xml:space="preserve">PRESIDIUMI I KUVENDIT POPULLOR </w:t>
      </w:r>
    </w:p>
    <w:p w:rsidR="003D5D92" w:rsidRDefault="003D5D92" w:rsidP="003D5D92">
      <w:pPr>
        <w:pStyle w:val="VENDOSI"/>
      </w:pPr>
      <w:r w:rsidRPr="00A62511">
        <w:t>TË REPUBLIKËS POPULLORE SOCIALISTE TË SHQIPËRISË</w:t>
      </w:r>
    </w:p>
    <w:p w:rsidR="003D5D92" w:rsidRPr="00D658ED" w:rsidRDefault="003D5D92" w:rsidP="003D5D92"/>
    <w:p w:rsidR="003D5D92" w:rsidRPr="00A62511" w:rsidRDefault="003D5D92" w:rsidP="003D5D92">
      <w:pPr>
        <w:pStyle w:val="VENDOSI"/>
      </w:pPr>
      <w:r w:rsidRPr="00A62511">
        <w:t>VENDOSI:</w:t>
      </w:r>
    </w:p>
    <w:p w:rsidR="002D7DEF" w:rsidRDefault="002D7DEF" w:rsidP="003D5D92">
      <w:pPr>
        <w:pStyle w:val="NeniNr"/>
      </w:pPr>
    </w:p>
    <w:p w:rsidR="003D5D92" w:rsidRDefault="003D5D92" w:rsidP="003D5D92">
      <w:pPr>
        <w:pStyle w:val="NeniNr"/>
      </w:pPr>
      <w:r w:rsidRPr="00A62511">
        <w:t>Neni 1</w:t>
      </w:r>
    </w:p>
    <w:p w:rsidR="00AD2049" w:rsidRPr="00AD2049" w:rsidRDefault="00AD2049" w:rsidP="00AD2049"/>
    <w:p w:rsidR="003D5D92" w:rsidRPr="00A62511" w:rsidRDefault="003D5D92" w:rsidP="003D5D92">
      <w:pPr>
        <w:pStyle w:val="Paragrafi"/>
      </w:pPr>
      <w:r w:rsidRPr="00A62511">
        <w:t>Shkatërrimi ose dëmtimi i bimëve dhe i prodhimeve bujqësore e blegtorale, kulturave drufrutore e frutave të tyre, fidanëve, farës për mbjellje, kullotës, kashtës, barit, kallamit, kafshëve, shpend</w:t>
      </w:r>
      <w:r w:rsidR="004C1F40">
        <w:t>ëve e koshereve të bletëve, vle</w:t>
      </w:r>
      <w:r w:rsidRPr="00A62511">
        <w:t>fta e të cilave është mbi 20 lekë, përbën kundërvajtje administrative në bujqësi, kur:</w:t>
      </w:r>
    </w:p>
    <w:p w:rsidR="003D5D92" w:rsidRPr="00A62511" w:rsidRDefault="003D5D92" w:rsidP="003D5D92">
      <w:pPr>
        <w:pStyle w:val="Paragrafi"/>
      </w:pPr>
      <w:r w:rsidRPr="00A62511">
        <w:t>a)</w:t>
      </w:r>
      <w:r w:rsidR="004C1F40">
        <w:t xml:space="preserve"> </w:t>
      </w:r>
      <w:r w:rsidRPr="00A62511">
        <w:t>kryhen nga pakujdesia dhe vlefta e dëmit të s</w:t>
      </w:r>
      <w:r w:rsidR="004C1F40">
        <w:t>hkaktuar është nën 2000 lekë, os</w:t>
      </w:r>
      <w:r w:rsidRPr="00A62511">
        <w:t>e edhe mbi këtë vleftë, kur nuk përbën vepër penale;</w:t>
      </w:r>
    </w:p>
    <w:p w:rsidR="003D5D92" w:rsidRPr="00A62511" w:rsidRDefault="003D5D92" w:rsidP="003D5D92">
      <w:pPr>
        <w:pStyle w:val="Paragrafi"/>
      </w:pPr>
      <w:r w:rsidRPr="00A62511">
        <w:t>b)</w:t>
      </w:r>
      <w:r w:rsidR="004C1F40">
        <w:t xml:space="preserve"> </w:t>
      </w:r>
      <w:r w:rsidRPr="00A62511">
        <w:t>kryhen me dashje dhe vlefta e dëmit të shk</w:t>
      </w:r>
      <w:r w:rsidR="00AD2049">
        <w:t>aktuar është gjer në 500 lekë, o</w:t>
      </w:r>
      <w:r w:rsidRPr="00A62511">
        <w:t xml:space="preserve">se është vendosur pushimi i çështjes për shkak </w:t>
      </w:r>
      <w:r w:rsidR="002D7DEF">
        <w:t>të rëndësisë së vogël të veprës;</w:t>
      </w:r>
    </w:p>
    <w:p w:rsidR="003D5D92" w:rsidRPr="00A62511" w:rsidRDefault="004C1F40" w:rsidP="003D5D92">
      <w:pPr>
        <w:pStyle w:val="Paragrafi"/>
      </w:pPr>
      <w:r>
        <w:t xml:space="preserve">c) </w:t>
      </w:r>
      <w:r w:rsidR="002D7DEF">
        <w:t>k</w:t>
      </w:r>
      <w:r w:rsidR="003D5D92" w:rsidRPr="00A62511">
        <w:t>undë</w:t>
      </w:r>
      <w:r>
        <w:t>rvajtje</w:t>
      </w:r>
      <w:r w:rsidR="00B220CB">
        <w:t>t</w:t>
      </w:r>
      <w:r w:rsidR="003D5D92" w:rsidRPr="00A62511">
        <w:t xml:space="preserve"> administrative përbëjnë edhe për përvetësimet</w:t>
      </w:r>
      <w:r w:rsidR="00B220CB">
        <w:t xml:space="preserve"> e vogla në bujqësi me vleftë g</w:t>
      </w:r>
      <w:r w:rsidR="003D5D92" w:rsidRPr="00A62511">
        <w:t>j</w:t>
      </w:r>
      <w:r w:rsidR="00B220CB">
        <w:t>e</w:t>
      </w:r>
      <w:r w:rsidR="003D5D92" w:rsidRPr="00A62511">
        <w:t>r në 300 lekë, kur kryhen për herë të parë.</w:t>
      </w:r>
    </w:p>
    <w:p w:rsidR="003D5D92" w:rsidRPr="00A62511" w:rsidRDefault="003D5D92" w:rsidP="003D5D92">
      <w:pPr>
        <w:pStyle w:val="NeniNr"/>
      </w:pPr>
    </w:p>
    <w:p w:rsidR="003D5D92" w:rsidRPr="00A62511" w:rsidRDefault="003D5D92" w:rsidP="003D5D92">
      <w:pPr>
        <w:pStyle w:val="NeniNr"/>
      </w:pPr>
      <w:r w:rsidRPr="00A62511">
        <w:t>Neni 2</w:t>
      </w:r>
    </w:p>
    <w:p w:rsidR="003D5D92" w:rsidRPr="00A62511" w:rsidRDefault="003D5D92" w:rsidP="003D5D92">
      <w:pPr>
        <w:pStyle w:val="Paragrafi"/>
      </w:pPr>
    </w:p>
    <w:p w:rsidR="003D5D92" w:rsidRPr="00A62511" w:rsidRDefault="003D5D92" w:rsidP="003D5D92">
      <w:pPr>
        <w:pStyle w:val="Paragrafi"/>
      </w:pPr>
      <w:r w:rsidRPr="00A62511">
        <w:t>Dëmi ose përvetësimi në bujqësi vërtetohet me procesverbal që mbahet, kryesisht ose mbi kallëzimin e të dëmtuarit ose të personave të tjerë, nga anëtarët e këshillit popullor, pjesëtarët e policisë popullore, anëtarët e kryesisë së kooperativës bujqësore, punonjësit e caktuar nga drejtoria e</w:t>
      </w:r>
      <w:r w:rsidR="00AD2049">
        <w:t xml:space="preserve"> </w:t>
      </w:r>
      <w:r w:rsidRPr="00A62511">
        <w:t>ndërmarrjes bujqësore ose rojtarët e ekonomive bujqësore, si dhe me dëshmitarë.</w:t>
      </w:r>
    </w:p>
    <w:p w:rsidR="003D5D92" w:rsidRPr="00A62511" w:rsidRDefault="003D5D92" w:rsidP="003D5D92">
      <w:pPr>
        <w:pStyle w:val="Paragrafi"/>
      </w:pPr>
      <w:r w:rsidRPr="00A62511">
        <w:t>Procesverbali nënshkruhet nga përpiluesi dhe kundërvajtësi, kur ndodhet i pranishëm.</w:t>
      </w:r>
    </w:p>
    <w:p w:rsidR="003D5D92" w:rsidRPr="00A62511" w:rsidRDefault="003D5D92" w:rsidP="003D5D92">
      <w:pPr>
        <w:pStyle w:val="Paragrafi"/>
      </w:pPr>
    </w:p>
    <w:p w:rsidR="003D5D92" w:rsidRPr="00A62511" w:rsidRDefault="003D5D92" w:rsidP="003D5D92">
      <w:pPr>
        <w:pStyle w:val="NeniNr"/>
      </w:pPr>
      <w:r w:rsidRPr="00A62511">
        <w:t>Neni 3</w:t>
      </w:r>
    </w:p>
    <w:p w:rsidR="003D5D92" w:rsidRPr="00A62511" w:rsidRDefault="003D5D92" w:rsidP="003D5D92">
      <w:pPr>
        <w:pStyle w:val="Paragrafi"/>
      </w:pPr>
    </w:p>
    <w:p w:rsidR="003D5D92" w:rsidRPr="00A62511" w:rsidRDefault="003D5D92" w:rsidP="003D5D92">
      <w:pPr>
        <w:pStyle w:val="Paragrafi"/>
      </w:pPr>
      <w:r w:rsidRPr="00A62511">
        <w:t>Çmuarja e dëmit të shkaktuar në bujqësi ose e pasurisë së përvetësuar bëhet nga çmuesit bujqësorë, që caktohen sipas rastit, nga këshilli populor i fshatit, i lagjes së qytetit, ose komiteti ekzektuvi i këshilit popullor të qytetit ku nuk ka lagje.</w:t>
      </w:r>
    </w:p>
    <w:p w:rsidR="003D5D92" w:rsidRPr="00A62511" w:rsidRDefault="003D5D92" w:rsidP="003D5D92">
      <w:pPr>
        <w:pStyle w:val="Paragrafi"/>
      </w:pPr>
      <w:r w:rsidRPr="00A62511">
        <w:t>Në çmuarjen e dëmit ose të pasurisë së përvetësuar marrin pjesë 2, deri në 3 çmues.</w:t>
      </w:r>
    </w:p>
    <w:p w:rsidR="003D5D92" w:rsidRPr="00A62511" w:rsidRDefault="003D5D92" w:rsidP="003D5D92">
      <w:pPr>
        <w:pStyle w:val="Paragrafi"/>
      </w:pPr>
    </w:p>
    <w:p w:rsidR="003D5D92" w:rsidRPr="00A62511" w:rsidRDefault="003D5D92" w:rsidP="003D5D92">
      <w:pPr>
        <w:pStyle w:val="NeniNr"/>
      </w:pPr>
      <w:r w:rsidRPr="00A62511">
        <w:t>Neni 4</w:t>
      </w:r>
    </w:p>
    <w:p w:rsidR="003D5D92" w:rsidRPr="00A62511" w:rsidRDefault="003D5D92" w:rsidP="003D5D92">
      <w:pPr>
        <w:pStyle w:val="Paragrafi"/>
      </w:pPr>
    </w:p>
    <w:p w:rsidR="003D5D92" w:rsidRPr="00A62511" w:rsidRDefault="003D5D92" w:rsidP="003D5D92">
      <w:pPr>
        <w:pStyle w:val="Paragrafi"/>
      </w:pPr>
      <w:r w:rsidRPr="00A62511">
        <w:t>Gjykimi i kundërvajtjeve administrative në bujqësi bëhet nga një komision me jomë pak se tre anëtarë, që caktohen, sipas rastit, nga dredjtori i ndërmarrjes bujqësore ose nga kryesia e kooperativës bujqësore.</w:t>
      </w:r>
    </w:p>
    <w:p w:rsidR="003D5D92" w:rsidRPr="00A62511" w:rsidRDefault="003D5D92" w:rsidP="003D5D92">
      <w:pPr>
        <w:pStyle w:val="Paragrafi"/>
      </w:pPr>
      <w:r w:rsidRPr="00A62511">
        <w:t>Kundërvajtësi, veç detyrimit të zhdëmtimit të plotë të dëmit në bujqësi ose detyrimit oër kthimin e pasurisë së përvetësuar a të kundërvleftës së saj, dënohet me qortim shoqëror ose me gjobë nga 100, deri në 1000 lekë.</w:t>
      </w:r>
    </w:p>
    <w:p w:rsidR="003D5D92" w:rsidRPr="00A62511" w:rsidRDefault="003D5D92" w:rsidP="003D5D92">
      <w:pPr>
        <w:pStyle w:val="Paragrafi"/>
      </w:pPr>
      <w:r w:rsidRPr="00A62511">
        <w:t>Kundër vendimit të dënimit mund të bëhet ankim bremda 5 ditëve nga shpallja e vendimit ose e njoftimit të tij përkatësisht, te drejtori i ndërmarrjes bujqësore ose te kryetari i kooperativës bujqësore, akti i të cilëve është i formës së prerë.</w:t>
      </w:r>
    </w:p>
    <w:p w:rsidR="003D5D92" w:rsidRPr="00A62511" w:rsidRDefault="003D5D92" w:rsidP="003D5D92">
      <w:pPr>
        <w:pStyle w:val="Paragrafi"/>
      </w:pPr>
    </w:p>
    <w:p w:rsidR="003D5D92" w:rsidRPr="00A62511" w:rsidRDefault="003D5D92" w:rsidP="003D5D92">
      <w:pPr>
        <w:pStyle w:val="NeniNr"/>
      </w:pPr>
      <w:r w:rsidRPr="00A62511">
        <w:t>Neni 5</w:t>
      </w:r>
    </w:p>
    <w:p w:rsidR="003D5D92" w:rsidRPr="00A62511" w:rsidRDefault="003D5D92" w:rsidP="003D5D92">
      <w:pPr>
        <w:pStyle w:val="Paragrafi"/>
      </w:pPr>
    </w:p>
    <w:p w:rsidR="003D5D92" w:rsidRPr="00A62511" w:rsidRDefault="003D5D92" w:rsidP="003D5D92">
      <w:pPr>
        <w:pStyle w:val="Paragrafi"/>
      </w:pPr>
      <w:r w:rsidRPr="00A62511">
        <w:lastRenderedPageBreak/>
        <w:t>Për shkatërrimet ose dëmtimet në bujqësi me vleftë gjer në 20 lekë detyrimi për z</w:t>
      </w:r>
      <w:r w:rsidR="00AD2049">
        <w:t>hdëmtim</w:t>
      </w:r>
      <w:r w:rsidRPr="00A62511">
        <w:t xml:space="preserve"> caktohet, sipas rastit, me urdhër të drejtorit të ndërmarrjes bujqësore, të kryetarit të kooperativës bujqësore ose të përgjegjësive të sektorëve.</w:t>
      </w:r>
    </w:p>
    <w:p w:rsidR="003D5D92" w:rsidRPr="00A62511" w:rsidRDefault="003D5D92" w:rsidP="003D5D92">
      <w:pPr>
        <w:pStyle w:val="Paragrafi"/>
      </w:pPr>
      <w:r w:rsidRPr="00A62511">
        <w:t>Urdhri i tyre është i formës së prerë e përbën titull ekzekutiv.</w:t>
      </w:r>
    </w:p>
    <w:p w:rsidR="003D5D92" w:rsidRPr="00A62511" w:rsidRDefault="003D5D92" w:rsidP="003D5D92">
      <w:pPr>
        <w:pStyle w:val="Paragrafi"/>
      </w:pPr>
      <w:r w:rsidRPr="00A62511">
        <w:t>Detyrimi për zhdëmtim caktohet si për punonjësit e vetë ndrmarrjes ose të kooperativës bujqësore, ashtu edhe për persona të tjerë.</w:t>
      </w:r>
    </w:p>
    <w:p w:rsidR="003D5D92" w:rsidRPr="00A62511" w:rsidRDefault="003D5D92" w:rsidP="003D5D92">
      <w:pPr>
        <w:pStyle w:val="Paragrafi"/>
      </w:pPr>
    </w:p>
    <w:p w:rsidR="003D5D92" w:rsidRPr="00A62511" w:rsidRDefault="003D5D92" w:rsidP="003D5D92">
      <w:pPr>
        <w:pStyle w:val="NeniNr"/>
      </w:pPr>
      <w:r w:rsidRPr="00A62511">
        <w:t>Neni 6</w:t>
      </w:r>
    </w:p>
    <w:p w:rsidR="003D5D92" w:rsidRPr="00A62511" w:rsidRDefault="003D5D92" w:rsidP="003D5D92">
      <w:pPr>
        <w:pStyle w:val="NeniNr"/>
      </w:pPr>
    </w:p>
    <w:p w:rsidR="003D5D92" w:rsidRPr="00A62511" w:rsidRDefault="003D5D92" w:rsidP="003D5D92">
      <w:pPr>
        <w:pStyle w:val="Paragrafi"/>
      </w:pPr>
      <w:r w:rsidRPr="00A62511">
        <w:t>D</w:t>
      </w:r>
      <w:r w:rsidR="00D90C07">
        <w:t>ekreti nr.4427, datë 23.9.1968 “Për mbrojtjen e bujqësisë”</w:t>
      </w:r>
      <w:r w:rsidR="002D7DEF">
        <w:t>,</w:t>
      </w:r>
      <w:r w:rsidRPr="00A62511">
        <w:t xml:space="preserve"> shfuqizohet.</w:t>
      </w:r>
    </w:p>
    <w:p w:rsidR="003D5D92" w:rsidRPr="00A62511" w:rsidRDefault="003D5D92" w:rsidP="003D5D92">
      <w:pPr>
        <w:pStyle w:val="Paragrafi"/>
      </w:pPr>
    </w:p>
    <w:p w:rsidR="003D5D92" w:rsidRPr="00A62511" w:rsidRDefault="003D5D92" w:rsidP="003D5D92">
      <w:pPr>
        <w:pStyle w:val="NeniNr"/>
      </w:pPr>
      <w:r w:rsidRPr="00A62511">
        <w:t>Neni 7</w:t>
      </w:r>
    </w:p>
    <w:p w:rsidR="003D5D92" w:rsidRPr="00A62511" w:rsidRDefault="003D5D92" w:rsidP="003D5D92">
      <w:pPr>
        <w:pStyle w:val="Paragrafi"/>
      </w:pPr>
    </w:p>
    <w:p w:rsidR="003D5D92" w:rsidRPr="00A62511" w:rsidRDefault="003D5D92" w:rsidP="003D5D92">
      <w:pPr>
        <w:pStyle w:val="Paragrafi"/>
      </w:pPr>
      <w:r w:rsidRPr="00A62511">
        <w:t>Ky dekret hyn në fuqi menjëherë.</w:t>
      </w:r>
    </w:p>
    <w:p w:rsidR="003D5D92" w:rsidRPr="00A62511" w:rsidRDefault="003D5D92" w:rsidP="003D5D92">
      <w:pPr>
        <w:pStyle w:val="Paragrafi"/>
      </w:pPr>
    </w:p>
    <w:p w:rsidR="003D5D92" w:rsidRDefault="003D5D92" w:rsidP="003D5D92">
      <w:pPr>
        <w:pStyle w:val="TitulliTitull"/>
      </w:pPr>
      <w:r w:rsidRPr="00A62511">
        <w:t>PËR PRESIDIUMIN E KUVENDIT POPULLOR TË REPUBLIKËS POPULLORE SOCIALISTE TË SHQIPËRISË</w:t>
      </w:r>
    </w:p>
    <w:p w:rsidR="003D5D92" w:rsidRPr="00A62511" w:rsidRDefault="003D5D92" w:rsidP="003D5D92">
      <w:pPr>
        <w:pStyle w:val="TitulliTitull"/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4643"/>
        <w:gridCol w:w="4643"/>
      </w:tblGrid>
      <w:tr w:rsidR="003D5D92" w:rsidRPr="00A62511">
        <w:tc>
          <w:tcPr>
            <w:tcW w:w="4643" w:type="dxa"/>
          </w:tcPr>
          <w:p w:rsidR="003D5D92" w:rsidRPr="00A62511" w:rsidRDefault="003D5D92" w:rsidP="003D5D92">
            <w:pPr>
              <w:pStyle w:val="Autoriteti"/>
            </w:pPr>
            <w:r w:rsidRPr="00A62511">
              <w:t>SEKRETARI</w:t>
            </w:r>
          </w:p>
          <w:p w:rsidR="003D5D92" w:rsidRPr="00A62511" w:rsidRDefault="003D5D92" w:rsidP="003D5D92">
            <w:pPr>
              <w:pStyle w:val="AutoritetiEmer"/>
            </w:pPr>
            <w:r w:rsidRPr="00A62511">
              <w:t>SIHAT TOZAJ</w:t>
            </w:r>
          </w:p>
        </w:tc>
        <w:tc>
          <w:tcPr>
            <w:tcW w:w="4643" w:type="dxa"/>
          </w:tcPr>
          <w:p w:rsidR="003D5D92" w:rsidRPr="00A62511" w:rsidRDefault="003D5D92" w:rsidP="003D5D92">
            <w:pPr>
              <w:pStyle w:val="Autoriteti"/>
            </w:pPr>
            <w:r w:rsidRPr="00A62511">
              <w:t>KRYETARI</w:t>
            </w:r>
          </w:p>
          <w:p w:rsidR="003D5D92" w:rsidRPr="00A62511" w:rsidRDefault="003D5D92" w:rsidP="003D5D92">
            <w:pPr>
              <w:pStyle w:val="AutoritetiEmer"/>
            </w:pPr>
            <w:r w:rsidRPr="00A62511">
              <w:t>RAMIZ ALIA</w:t>
            </w:r>
          </w:p>
        </w:tc>
      </w:tr>
    </w:tbl>
    <w:p w:rsidR="003D5D92" w:rsidRPr="00A62511" w:rsidRDefault="003D5D92" w:rsidP="003D5D92">
      <w:pPr>
        <w:pStyle w:val="Paragrafi"/>
      </w:pP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B6760"/>
    <w:rsid w:val="002C6BAB"/>
    <w:rsid w:val="002D7DEF"/>
    <w:rsid w:val="00304413"/>
    <w:rsid w:val="00383FD5"/>
    <w:rsid w:val="003D5D92"/>
    <w:rsid w:val="003E06F6"/>
    <w:rsid w:val="003F043A"/>
    <w:rsid w:val="004107B9"/>
    <w:rsid w:val="00470F9C"/>
    <w:rsid w:val="004C1F40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66B40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AD2049"/>
    <w:rsid w:val="00B220CB"/>
    <w:rsid w:val="00B533E4"/>
    <w:rsid w:val="00BB5AB5"/>
    <w:rsid w:val="00BC6B73"/>
    <w:rsid w:val="00C22BA7"/>
    <w:rsid w:val="00C36B40"/>
    <w:rsid w:val="00C76FF8"/>
    <w:rsid w:val="00C7710C"/>
    <w:rsid w:val="00D1319A"/>
    <w:rsid w:val="00D90C07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78B9885-D8EE-4670-A8D2-747960D56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5D92"/>
    <w:rPr>
      <w:rFonts w:eastAsia="MS Mincho"/>
      <w:sz w:val="24"/>
      <w:lang w:val="en-GB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link w:val="NeniNrChar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table" w:styleId="TableGrid">
    <w:name w:val="Table Grid"/>
    <w:basedOn w:val="TableNormal"/>
    <w:rsid w:val="003D5D92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eniNrChar">
    <w:name w:val="Neni_Nr Char"/>
    <w:basedOn w:val="DefaultParagraphFont"/>
    <w:link w:val="NeniNr"/>
    <w:rsid w:val="003D5D92"/>
    <w:rPr>
      <w:rFonts w:ascii="CG Times" w:hAnsi="CG Times"/>
      <w:sz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3D5D92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3D5D92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474</Words>
  <Characters>2703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3171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2019-03-27T08:12:00Z</dcterms:created>
  <dcterms:modified xsi:type="dcterms:W3CDTF">2019-03-27T08:12:00Z</dcterms:modified>
</cp:coreProperties>
</file>