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31C" w:rsidRPr="00531315" w:rsidRDefault="0083331C" w:rsidP="0083331C">
      <w:pPr>
        <w:pStyle w:val="Akti"/>
      </w:pPr>
      <w:bookmarkStart w:id="0" w:name="_GoBack"/>
      <w:bookmarkEnd w:id="0"/>
      <w:r w:rsidRPr="00531315">
        <w:t>D E K R E T</w:t>
      </w:r>
    </w:p>
    <w:p w:rsidR="0083331C" w:rsidRPr="00531315" w:rsidRDefault="0083331C" w:rsidP="0083331C">
      <w:pPr>
        <w:pStyle w:val="NumriData"/>
      </w:pPr>
      <w:r w:rsidRPr="00531315">
        <w:t>Nr.</w:t>
      </w:r>
      <w:r>
        <w:t>7448, datë 5.</w:t>
      </w:r>
      <w:r w:rsidRPr="00531315">
        <w:t>1.1991</w:t>
      </w:r>
    </w:p>
    <w:p w:rsidR="0083331C" w:rsidRPr="00531315" w:rsidRDefault="0083331C" w:rsidP="0083331C">
      <w:pPr>
        <w:pStyle w:val="Paragrafi"/>
      </w:pPr>
    </w:p>
    <w:p w:rsidR="0083331C" w:rsidRPr="00531315" w:rsidRDefault="0083331C" w:rsidP="00682F41">
      <w:pPr>
        <w:pStyle w:val="Titulli"/>
      </w:pPr>
      <w:r w:rsidRPr="00531315">
        <w:t>PËR TATIMIN MBI TË ARDHURAT NETO, QË KOOPERATIVAT BUJQËSORE DERDHIN  NË BUXHETIN E SHTETIT</w:t>
      </w:r>
    </w:p>
    <w:p w:rsidR="0083331C" w:rsidRDefault="0083331C" w:rsidP="0083331C">
      <w:pPr>
        <w:pStyle w:val="Paragrafi"/>
      </w:pPr>
    </w:p>
    <w:p w:rsidR="0083331C" w:rsidRDefault="0083331C" w:rsidP="00682F41">
      <w:pPr>
        <w:pStyle w:val="BazLigjPropozues"/>
      </w:pPr>
      <w:r>
        <w:t>Në mbështetje të nenit 78 të Kushtetutës;</w:t>
      </w:r>
    </w:p>
    <w:p w:rsidR="0083331C" w:rsidRDefault="0083331C" w:rsidP="00682F41">
      <w:pPr>
        <w:pStyle w:val="BazLigjPropozues"/>
      </w:pPr>
      <w:r>
        <w:t>Me propozimin e Këshillit të Ministrave;</w:t>
      </w:r>
    </w:p>
    <w:p w:rsidR="0083331C" w:rsidRDefault="0083331C" w:rsidP="0083331C">
      <w:pPr>
        <w:pStyle w:val="Paragrafi"/>
      </w:pPr>
    </w:p>
    <w:p w:rsidR="0083331C" w:rsidRDefault="0083331C" w:rsidP="00682F41">
      <w:pPr>
        <w:pStyle w:val="Institucioni"/>
      </w:pPr>
      <w:r>
        <w:t>PRESIDIUMI I KUVENDIT POPULLOR</w:t>
      </w:r>
    </w:p>
    <w:p w:rsidR="0083331C" w:rsidRDefault="0083331C" w:rsidP="00682F41">
      <w:pPr>
        <w:pStyle w:val="Institucioni"/>
      </w:pPr>
      <w:r>
        <w:t>TË REPUBLIKËS POPULLORE SOCIALISTE</w:t>
      </w:r>
    </w:p>
    <w:p w:rsidR="0083331C" w:rsidRDefault="0083331C" w:rsidP="00682F41">
      <w:pPr>
        <w:pStyle w:val="Institucioni"/>
      </w:pPr>
      <w:r>
        <w:t>TË SHQIPËRISË</w:t>
      </w:r>
    </w:p>
    <w:p w:rsidR="0083331C" w:rsidRDefault="0083331C" w:rsidP="00682F41">
      <w:pPr>
        <w:pStyle w:val="VENDOSI"/>
      </w:pPr>
    </w:p>
    <w:p w:rsidR="0083331C" w:rsidRDefault="0083331C" w:rsidP="00682F41">
      <w:pPr>
        <w:pStyle w:val="VENDOSI"/>
      </w:pPr>
      <w:r>
        <w:t>V E N D O S I:</w:t>
      </w:r>
    </w:p>
    <w:p w:rsidR="0083331C" w:rsidRDefault="0083331C" w:rsidP="0083331C">
      <w:pPr>
        <w:pStyle w:val="Paragrafi"/>
      </w:pPr>
    </w:p>
    <w:p w:rsidR="0083331C" w:rsidRDefault="0083331C" w:rsidP="00682F41">
      <w:pPr>
        <w:pStyle w:val="NeniNr"/>
      </w:pPr>
      <w:r>
        <w:t>Neni 1</w:t>
      </w:r>
    </w:p>
    <w:p w:rsidR="0083331C" w:rsidRDefault="0083331C" w:rsidP="0083331C">
      <w:pPr>
        <w:pStyle w:val="Paragrafi"/>
      </w:pPr>
    </w:p>
    <w:p w:rsidR="0083331C" w:rsidRDefault="0083331C" w:rsidP="0083331C">
      <w:pPr>
        <w:pStyle w:val="Paragrafi"/>
      </w:pPr>
      <w:r>
        <w:t>Kooperativat bujqësore derdhin në buxhetin e shtetit një pjesë të së ardhurës neto, që krijojnë nga veprimtaria e tyre ekonomike.</w:t>
      </w:r>
    </w:p>
    <w:p w:rsidR="0083331C" w:rsidRDefault="0083331C" w:rsidP="0083331C">
      <w:pPr>
        <w:pStyle w:val="Paragrafi"/>
      </w:pPr>
    </w:p>
    <w:p w:rsidR="0083331C" w:rsidRDefault="0083331C" w:rsidP="00682F41">
      <w:pPr>
        <w:pStyle w:val="NeniNr"/>
      </w:pPr>
      <w:r>
        <w:t>Neni 2</w:t>
      </w:r>
    </w:p>
    <w:p w:rsidR="0083331C" w:rsidRDefault="0083331C" w:rsidP="0083331C">
      <w:pPr>
        <w:pStyle w:val="Paragrafi"/>
      </w:pPr>
    </w:p>
    <w:p w:rsidR="0083331C" w:rsidRDefault="0083331C" w:rsidP="0083331C">
      <w:pPr>
        <w:pStyle w:val="Paragrafi"/>
      </w:pPr>
      <w:r>
        <w:t>Tarifat e derdhjes së buxhet të tatimit mbi të ardhurat neto nga kooperativat bujqësore të jenë 3, 5, 7, 9, 11 dhe 13 për qind, në varësi nga madhësia e fondit për rishpërndarje për krahë pune.</w:t>
      </w:r>
    </w:p>
    <w:p w:rsidR="0083331C" w:rsidRDefault="0083331C" w:rsidP="0083331C">
      <w:pPr>
        <w:pStyle w:val="Paragrafi"/>
      </w:pPr>
    </w:p>
    <w:p w:rsidR="0083331C" w:rsidRDefault="0083331C" w:rsidP="00682F41">
      <w:pPr>
        <w:pStyle w:val="NeniNr"/>
      </w:pPr>
      <w:r>
        <w:t>Neni 3</w:t>
      </w:r>
    </w:p>
    <w:p w:rsidR="0083331C" w:rsidRDefault="0083331C" w:rsidP="0083331C">
      <w:pPr>
        <w:pStyle w:val="Paragrafi"/>
      </w:pPr>
    </w:p>
    <w:p w:rsidR="0083331C" w:rsidRDefault="0083331C" w:rsidP="0083331C">
      <w:pPr>
        <w:pStyle w:val="Paragrafi"/>
      </w:pPr>
      <w:r>
        <w:t>Tatimi mbi të ardhgurat neto, që kooperativat bujqësore derdhin në buxhet, llogaritet nga vetë kooperativat, sipas kritereve që përcaktoh</w:t>
      </w:r>
      <w:r w:rsidR="00BF4C52">
        <w:t>e</w:t>
      </w:r>
      <w:r>
        <w:t>n nga Këshilli i Ministrave.</w:t>
      </w:r>
    </w:p>
    <w:p w:rsidR="0083331C" w:rsidRDefault="0083331C" w:rsidP="0083331C">
      <w:pPr>
        <w:pStyle w:val="Paragrafi"/>
      </w:pPr>
      <w:r>
        <w:t>Mënyra e llogaritjes dhe e derdhjes në buxhet të tatimit mbi të ardhurat neto caktohet nga Ministria e Financave.</w:t>
      </w:r>
    </w:p>
    <w:p w:rsidR="0083331C" w:rsidRDefault="0083331C" w:rsidP="0083331C">
      <w:pPr>
        <w:pStyle w:val="Paragrafi"/>
      </w:pPr>
    </w:p>
    <w:p w:rsidR="0083331C" w:rsidRDefault="0083331C" w:rsidP="00682F41">
      <w:pPr>
        <w:pStyle w:val="NeniNr"/>
      </w:pPr>
      <w:r>
        <w:t>Neni 4</w:t>
      </w:r>
    </w:p>
    <w:p w:rsidR="0083331C" w:rsidRDefault="0083331C" w:rsidP="0083331C">
      <w:pPr>
        <w:pStyle w:val="Paragrafi"/>
      </w:pPr>
    </w:p>
    <w:p w:rsidR="0083331C" w:rsidRDefault="0083331C" w:rsidP="0083331C">
      <w:pPr>
        <w:pStyle w:val="Paragrafi"/>
      </w:pPr>
      <w:r>
        <w:t>Organet financiare ushtrojnë kontroll për saktësinë e llogaritjes se tatimit mbi të ardhurat neto që derdhen në buxhet. Afatet e derdhjes në buxhet dhe këstet e tatimit parashikohen në planin financiar të kooperativës bujqësore.</w:t>
      </w:r>
    </w:p>
    <w:p w:rsidR="0083331C" w:rsidRDefault="0083331C" w:rsidP="0083331C">
      <w:pPr>
        <w:pStyle w:val="Paragrafi"/>
      </w:pPr>
    </w:p>
    <w:p w:rsidR="0083331C" w:rsidRDefault="0083331C" w:rsidP="00682F41">
      <w:pPr>
        <w:pStyle w:val="NeniNr"/>
      </w:pPr>
      <w:r>
        <w:t>Neni 5</w:t>
      </w:r>
    </w:p>
    <w:p w:rsidR="0083331C" w:rsidRDefault="0083331C" w:rsidP="0083331C">
      <w:pPr>
        <w:pStyle w:val="Paragrafi"/>
      </w:pPr>
    </w:p>
    <w:p w:rsidR="0083331C" w:rsidRDefault="0083331C" w:rsidP="0083331C">
      <w:pPr>
        <w:pStyle w:val="Paragrafi"/>
      </w:pPr>
      <w:r>
        <w:t>Në rast se tatimi mbi të ardhurat neto nuk derdhet në buxhet në afatet e parashikuara, shumat e paderdhura nxirren nga llogaria likuiduese e kooperativave bujqësore</w:t>
      </w:r>
      <w:r w:rsidR="00BF4C52">
        <w:t xml:space="preserve"> me</w:t>
      </w:r>
      <w:r>
        <w:t xml:space="preserve"> urdhër të përgjegjësit të seksionit të financës të komitetit ekzekutiv të këshillit popullor të rrethit ose të rajonit. Për çdo ditë vones</w:t>
      </w:r>
      <w:r w:rsidR="00BF4C52">
        <w:t>ë</w:t>
      </w:r>
      <w:r>
        <w:t xml:space="preserve"> në derdhjen e tatimit vendoset kamatvonesë, në masën 0,05 për qind mbi shumën e detyrimit.</w:t>
      </w:r>
    </w:p>
    <w:p w:rsidR="0083331C" w:rsidRDefault="0083331C" w:rsidP="0083331C">
      <w:pPr>
        <w:pStyle w:val="Paragrafi"/>
      </w:pPr>
    </w:p>
    <w:p w:rsidR="00682F41" w:rsidRDefault="00682F41" w:rsidP="00682F41">
      <w:pPr>
        <w:pStyle w:val="NeniNr"/>
        <w:keepNext w:val="0"/>
      </w:pPr>
    </w:p>
    <w:p w:rsidR="0083331C" w:rsidRDefault="0083331C" w:rsidP="00682F41">
      <w:pPr>
        <w:pStyle w:val="NeniNr"/>
      </w:pPr>
      <w:r>
        <w:t>Neni 6</w:t>
      </w:r>
    </w:p>
    <w:p w:rsidR="0083331C" w:rsidRDefault="0083331C" w:rsidP="0083331C">
      <w:pPr>
        <w:pStyle w:val="Paragrafi"/>
      </w:pPr>
      <w:r>
        <w:t xml:space="preserve">  </w:t>
      </w:r>
    </w:p>
    <w:p w:rsidR="0083331C" w:rsidRDefault="0083331C" w:rsidP="0083331C">
      <w:pPr>
        <w:pStyle w:val="Paragrafi"/>
      </w:pPr>
      <w:r>
        <w:t xml:space="preserve">Ministria e Financave në bashkëpunim me Ministrinë e Bujqësisë, në raste të veçanta, </w:t>
      </w:r>
      <w:r>
        <w:lastRenderedPageBreak/>
        <w:t>mund të bëjnë përjashtime nga derdhja në buxhet e tatimit mbi të ardhurat neto.</w:t>
      </w:r>
    </w:p>
    <w:p w:rsidR="0083331C" w:rsidRDefault="0083331C" w:rsidP="0083331C">
      <w:pPr>
        <w:pStyle w:val="Paragrafi"/>
      </w:pPr>
    </w:p>
    <w:p w:rsidR="0083331C" w:rsidRDefault="0083331C" w:rsidP="00682F41">
      <w:pPr>
        <w:pStyle w:val="NeniNr"/>
      </w:pPr>
      <w:r>
        <w:t>Neni  7</w:t>
      </w:r>
    </w:p>
    <w:p w:rsidR="0083331C" w:rsidRDefault="0083331C" w:rsidP="0083331C">
      <w:pPr>
        <w:pStyle w:val="Paragrafi"/>
      </w:pPr>
    </w:p>
    <w:p w:rsidR="0083331C" w:rsidRDefault="0083331C" w:rsidP="0083331C">
      <w:pPr>
        <w:pStyle w:val="Paragrafi"/>
      </w:pPr>
      <w:r>
        <w:t>Ligji nr.5842, datë 20.2.1979 "Për të ardhurën neto të centralizuar nga kooperativat bujqësore", shfuqizohet.</w:t>
      </w:r>
    </w:p>
    <w:p w:rsidR="0083331C" w:rsidRDefault="0083331C" w:rsidP="0083331C">
      <w:pPr>
        <w:pStyle w:val="Paragrafi"/>
      </w:pPr>
    </w:p>
    <w:p w:rsidR="0083331C" w:rsidRDefault="0083331C" w:rsidP="00682F41">
      <w:pPr>
        <w:pStyle w:val="NeniNr"/>
      </w:pPr>
      <w:r>
        <w:t>Neni  8</w:t>
      </w:r>
    </w:p>
    <w:p w:rsidR="0083331C" w:rsidRDefault="0083331C" w:rsidP="0083331C">
      <w:pPr>
        <w:pStyle w:val="Paragrafi"/>
      </w:pPr>
    </w:p>
    <w:p w:rsidR="0083331C" w:rsidRDefault="0083331C" w:rsidP="0083331C">
      <w:pPr>
        <w:pStyle w:val="Paragrafi"/>
      </w:pPr>
      <w:r>
        <w:t>Ky dekret hyn në fuqi më 1.1.1991.</w:t>
      </w:r>
    </w:p>
    <w:p w:rsidR="0083331C" w:rsidRDefault="0083331C" w:rsidP="0083331C">
      <w:pPr>
        <w:pStyle w:val="Paragrafi"/>
      </w:pPr>
    </w:p>
    <w:p w:rsidR="0083331C" w:rsidRDefault="0083331C" w:rsidP="0083331C">
      <w:pPr>
        <w:pStyle w:val="Paragrafi"/>
      </w:pPr>
      <w:r>
        <w:t xml:space="preserve">PËR PRESIDIUMIN E  KUVENDIT POPULLOR </w:t>
      </w:r>
    </w:p>
    <w:p w:rsidR="0083331C" w:rsidRDefault="0083331C" w:rsidP="0083331C">
      <w:pPr>
        <w:pStyle w:val="Paragrafi"/>
      </w:pPr>
      <w:r>
        <w:t xml:space="preserve">TË REPUBLIKËS POPULLORE SOCIALISTE </w:t>
      </w:r>
    </w:p>
    <w:p w:rsidR="0083331C" w:rsidRDefault="0083331C" w:rsidP="0083331C">
      <w:pPr>
        <w:pStyle w:val="Paragrafi"/>
      </w:pPr>
      <w:r>
        <w:t>TË SHQIPËRISË</w:t>
      </w:r>
    </w:p>
    <w:p w:rsidR="0083331C" w:rsidRDefault="0083331C" w:rsidP="0083331C">
      <w:pPr>
        <w:pStyle w:val="Paragrafi"/>
      </w:pPr>
    </w:p>
    <w:p w:rsidR="0083331C" w:rsidRDefault="0083331C" w:rsidP="00682F41">
      <w:pPr>
        <w:pStyle w:val="Autoriteti"/>
      </w:pPr>
      <w:r>
        <w:t>SEKRETAR                                  KRYETAR</w:t>
      </w:r>
    </w:p>
    <w:p w:rsidR="0083331C" w:rsidRPr="00531315" w:rsidRDefault="0083331C" w:rsidP="00682F41">
      <w:pPr>
        <w:pStyle w:val="AutoritetiEmer"/>
      </w:pPr>
      <w:r w:rsidRPr="00531315">
        <w:t>Sihat  Tozaj                            Ramiz Alia</w:t>
      </w:r>
    </w:p>
    <w:p w:rsidR="00A0784B" w:rsidRPr="003941D1" w:rsidRDefault="00A0784B" w:rsidP="0083331C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84DB0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82F41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3331C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BF4C52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B0DB41-3AB3-4456-B8B5-99A4F603F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31C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