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157" w:rsidRPr="00635BDE" w:rsidRDefault="00A42157" w:rsidP="00A42157">
      <w:pPr>
        <w:pStyle w:val="Akti"/>
      </w:pPr>
      <w:bookmarkStart w:id="0" w:name="_GoBack"/>
      <w:bookmarkEnd w:id="0"/>
      <w:r w:rsidRPr="00635BDE">
        <w:t>D E K R E T</w:t>
      </w:r>
    </w:p>
    <w:p w:rsidR="00A42157" w:rsidRPr="00635BDE" w:rsidRDefault="00A42157" w:rsidP="00A42157">
      <w:pPr>
        <w:pStyle w:val="NumriData"/>
      </w:pPr>
      <w:r w:rsidRPr="00635BDE">
        <w:t>Nr.7450, datë 5.1.1991</w:t>
      </w:r>
    </w:p>
    <w:p w:rsidR="00A42157" w:rsidRPr="00635BDE" w:rsidRDefault="00A42157" w:rsidP="00A42157">
      <w:pPr>
        <w:pStyle w:val="Paragrafi"/>
      </w:pPr>
    </w:p>
    <w:p w:rsidR="00A42157" w:rsidRPr="00635BDE" w:rsidRDefault="00A42157" w:rsidP="00A42157">
      <w:pPr>
        <w:pStyle w:val="Titulli"/>
      </w:pPr>
      <w:r w:rsidRPr="00635BDE">
        <w:t>PËR DISA NDRYSHIME</w:t>
      </w:r>
      <w:r>
        <w:t xml:space="preserve"> NË DEKRETIN NR.7393, DATË 12.</w:t>
      </w:r>
      <w:r w:rsidRPr="00635BDE">
        <w:t>6.1990 "PËR LËSHIMIN E PASAPORTAVE PËR JASHTË SHTETIT DHE DHËNIEN E VIZAVE"</w:t>
      </w:r>
    </w:p>
    <w:p w:rsidR="00A42157" w:rsidRDefault="00A42157" w:rsidP="00A42157">
      <w:pPr>
        <w:pStyle w:val="Paragrafi"/>
      </w:pPr>
    </w:p>
    <w:p w:rsidR="00A42157" w:rsidRDefault="00DF2531" w:rsidP="00A42157">
      <w:pPr>
        <w:pStyle w:val="BazLigjPropozues"/>
      </w:pPr>
      <w:r>
        <w:t>Në mbështetje të nenit 78</w:t>
      </w:r>
      <w:r w:rsidR="00A42157">
        <w:t xml:space="preserve"> të Kushtetutës;</w:t>
      </w:r>
    </w:p>
    <w:p w:rsidR="00A42157" w:rsidRDefault="00A42157" w:rsidP="00A42157">
      <w:pPr>
        <w:pStyle w:val="BazLigjPropozues"/>
      </w:pPr>
      <w:r>
        <w:t>Me propozimin e Këshillit të Ministrave;</w:t>
      </w:r>
    </w:p>
    <w:p w:rsidR="00A42157" w:rsidRDefault="00A42157" w:rsidP="00A42157">
      <w:pPr>
        <w:pStyle w:val="Institucioni"/>
      </w:pPr>
    </w:p>
    <w:p w:rsidR="00A42157" w:rsidRDefault="00A42157" w:rsidP="00A42157">
      <w:pPr>
        <w:pStyle w:val="Institucioni"/>
      </w:pPr>
      <w:r>
        <w:t>PRESIDIUMI I KUVENDIT POPULLOR</w:t>
      </w:r>
    </w:p>
    <w:p w:rsidR="00A42157" w:rsidRDefault="00A42157" w:rsidP="00A42157">
      <w:pPr>
        <w:pStyle w:val="Institucioni"/>
      </w:pPr>
      <w:r>
        <w:t>TË REPUBLIKËS POPULLORE SOCIALISTE</w:t>
      </w:r>
    </w:p>
    <w:p w:rsidR="00A42157" w:rsidRDefault="00A42157" w:rsidP="00A42157">
      <w:pPr>
        <w:pStyle w:val="Institucioni"/>
      </w:pPr>
      <w:r>
        <w:t>TË SHQIPËRISË</w:t>
      </w:r>
    </w:p>
    <w:p w:rsidR="00A42157" w:rsidRDefault="00A42157" w:rsidP="00A42157">
      <w:pPr>
        <w:pStyle w:val="Paragrafi"/>
      </w:pPr>
    </w:p>
    <w:p w:rsidR="00A42157" w:rsidRDefault="00A42157" w:rsidP="00A42157">
      <w:pPr>
        <w:pStyle w:val="VENDOSI"/>
      </w:pPr>
      <w:r>
        <w:t>V E N D O S I:</w:t>
      </w:r>
    </w:p>
    <w:p w:rsidR="00A42157" w:rsidRPr="00635BDE" w:rsidRDefault="00A42157" w:rsidP="00A42157">
      <w:pPr>
        <w:pStyle w:val="Paragrafi"/>
      </w:pPr>
    </w:p>
    <w:p w:rsidR="00A42157" w:rsidRDefault="00A42157" w:rsidP="00A42157">
      <w:pPr>
        <w:pStyle w:val="NeniNr"/>
      </w:pPr>
      <w:r>
        <w:t>Neni  1</w:t>
      </w:r>
    </w:p>
    <w:p w:rsidR="00A42157" w:rsidRDefault="00A42157" w:rsidP="00A42157">
      <w:pPr>
        <w:pStyle w:val="Paragrafi"/>
      </w:pPr>
    </w:p>
    <w:p w:rsidR="00A42157" w:rsidRDefault="00A42157" w:rsidP="00A42157">
      <w:pPr>
        <w:pStyle w:val="Paragrafi"/>
      </w:pPr>
      <w:r>
        <w:t>Në dekretin nr.7393, datë 12.6.1990 "Për lëshimin e pasaportave për jashtë shtetit dhe dhënien e vizave", neni 4 ndryhohet si vijon:</w:t>
      </w:r>
    </w:p>
    <w:p w:rsidR="00A42157" w:rsidRDefault="00A42157" w:rsidP="00A42157">
      <w:pPr>
        <w:pStyle w:val="Paragrafi"/>
        <w:rPr>
          <w:lang w:eastAsia="ja-JP"/>
        </w:rPr>
      </w:pPr>
      <w:r>
        <w:t>Vizat mundë të jenë individuale dhe kolektive. Si rregull, viza jepet për një udhëtim dhe për një periudhë deri në një vit. Për raste të ve</w:t>
      </w:r>
      <w:r>
        <w:rPr>
          <w:lang w:eastAsia="ja-JP"/>
        </w:rPr>
        <w:t>çanta ajo mund të jepet edhe për më shumë se një udhëtim.</w:t>
      </w:r>
    </w:p>
    <w:p w:rsidR="00A42157" w:rsidRDefault="00A42157" w:rsidP="00A42157">
      <w:pPr>
        <w:pStyle w:val="Paragrafi"/>
        <w:rPr>
          <w:lang w:eastAsia="ja-JP"/>
        </w:rPr>
      </w:pPr>
      <w:r>
        <w:rPr>
          <w:lang w:eastAsia="ja-JP"/>
        </w:rPr>
        <w:t>Viza mund të zgjatet me kërkesën e shtetasit edhe nga përfaqësitë tona diplomatike e konsullore jashtë shtetit.</w:t>
      </w:r>
    </w:p>
    <w:p w:rsidR="00A42157" w:rsidRDefault="00A42157" w:rsidP="00A42157">
      <w:pPr>
        <w:pStyle w:val="Paragrafi"/>
      </w:pPr>
      <w:r>
        <w:t xml:space="preserve"> </w:t>
      </w:r>
    </w:p>
    <w:p w:rsidR="00A42157" w:rsidRDefault="00A42157" w:rsidP="00A42157">
      <w:pPr>
        <w:pStyle w:val="NeniNr"/>
      </w:pPr>
      <w:r>
        <w:t>Neni 2</w:t>
      </w:r>
    </w:p>
    <w:p w:rsidR="00A42157" w:rsidRDefault="00A42157" w:rsidP="00A42157">
      <w:pPr>
        <w:pStyle w:val="Paragrafi"/>
      </w:pPr>
    </w:p>
    <w:p w:rsidR="00A42157" w:rsidRDefault="00A42157" w:rsidP="00A42157">
      <w:pPr>
        <w:pStyle w:val="Paragrafi"/>
      </w:pPr>
      <w:r>
        <w:t>Në nenin 6 bëhen këto ndryshime:</w:t>
      </w:r>
    </w:p>
    <w:p w:rsidR="00A42157" w:rsidRDefault="00DF2531" w:rsidP="00A42157">
      <w:pPr>
        <w:pStyle w:val="Paragrafi"/>
      </w:pPr>
      <w:r>
        <w:t xml:space="preserve">- </w:t>
      </w:r>
      <w:r w:rsidR="00A42157">
        <w:t>Në gërmën "a" hiqen fjalët: "ose e ka lënë apo i është hequr ajo".</w:t>
      </w:r>
    </w:p>
    <w:p w:rsidR="00A42157" w:rsidRDefault="00DF2531" w:rsidP="00A42157">
      <w:pPr>
        <w:pStyle w:val="Paragrafi"/>
      </w:pPr>
      <w:r>
        <w:t xml:space="preserve">- </w:t>
      </w:r>
      <w:r w:rsidR="00A42157">
        <w:t>Në fund të nenit shtohet një paragraf me këtë përmbajtje:</w:t>
      </w:r>
    </w:p>
    <w:p w:rsidR="00A42157" w:rsidRDefault="00A42157" w:rsidP="00A42157">
      <w:pPr>
        <w:pStyle w:val="Paragrafi"/>
      </w:pPr>
      <w:r>
        <w:t>"Për shtetasit shqiptarë, të cilëve u është hequr shtetësia ose e kanë lënë atë, pasaporta mbetet e vlefshme deri në daljen e tyre nga territori i Republikës</w:t>
      </w:r>
      <w:r w:rsidR="00DF2531">
        <w:t xml:space="preserve"> Popullore Socialiste t</w:t>
      </w:r>
      <w:r>
        <w:t>ë Shqipërisë".</w:t>
      </w:r>
    </w:p>
    <w:p w:rsidR="00A42157" w:rsidRDefault="00A42157" w:rsidP="00A42157">
      <w:pPr>
        <w:pStyle w:val="Paragrafi"/>
      </w:pPr>
    </w:p>
    <w:p w:rsidR="00A42157" w:rsidRDefault="00A42157" w:rsidP="00A42157">
      <w:pPr>
        <w:pStyle w:val="NeniNr"/>
      </w:pPr>
      <w:r>
        <w:t>Neni  3</w:t>
      </w:r>
    </w:p>
    <w:p w:rsidR="00A42157" w:rsidRDefault="00A42157" w:rsidP="00A42157">
      <w:pPr>
        <w:pStyle w:val="Paragrafi"/>
      </w:pPr>
    </w:p>
    <w:p w:rsidR="00A42157" w:rsidRDefault="00A42157" w:rsidP="00A42157">
      <w:pPr>
        <w:pStyle w:val="Paragrafi"/>
      </w:pPr>
      <w:r>
        <w:t>Ky dekret hyn në fuqi menjëherë.</w:t>
      </w:r>
    </w:p>
    <w:p w:rsidR="00A42157" w:rsidRDefault="00A42157" w:rsidP="00A42157">
      <w:pPr>
        <w:pStyle w:val="Paragrafi"/>
      </w:pPr>
    </w:p>
    <w:p w:rsidR="00A42157" w:rsidRDefault="00A42157" w:rsidP="00A42157">
      <w:pPr>
        <w:pStyle w:val="Paragrafi"/>
      </w:pPr>
      <w:r>
        <w:t xml:space="preserve">PËR PRESIDIUMIN E  KUVENDIT POPULLOR </w:t>
      </w:r>
    </w:p>
    <w:p w:rsidR="00A42157" w:rsidRDefault="00A42157" w:rsidP="00A42157">
      <w:pPr>
        <w:pStyle w:val="Paragrafi"/>
      </w:pPr>
      <w:r>
        <w:t xml:space="preserve">TË REPUBLIKËS POPULLORE SOCIALISTE </w:t>
      </w:r>
    </w:p>
    <w:p w:rsidR="00A42157" w:rsidRDefault="00A42157" w:rsidP="00A42157">
      <w:pPr>
        <w:pStyle w:val="Paragrafi"/>
      </w:pPr>
      <w:r>
        <w:t>TË SHQIPËRISË</w:t>
      </w:r>
    </w:p>
    <w:p w:rsidR="00A42157" w:rsidRDefault="00A42157" w:rsidP="00A42157">
      <w:pPr>
        <w:pStyle w:val="Paragrafi"/>
      </w:pPr>
    </w:p>
    <w:p w:rsidR="00A42157" w:rsidRDefault="00A42157" w:rsidP="00A42157">
      <w:pPr>
        <w:pStyle w:val="Autoriteti"/>
      </w:pPr>
      <w:r>
        <w:t>SEKRETAR                                  KRYETAR</w:t>
      </w:r>
    </w:p>
    <w:p w:rsidR="00A42157" w:rsidRPr="00531315" w:rsidRDefault="00A42157" w:rsidP="00A42157">
      <w:pPr>
        <w:pStyle w:val="AutoritetiEmer"/>
      </w:pPr>
      <w:r w:rsidRPr="00531315">
        <w:t>Sihat  Tozaj                            Ramiz Alia</w:t>
      </w:r>
    </w:p>
    <w:p w:rsidR="00A42157" w:rsidRDefault="00A42157" w:rsidP="00A42157">
      <w:pPr>
        <w:pStyle w:val="Paragrafi"/>
      </w:pPr>
    </w:p>
    <w:p w:rsidR="00A0784B" w:rsidRPr="003941D1" w:rsidRDefault="00A0784B" w:rsidP="00A42157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0A75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2157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DF2531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DE72F2-B07F-45CF-AE95-1863581B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157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