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411" w:rsidRPr="006854C2" w:rsidRDefault="00F35411" w:rsidP="00F35411">
      <w:pPr>
        <w:pStyle w:val="Akti"/>
      </w:pPr>
      <w:bookmarkStart w:id="0" w:name="_GoBack"/>
      <w:bookmarkEnd w:id="0"/>
      <w:r w:rsidRPr="006854C2">
        <w:t>D E K R E T</w:t>
      </w:r>
    </w:p>
    <w:p w:rsidR="00F35411" w:rsidRPr="006854C2" w:rsidRDefault="00F35411" w:rsidP="00F35411">
      <w:pPr>
        <w:pStyle w:val="NumriData"/>
      </w:pPr>
      <w:r>
        <w:t>Nr.7459, datë 22.</w:t>
      </w:r>
      <w:r w:rsidRPr="006854C2">
        <w:t>1.1991</w:t>
      </w:r>
    </w:p>
    <w:p w:rsidR="00F35411" w:rsidRPr="006854C2" w:rsidRDefault="00F35411" w:rsidP="00F35411">
      <w:pPr>
        <w:pStyle w:val="Paragrafi"/>
      </w:pPr>
    </w:p>
    <w:p w:rsidR="00F35411" w:rsidRPr="006854C2" w:rsidRDefault="00F35411" w:rsidP="00F35411">
      <w:pPr>
        <w:pStyle w:val="Titulli"/>
      </w:pPr>
      <w:r w:rsidRPr="006854C2">
        <w:t>PËR RESPEKTIMIN DHE MBOJTJEN E MONUMENTEVE QË LIDHEN ME HISTORINË KOMBËTARE DHE TË SIMBOLEVE SHTETËRORE</w:t>
      </w:r>
    </w:p>
    <w:p w:rsidR="00F35411" w:rsidRPr="006854C2" w:rsidRDefault="00F35411" w:rsidP="00F35411">
      <w:pPr>
        <w:pStyle w:val="Paragrafi"/>
      </w:pPr>
    </w:p>
    <w:p w:rsidR="00F35411" w:rsidRDefault="00F35411" w:rsidP="00F35411">
      <w:pPr>
        <w:pStyle w:val="BazLigjPropozues"/>
      </w:pPr>
      <w:r>
        <w:t>Me qëllim që të ndalohet çdo veprim që fyen ndërgjegjen kombëtare dhe është në kundërshtim me unitetin, me tradita</w:t>
      </w:r>
      <w:r w:rsidR="000254A2">
        <w:t xml:space="preserve">t </w:t>
      </w:r>
      <w:r>
        <w:t>e normat morale të popullit; si dhe me qëllim që të mbrohen nga aktet e dhunës e të vandalizmit monumentet e personaliteteve historike e çdo gjë që lidhet me emrin e tyre;</w:t>
      </w:r>
    </w:p>
    <w:p w:rsidR="00F35411" w:rsidRDefault="00F35411" w:rsidP="00F35411">
      <w:pPr>
        <w:pStyle w:val="BazLigjPropozues"/>
      </w:pPr>
      <w:r>
        <w:t>Në mbështetje të nenit 78 të kushtetutës;</w:t>
      </w:r>
    </w:p>
    <w:p w:rsidR="00F35411" w:rsidRDefault="00F35411" w:rsidP="00F35411">
      <w:pPr>
        <w:pStyle w:val="Paragrafi"/>
      </w:pPr>
    </w:p>
    <w:p w:rsidR="00F35411" w:rsidRDefault="00F35411" w:rsidP="00F35411">
      <w:pPr>
        <w:pStyle w:val="Institucioni"/>
      </w:pPr>
      <w:r>
        <w:t>PRESIDIUMI I KUVENDIT POPULLOR</w:t>
      </w:r>
    </w:p>
    <w:p w:rsidR="00F35411" w:rsidRDefault="00F35411" w:rsidP="00F35411">
      <w:pPr>
        <w:pStyle w:val="Institucioni"/>
      </w:pPr>
      <w:r>
        <w:t xml:space="preserve">TË REPUBLIKËS POPULLORE SOCIALISTE </w:t>
      </w:r>
    </w:p>
    <w:p w:rsidR="00F35411" w:rsidRDefault="00F35411" w:rsidP="00F35411">
      <w:pPr>
        <w:pStyle w:val="Institucioni"/>
      </w:pPr>
      <w:r>
        <w:t>TË SHQIPOËRISË</w:t>
      </w:r>
    </w:p>
    <w:p w:rsidR="00F35411" w:rsidRDefault="00F35411" w:rsidP="00F35411">
      <w:pPr>
        <w:pStyle w:val="Paragrafi"/>
      </w:pPr>
    </w:p>
    <w:p w:rsidR="00F35411" w:rsidRDefault="00F35411" w:rsidP="00F35411">
      <w:pPr>
        <w:pStyle w:val="VENDOSI"/>
      </w:pPr>
      <w:r>
        <w:t>V E N D O S I:</w:t>
      </w:r>
    </w:p>
    <w:p w:rsidR="00F35411" w:rsidRDefault="00F35411" w:rsidP="00F35411">
      <w:pPr>
        <w:pStyle w:val="Paragrafi"/>
      </w:pPr>
    </w:p>
    <w:p w:rsidR="00F35411" w:rsidRDefault="00F35411" w:rsidP="00F35411">
      <w:pPr>
        <w:pStyle w:val="Paragrafi"/>
      </w:pPr>
      <w:r>
        <w:t>1. Përmendoret, bustet dhe memorjalet e çdo lloji kushtuar figurave të ndritura të historisë dhe të kulturës së popullit tonë, heroit kombëtar Gjergj Kastioti- Skëndërbeu; patriotëve të mëdhenj të Rilindjes, si vëllezërit Frashëri; luftëtarëve të shquar të Pavarësisë, si Ismail Qemali; personaliteteve të shënuar të luftës për demokraci, si F. S. Noli; udhëheqësit e Luftës Nacionalçlirimtare dhe themeluesit të shtetit të ri shqiptar  Enver Hoxha dhe veprimtarëve të tjerë të shquar në jetën shumëshekullore të ppopullit tonë,</w:t>
      </w:r>
      <w:r w:rsidR="000254A2">
        <w:t xml:space="preserve"> janë monumente të paprekshme dhe</w:t>
      </w:r>
      <w:r>
        <w:t xml:space="preserve"> mbrohen me ligj nga shteti.</w:t>
      </w:r>
    </w:p>
    <w:p w:rsidR="00F35411" w:rsidRDefault="00F35411" w:rsidP="00F35411">
      <w:pPr>
        <w:pStyle w:val="Paragrafi"/>
      </w:pPr>
      <w:r>
        <w:t>2. Mbrohen me ligj edhe lapidarët, pllakat përkujtimore, muzet</w:t>
      </w:r>
      <w:r w:rsidR="000254A2">
        <w:t>ë</w:t>
      </w:r>
      <w:r>
        <w:t>, varret e dëshmorëve të rënë për liri e pavarsi, kudo që janë, si dhe flamuri kombëtar, stema e simbole të tjera të Republikës</w:t>
      </w:r>
      <w:r w:rsidR="000254A2">
        <w:t>.</w:t>
      </w:r>
    </w:p>
    <w:p w:rsidR="00F35411" w:rsidRDefault="00F35411" w:rsidP="00F35411">
      <w:pPr>
        <w:pStyle w:val="Paragrafi"/>
      </w:pPr>
      <w:r>
        <w:t>3. Çdo veprim që ka për qëllim dëmtimin, prishjen ose ndryshimin e objekteve të mësipërme si dhe çdo fyerje ose veprim që poshtëron figurën e personaliteteve të tilla, dënohen me heqje të lirisë nga 6 muaj deri në 3 vjet.</w:t>
      </w:r>
    </w:p>
    <w:p w:rsidR="00F35411" w:rsidRDefault="00F35411" w:rsidP="00F35411">
      <w:pPr>
        <w:pStyle w:val="Paragrafi"/>
      </w:pPr>
      <w:r>
        <w:t>4. Kur veprat e sipërme kryhen nga një grup i organizuar personash, shoqërohen me akte dhune ose prekin rendin publik, për organizatorët e këtyre grupeve dhe për ata që kryejnë veprën, masa e dënimit dyfishohet.</w:t>
      </w:r>
    </w:p>
    <w:p w:rsidR="00F35411" w:rsidRDefault="00F35411" w:rsidP="00F35411">
      <w:pPr>
        <w:pStyle w:val="Paragrafi"/>
      </w:pPr>
      <w:r>
        <w:t>5. Drejtuesit e ndërmarrjeve dhe të institucioneve në qëndër e në bazë, të përcaktojnë rregullat e tyre të brendëshme për vendosjen, ruajtjen, mirëmbajtjen dhe zhvendosjen e simboleve të lëvizshme kushtuar figurave të personaliteteve të historisë kombëtare.</w:t>
      </w:r>
    </w:p>
    <w:p w:rsidR="00F35411" w:rsidRDefault="00F35411" w:rsidP="00F35411">
      <w:pPr>
        <w:pStyle w:val="Paragrafi"/>
      </w:pPr>
      <w:r>
        <w:t>6. Kallëzimet për veprat penale të parashikuara në këtë dekret, dërgohen për gjykim drejtpërsëdrejti në gjykatë, pasi të jenë kryer veprimet e para që parashikohen në nenin 127 të Kodit të Procedurës Penale.</w:t>
      </w:r>
    </w:p>
    <w:p w:rsidR="00F35411" w:rsidRDefault="00F35411" w:rsidP="00F35411">
      <w:pPr>
        <w:pStyle w:val="Paragrafi"/>
      </w:pPr>
      <w:r>
        <w:t>7. Ky dekret hyn në fuqi menjëherë.</w:t>
      </w:r>
    </w:p>
    <w:p w:rsidR="00F35411" w:rsidRDefault="00F35411" w:rsidP="00F35411">
      <w:pPr>
        <w:pStyle w:val="Paragrafi"/>
      </w:pPr>
    </w:p>
    <w:p w:rsidR="00F35411" w:rsidRDefault="00F35411" w:rsidP="00F35411">
      <w:pPr>
        <w:pStyle w:val="Paragrafi"/>
      </w:pPr>
      <w:r>
        <w:t>PËR PRESIDIUMIN E KUVENDIT POPULLOR</w:t>
      </w:r>
    </w:p>
    <w:p w:rsidR="00F35411" w:rsidRDefault="00F35411" w:rsidP="00F35411">
      <w:pPr>
        <w:pStyle w:val="Paragrafi"/>
      </w:pPr>
      <w:r>
        <w:t xml:space="preserve">TË REPUBLIKËS POPULLORE SOCIALISTE </w:t>
      </w:r>
    </w:p>
    <w:p w:rsidR="00F35411" w:rsidRDefault="00F35411" w:rsidP="00F35411">
      <w:pPr>
        <w:pStyle w:val="Paragrafi"/>
      </w:pPr>
      <w:r>
        <w:t>TË SHQIPËRISË</w:t>
      </w:r>
    </w:p>
    <w:p w:rsidR="00F35411" w:rsidRDefault="00F35411" w:rsidP="00F35411">
      <w:pPr>
        <w:pStyle w:val="Paragrafi"/>
      </w:pPr>
    </w:p>
    <w:p w:rsidR="00F35411" w:rsidRDefault="00F35411" w:rsidP="00F35411">
      <w:pPr>
        <w:pStyle w:val="AutoritetiEmer"/>
      </w:pPr>
      <w:r>
        <w:t>SEKRETARI                           KRYETARI</w:t>
      </w:r>
    </w:p>
    <w:p w:rsidR="00F35411" w:rsidRPr="00D063EA" w:rsidRDefault="00F35411" w:rsidP="00F35411">
      <w:pPr>
        <w:pStyle w:val="AutoritetiEmer"/>
      </w:pPr>
      <w:r w:rsidRPr="00D063EA">
        <w:t>Sihat Tozaj                        Ramiz Alia</w:t>
      </w:r>
    </w:p>
    <w:p w:rsidR="00A0784B" w:rsidRPr="003941D1" w:rsidRDefault="00A0784B" w:rsidP="00F3541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54A2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2E3B37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35411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776890-DB8B-45F0-A4CE-7B6699DC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41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