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CB6" w:rsidRDefault="00673CB6" w:rsidP="00AB615D">
      <w:pPr>
        <w:pStyle w:val="Akti"/>
      </w:pPr>
      <w:bookmarkStart w:id="0" w:name="_GoBack"/>
      <w:bookmarkEnd w:id="0"/>
      <w:r w:rsidRPr="00A71AA4">
        <w:t>D E K R E T</w:t>
      </w:r>
    </w:p>
    <w:p w:rsidR="00673CB6" w:rsidRPr="003F6858" w:rsidRDefault="00673CB6" w:rsidP="00673CB6">
      <w:pPr>
        <w:pStyle w:val="NumriData"/>
      </w:pPr>
      <w:r>
        <w:t>Nr.7476, datë 12.</w:t>
      </w:r>
      <w:r w:rsidRPr="003F6858">
        <w:t>3.1991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Titulli"/>
      </w:pPr>
      <w:r w:rsidRPr="00A71AA4">
        <w:t>PËR LEJIMIN DHE MBROJTJEN E PRONËS E TË VEPRIMTARIVE PRIVATE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BazLigjPropozues"/>
      </w:pPr>
      <w:r w:rsidRPr="00A71AA4">
        <w:t>Në mbështetje të nenit 78 të Kushtetutës;</w:t>
      </w:r>
    </w:p>
    <w:p w:rsidR="00673CB6" w:rsidRPr="00A71AA4" w:rsidRDefault="00673CB6" w:rsidP="00AB615D">
      <w:pPr>
        <w:pStyle w:val="BazLigjPropozues"/>
      </w:pPr>
      <w:r w:rsidRPr="00A71AA4">
        <w:t>Me propozimin e Këshillit të Ministrave;</w:t>
      </w:r>
    </w:p>
    <w:p w:rsidR="00673CB6" w:rsidRPr="00A71AA4" w:rsidRDefault="00673CB6" w:rsidP="00673CB6">
      <w:pPr>
        <w:pStyle w:val="Paragrafi"/>
      </w:pPr>
    </w:p>
    <w:p w:rsidR="00AB615D" w:rsidRDefault="0069392A" w:rsidP="00AB615D">
      <w:pPr>
        <w:pStyle w:val="Institucioni"/>
      </w:pPr>
      <w:r>
        <w:t>PRESIdiumi</w:t>
      </w:r>
      <w:r w:rsidR="00673CB6" w:rsidRPr="00A71AA4">
        <w:t xml:space="preserve"> I KUVENDIT POPULLOR </w:t>
      </w:r>
    </w:p>
    <w:p w:rsidR="00AB615D" w:rsidRDefault="00673CB6" w:rsidP="00AB615D">
      <w:pPr>
        <w:pStyle w:val="Institucioni"/>
      </w:pPr>
      <w:r w:rsidRPr="00A71AA4">
        <w:t xml:space="preserve">TË REPUBLIKËS POPULLORE </w:t>
      </w:r>
    </w:p>
    <w:p w:rsidR="00673CB6" w:rsidRPr="00A71AA4" w:rsidRDefault="00673CB6" w:rsidP="00AB615D">
      <w:pPr>
        <w:pStyle w:val="Institucioni"/>
      </w:pPr>
      <w:r w:rsidRPr="00A71AA4">
        <w:t xml:space="preserve">SOCIALISTE TË SHQIPËRISË  </w:t>
      </w:r>
    </w:p>
    <w:p w:rsidR="00673CB6" w:rsidRPr="00A71AA4" w:rsidRDefault="00673CB6" w:rsidP="00AB615D">
      <w:pPr>
        <w:pStyle w:val="Institucioni"/>
      </w:pPr>
    </w:p>
    <w:p w:rsidR="00673CB6" w:rsidRPr="00A71AA4" w:rsidRDefault="00673CB6" w:rsidP="00AB615D">
      <w:pPr>
        <w:pStyle w:val="VENDOSI"/>
      </w:pPr>
      <w:r w:rsidRPr="00A71AA4">
        <w:t>V E N D O S I :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1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Në Republikën Popullore Socialiste të Shqipërisë lejohet dhe mbrohet prona dhe veprimtaria private.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2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Ndërmarrjet ose institucionet dhe njësitë e tjera shtetërore, si në fushën e prodhimit indistrual, artizanal, të bujqësisë, ndërtimit, transportit, të shërbimeve bankare, të tregtisë së brendshme e të jashtme, të komunales, të shërbimeve jetësore, shkencore, kulturore e artistike lejohen të kalojnë në pronësi private, sipas kritereve të përcaktuara nga Këshilli i Ministrave.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3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Ndërmarrjet dhe njësitë e tjera shtetërore në degët strategjike të ekonomisë kombëtare si indus</w:t>
      </w:r>
      <w:r w:rsidR="00D92482">
        <w:t>tria e energjitikës, e mineraleve</w:t>
      </w:r>
      <w:r w:rsidRPr="00A71AA4">
        <w:t xml:space="preserve">, e naftës dhe e gazit natyror, postat, telekomunikacionet, pyjet dhe ujërat, rrugët automobilistike, hekurudhore, portet detare, aeroportet,  transporti hekurudhor e ajror mbeten pronë shtetërore. Në raste </w:t>
      </w:r>
      <w:r w:rsidR="00D92482">
        <w:t xml:space="preserve">tepër </w:t>
      </w:r>
      <w:r w:rsidRPr="00A71AA4">
        <w:t>të veçanta ndonjë objekt mund të kalojë në pronësi private vetëm me ligj.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4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Për të organizuar, drejtuar e bashkërenduar procesin e kalimit të pronës shtetërore në pronë private në shkallë vendi, krijohet Komiteti i Riorganizimit të Ekonomisë në vartësi të Këshillit të Ministrave.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5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Veprimtaritë private organizohen dhe funksionojnë:</w:t>
      </w:r>
    </w:p>
    <w:p w:rsidR="00673CB6" w:rsidRPr="00A71AA4" w:rsidRDefault="00673CB6" w:rsidP="00673CB6">
      <w:pPr>
        <w:pStyle w:val="Paragrafi"/>
      </w:pPr>
      <w:r w:rsidRPr="00A71AA4">
        <w:t>a)</w:t>
      </w:r>
      <w:r w:rsidR="00D92482">
        <w:t xml:space="preserve"> </w:t>
      </w:r>
      <w:r w:rsidRPr="00A71AA4">
        <w:t>si individë;</w:t>
      </w:r>
    </w:p>
    <w:p w:rsidR="00673CB6" w:rsidRPr="00A71AA4" w:rsidRDefault="00673CB6" w:rsidP="00673CB6">
      <w:pPr>
        <w:pStyle w:val="Paragrafi"/>
      </w:pPr>
      <w:r w:rsidRPr="00A71AA4">
        <w:t>b)</w:t>
      </w:r>
      <w:r w:rsidR="00D92482">
        <w:t xml:space="preserve"> </w:t>
      </w:r>
      <w:r w:rsidRPr="00A71AA4">
        <w:t>me ortakëri;</w:t>
      </w:r>
    </w:p>
    <w:p w:rsidR="00673CB6" w:rsidRPr="00A71AA4" w:rsidRDefault="00673CB6" w:rsidP="00673CB6">
      <w:pPr>
        <w:pStyle w:val="Paragrafi"/>
      </w:pPr>
      <w:r w:rsidRPr="00A71AA4">
        <w:t>c)</w:t>
      </w:r>
      <w:r w:rsidR="00D92482">
        <w:t xml:space="preserve"> </w:t>
      </w:r>
      <w:r w:rsidRPr="00A71AA4">
        <w:t>me kolektiva ose kooperativa</w:t>
      </w:r>
    </w:p>
    <w:p w:rsidR="00673CB6" w:rsidRPr="00A71AA4" w:rsidRDefault="00673CB6" w:rsidP="00673CB6">
      <w:pPr>
        <w:pStyle w:val="Paragrafi"/>
      </w:pPr>
      <w:r w:rsidRPr="00A71AA4">
        <w:t>ç)  ndërmarrje e shoqëri aksionare.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6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 xml:space="preserve">Ndërmarrjet shtetërore ose organizatat shoqërore mund të formojnë ndërmarrje të </w:t>
      </w:r>
      <w:r w:rsidRPr="00A71AA4">
        <w:lastRenderedPageBreak/>
        <w:t>përbashkëta me subjekte të përcaktuara në nenin 5 të këtij dekreti.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7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Subjektet e përcaktuara në nenet 5 e 6 të këtij dekreti lejohen të krijojnë shoqëri ose ndërmarrje të përbashkëta me persona fizikë a juridikë të huaj, me miratim të organeve përkatëse të përcaktuara nga Këshilli i Ministrve.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8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 xml:space="preserve">Personat fizikë dhe juridikë privatë </w:t>
      </w:r>
      <w:smartTag w:uri="urn:schemas-microsoft-com:office:smarttags" w:element="country-region">
        <w:smartTag w:uri="urn:schemas-microsoft-com:office:smarttags" w:element="place">
          <w:r w:rsidRPr="00A71AA4">
            <w:t>vendas</w:t>
          </w:r>
        </w:smartTag>
      </w:smartTag>
      <w:r w:rsidRPr="00A71AA4">
        <w:t xml:space="preserve"> a të huaj e bazojnë dhe e zhvillojnë veprimtarinë e tyre ekonomike e financiare me blerjen e pasurisë shtetërore me mjetet e tyre financiare</w:t>
      </w:r>
      <w:r w:rsidR="00D92482">
        <w:t>,</w:t>
      </w:r>
      <w:r w:rsidRPr="00A71AA4">
        <w:t xml:space="preserve"> me kredi dhe me aksione ose me qira.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9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Në raste të veçanta, sipas kritereve të përcaktuara nga Këshilli i Ministrave, ndërmarrjet dhe njësitë e tjera shtetërore me mjete themelore të a</w:t>
      </w:r>
      <w:r w:rsidR="00D92482">
        <w:t>mortizuara</w:t>
      </w:r>
      <w:r w:rsidRPr="00A71AA4">
        <w:t xml:space="preserve"> fizikisht ose moralisht dhe kur janë pa rentabilitet ose me humbje, lejohet t'u kalojnë në pronësi pivate me kushte lehtësuese personave fizikë e juridikë me shtetësi e me banim në Shqipëri, me qëllim vazhdimësinë e veprimtarisë ekonomike.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10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Autorizimi për pr</w:t>
      </w:r>
      <w:r w:rsidR="00403563">
        <w:t xml:space="preserve">ivatizimin e ndërmarrjeve e të </w:t>
      </w:r>
      <w:r w:rsidRPr="00A71AA4">
        <w:t>njësive shtetërore jepet nga ministritë përkatëse, pasi merret pëlqimi nga Komiteti i Riorganizimit të Ekonoimisë.</w:t>
      </w:r>
    </w:p>
    <w:p w:rsidR="00673CB6" w:rsidRPr="00A71AA4" w:rsidRDefault="00673CB6" w:rsidP="00673CB6">
      <w:pPr>
        <w:pStyle w:val="Paragrafi"/>
      </w:pPr>
      <w:r w:rsidRPr="00A71AA4">
        <w:t>Rregulla të hollësishme pë</w:t>
      </w:r>
      <w:r w:rsidR="00403563">
        <w:t>r zbatimin e privatizimit</w:t>
      </w:r>
      <w:r w:rsidRPr="00A71AA4">
        <w:t xml:space="preserve"> caktohen me dispozita të veçanta.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11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Subjektet e përmendura në nenet 5, 6, 7 të këtij dekreti fitojnë zotësinë për të vepruar si person juridik me regjistrimin e tyre në gjykatë. Ata nuk mund të ushtrojnë veprimtarinë e tyre pa u regjistruar në organet financiare.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12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Çmimet dhe tarifat e prodhimeve e të shërbimeve caktohen nga personat fizikë a juridikë privatë, në bazë të kërkesës e të ofertës.</w:t>
      </w:r>
    </w:p>
    <w:p w:rsidR="00673CB6" w:rsidRPr="00A71AA4" w:rsidRDefault="00673CB6" w:rsidP="00673CB6">
      <w:pPr>
        <w:pStyle w:val="Paragrafi"/>
      </w:pPr>
      <w:r w:rsidRPr="00A71AA4">
        <w:t>Për disa mallra e shërbime të rëndësishme, ku sigurohet pozita e monopolit, caktohen kufijtë maksimalë të çmimeve e tarifave nga organet shtetërore, sipas kompeten</w:t>
      </w:r>
      <w:r w:rsidR="00403563">
        <w:t>c</w:t>
      </w:r>
      <w:r w:rsidRPr="00A71AA4">
        <w:t>ave përkatëse.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13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Tatimet e taksat për veprimtarinë ekonomike që realizohet nga personat fizikë ose juridikë privatë, janë me karakter stimulues sipas veprimtarisë dhe në funksion të dobisë shoqërore të tyre.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14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Toka nuk tjetërsohet. Marrëdhëniet e shtetit me personat privatë për përdorimin e tokës rregullohen me kontratën e qirasë, sipas dispozitave në fuqi.</w:t>
      </w:r>
    </w:p>
    <w:p w:rsidR="00673CB6" w:rsidRPr="00A71AA4" w:rsidRDefault="00673CB6" w:rsidP="00AB615D">
      <w:pPr>
        <w:pStyle w:val="NeniNr"/>
      </w:pPr>
    </w:p>
    <w:p w:rsidR="00673CB6" w:rsidRPr="00A71AA4" w:rsidRDefault="00673CB6" w:rsidP="00AB615D">
      <w:pPr>
        <w:pStyle w:val="NeniNr"/>
      </w:pPr>
      <w:r w:rsidRPr="00A71AA4">
        <w:t>Neni 15</w:t>
      </w:r>
    </w:p>
    <w:p w:rsidR="00673CB6" w:rsidRPr="00A71AA4" w:rsidRDefault="00673CB6" w:rsidP="00673CB6">
      <w:pPr>
        <w:pStyle w:val="Paragrafi"/>
      </w:pPr>
    </w:p>
    <w:p w:rsidR="00673CB6" w:rsidRPr="00A71AA4" w:rsidRDefault="00DF4F6C" w:rsidP="00673CB6">
      <w:pPr>
        <w:pStyle w:val="Paragrafi"/>
      </w:pPr>
      <w:r>
        <w:t>Ma</w:t>
      </w:r>
      <w:r w:rsidR="00673CB6" w:rsidRPr="00A71AA4">
        <w:t>rrëdhëniet e punës në veprimtarinë private rregullohen me kontratën që lidhet ndërmjet palëve në përputhje me legjislacionin e punës.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16</w:t>
      </w:r>
    </w:p>
    <w:p w:rsidR="00673CB6" w:rsidRPr="00A71AA4" w:rsidRDefault="00673CB6" w:rsidP="00AB615D">
      <w:pPr>
        <w:pStyle w:val="NeniNr"/>
      </w:pPr>
    </w:p>
    <w:p w:rsidR="00673CB6" w:rsidRPr="00A71AA4" w:rsidRDefault="00DF4F6C" w:rsidP="00673CB6">
      <w:pPr>
        <w:pStyle w:val="Paragrafi"/>
      </w:pPr>
      <w:r>
        <w:t>Në veprimtarit</w:t>
      </w:r>
      <w:r w:rsidR="00673CB6" w:rsidRPr="00A71AA4">
        <w:t>ë private punonjësit sigurohen në mënyrë të detyrueshme nga punëdhënësi dhe përfitojnë të drejta në bazë të ligjit mbi sigurimet shoqërore shtetërore.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17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Për punonjësit që mund të dalin të tepërt nga procesi i privatizimit të sektorit shtetëror, shteti bën trajtimin e tyre me ndihmën sociale të parashikuar me dispozita të veçanta.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18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Vlerësimi i fondeve që do të privatizohen, bëhen sipas vleftës fillestare, gjendjes fiz</w:t>
      </w:r>
      <w:r w:rsidR="00DF4F6C">
        <w:t xml:space="preserve">ike reale, vendodhjes së tyre, </w:t>
      </w:r>
      <w:r w:rsidRPr="00A71AA4">
        <w:t>karakterit të shërbimit, kërkesës dhe ofërtes, duke zbatuar për objektet e vogla edhe formën e shtitjes në ankand, kurse vlerësimi dhe shitja e mjeteve xhiruese bëhet me çmimet shtetërore me pakicë në fuqi.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19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Mërrëdhëniet e debitorëve e të kreditorëve shtetërorë a private që re</w:t>
      </w:r>
      <w:r w:rsidR="00DF4F6C">
        <w:t>zultojnë</w:t>
      </w:r>
      <w:r w:rsidRPr="00A71AA4">
        <w:t xml:space="preserve"> në momentin e kalimit të pronësisë së ndërmarrjes ose të njësisë në pronë private, zgjidhen në marrëveshje ndërmjet palëve.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20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Personat fizikë a juridikë privatë, për kryerjen e veprimtarisë së tyre, bazën materiale teknike e sigurojnë sipas rastit nëpërmjet kontratave me sektorin shtetëror përkatës, drejtpërdrejtë në tregun e lirë, si dhe nga personat fizikë a juridikë të huaj, sipas legjislacionit në fuqi për eksport-importin.</w:t>
      </w:r>
    </w:p>
    <w:p w:rsidR="00673CB6" w:rsidRPr="00A71AA4" w:rsidRDefault="00DF4F6C" w:rsidP="00673CB6">
      <w:pPr>
        <w:pStyle w:val="Paragrafi"/>
      </w:pPr>
      <w:r>
        <w:t>Mjetet e prodhimit, lëndët e para e materiale, energjia elektrike etj, u faturohen personave privatë nga ndërrmarrjet përkatëse me çmimet e shitjes me pakicë, kurse për blerjet jashtë sektorit shtetëror çmimet caktohen në bazë të kërkesës e të ofertës.</w:t>
      </w:r>
    </w:p>
    <w:p w:rsidR="00673CB6" w:rsidRPr="00A71AA4" w:rsidRDefault="00673CB6" w:rsidP="00AB615D">
      <w:pPr>
        <w:pStyle w:val="NeniNr"/>
      </w:pPr>
      <w:r w:rsidRPr="00A71AA4">
        <w:t>Neni  21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Personat fizikë a juridikë privatë, për kryerjen e veprimtarisë mbajnë kontabilitet sipas dispozitave ligjore në fuqi.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22</w:t>
      </w:r>
    </w:p>
    <w:p w:rsidR="00673CB6" w:rsidRPr="00A71AA4" w:rsidRDefault="00673CB6" w:rsidP="00673CB6">
      <w:pPr>
        <w:pStyle w:val="Paragrafi"/>
      </w:pPr>
    </w:p>
    <w:p w:rsidR="00673CB6" w:rsidRPr="00A71AA4" w:rsidRDefault="00CD58E5" w:rsidP="00673CB6">
      <w:pPr>
        <w:pStyle w:val="Paragrafi"/>
      </w:pPr>
      <w:r>
        <w:t>Për shkeljen e rregullave</w:t>
      </w:r>
      <w:r w:rsidR="00673CB6" w:rsidRPr="00A71AA4">
        <w:t xml:space="preserve"> të parashikuara në nenet 7, 11, 21 të këtij dekreti, kur nuk formojnë vepër penale, personat fajtorë dënohen për kundërvajtje administrative me gjobë nga 500, deri në 1000 lekë.</w:t>
      </w:r>
    </w:p>
    <w:p w:rsidR="00673CB6" w:rsidRPr="00A71AA4" w:rsidRDefault="00673CB6" w:rsidP="00673CB6">
      <w:pPr>
        <w:pStyle w:val="Paragrafi"/>
      </w:pPr>
      <w:r w:rsidRPr="00A71AA4">
        <w:t xml:space="preserve">Të drejtën e gjobës e kanë, përveç organeve </w:t>
      </w:r>
      <w:r w:rsidR="00CD58E5">
        <w:t>të policisë financiare</w:t>
      </w:r>
      <w:r w:rsidRPr="00A71AA4">
        <w:t xml:space="preserve"> edhe drejtoritë përkatëse në ministritë dhe institucionet e tjera qendrore.</w:t>
      </w:r>
    </w:p>
    <w:p w:rsidR="00673CB6" w:rsidRPr="00A71AA4" w:rsidRDefault="00673CB6" w:rsidP="00673CB6">
      <w:pPr>
        <w:pStyle w:val="Paragrafi"/>
      </w:pPr>
      <w:r w:rsidRPr="00A71AA4">
        <w:t>Ankimi k</w:t>
      </w:r>
      <w:r w:rsidR="00CD58E5">
        <w:t>undër vendimit të dënimit me gj</w:t>
      </w:r>
      <w:r w:rsidRPr="00A71AA4">
        <w:t xml:space="preserve">obë mund të bëhet, brenda 10 ditëve nga data e </w:t>
      </w:r>
      <w:r w:rsidRPr="00A71AA4">
        <w:lastRenderedPageBreak/>
        <w:t>njoftimit, te ministri ose drejtuesi i institucionit tjetër qendror, akti i të cilëve është i formës së prerë.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23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Rregulla të hollësishme për zbatimin e këtij dekreti caktohen me dispozita të Këshillit të Ministrive.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24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Dispozitat që bien në kundërshtim me këtë dekret, shfuqizohet.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NeniNr"/>
      </w:pPr>
      <w:r w:rsidRPr="00A71AA4">
        <w:t>Neni  25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  <w:r w:rsidRPr="00A71AA4">
        <w:t>Ky dekret hyn në fuqi menjëherë.</w:t>
      </w:r>
    </w:p>
    <w:p w:rsidR="00673CB6" w:rsidRPr="00A71AA4" w:rsidRDefault="00673CB6" w:rsidP="00673CB6">
      <w:pPr>
        <w:pStyle w:val="Paragrafi"/>
      </w:pPr>
    </w:p>
    <w:p w:rsidR="00AB615D" w:rsidRDefault="00673CB6" w:rsidP="00673CB6">
      <w:pPr>
        <w:pStyle w:val="Paragrafi"/>
      </w:pPr>
      <w:r w:rsidRPr="00A71AA4">
        <w:t xml:space="preserve">PËR PRESIDIUMIN E KUVENDIT </w:t>
      </w:r>
    </w:p>
    <w:p w:rsidR="00AB615D" w:rsidRDefault="00673CB6" w:rsidP="00673CB6">
      <w:pPr>
        <w:pStyle w:val="Paragrafi"/>
      </w:pPr>
      <w:r w:rsidRPr="00A71AA4">
        <w:t xml:space="preserve">POPULLOR TË REPUBLIKËS </w:t>
      </w:r>
    </w:p>
    <w:p w:rsidR="00673CB6" w:rsidRPr="00A71AA4" w:rsidRDefault="00673CB6" w:rsidP="00673CB6">
      <w:pPr>
        <w:pStyle w:val="Paragrafi"/>
      </w:pPr>
      <w:r w:rsidRPr="00A71AA4">
        <w:t>POPULLORE SOCIALISTE TË SHQIPËRISË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AB615D">
      <w:pPr>
        <w:pStyle w:val="Autoriteti"/>
      </w:pPr>
      <w:r w:rsidRPr="00A71AA4">
        <w:t>SEKRETARI                                                            KRYETARI</w:t>
      </w:r>
    </w:p>
    <w:p w:rsidR="00673CB6" w:rsidRPr="00A71AA4" w:rsidRDefault="00673CB6" w:rsidP="00AB615D">
      <w:pPr>
        <w:pStyle w:val="AutoritetiEmer"/>
      </w:pPr>
      <w:r w:rsidRPr="00A71AA4">
        <w:t xml:space="preserve">SIHAT TOZAJ                                                        RAMIN ALIA </w:t>
      </w:r>
    </w:p>
    <w:p w:rsidR="00673CB6" w:rsidRPr="00A71AA4" w:rsidRDefault="00673CB6" w:rsidP="00673CB6">
      <w:pPr>
        <w:pStyle w:val="Paragrafi"/>
      </w:pPr>
    </w:p>
    <w:p w:rsidR="00673CB6" w:rsidRPr="00A71AA4" w:rsidRDefault="00673CB6" w:rsidP="00673CB6">
      <w:pPr>
        <w:pStyle w:val="Paragrafi"/>
      </w:pPr>
    </w:p>
    <w:p w:rsidR="00A0784B" w:rsidRPr="003941D1" w:rsidRDefault="00A0784B" w:rsidP="00673CB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03563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73CB6"/>
    <w:rsid w:val="0069392A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545E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615D"/>
    <w:rsid w:val="00B673CE"/>
    <w:rsid w:val="00BB3954"/>
    <w:rsid w:val="00BB5AB5"/>
    <w:rsid w:val="00BC6B73"/>
    <w:rsid w:val="00C22BA7"/>
    <w:rsid w:val="00C36B40"/>
    <w:rsid w:val="00C40649"/>
    <w:rsid w:val="00C7710C"/>
    <w:rsid w:val="00CD58E5"/>
    <w:rsid w:val="00D1319A"/>
    <w:rsid w:val="00D92482"/>
    <w:rsid w:val="00D92AC6"/>
    <w:rsid w:val="00DC64E5"/>
    <w:rsid w:val="00DF4F6C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31369F-71D7-493D-A15F-BD9C0EF8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CB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