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846" w:rsidRPr="00205C3B" w:rsidRDefault="00D62846" w:rsidP="00D62846">
      <w:pPr>
        <w:pStyle w:val="Akti"/>
      </w:pPr>
      <w:bookmarkStart w:id="0" w:name="_GoBack"/>
      <w:bookmarkEnd w:id="0"/>
      <w:r w:rsidRPr="00205C3B">
        <w:t>DEKRET</w:t>
      </w:r>
    </w:p>
    <w:p w:rsidR="00D62846" w:rsidRPr="00205C3B" w:rsidRDefault="00D62846" w:rsidP="00D62846">
      <w:pPr>
        <w:pStyle w:val="NumriData"/>
      </w:pPr>
      <w:r w:rsidRPr="00205C3B">
        <w:t>Nr.203, datë 5.6.1992</w:t>
      </w:r>
    </w:p>
    <w:p w:rsidR="00D62846" w:rsidRPr="00205C3B" w:rsidRDefault="00D62846" w:rsidP="00D62846">
      <w:pPr>
        <w:pStyle w:val="Paragrafi"/>
      </w:pPr>
      <w:r w:rsidRPr="00205C3B">
        <w:t xml:space="preserve">    </w:t>
      </w:r>
    </w:p>
    <w:p w:rsidR="00D62846" w:rsidRPr="00205C3B" w:rsidRDefault="00D62846" w:rsidP="00D62846">
      <w:pPr>
        <w:pStyle w:val="Titulli"/>
      </w:pPr>
      <w:r w:rsidRPr="00205C3B">
        <w:t xml:space="preserve">     PËR DEKLARIMIN E VERIFIKIMIN E FITIMEVE TË REALIZUARA</w:t>
      </w:r>
    </w:p>
    <w:p w:rsidR="00D62846" w:rsidRPr="00205C3B" w:rsidRDefault="00D62846" w:rsidP="00D62846">
      <w:pPr>
        <w:pStyle w:val="BazLigjPropozues"/>
      </w:pPr>
      <w:r w:rsidRPr="00205C3B">
        <w:t>Në mbështetje të nenit 28, të ligjit nr.7491, datë 29.4.1991 "Për dispozitat kryesore kushtetuese", me propozim të Këshillit të Ministrave,</w:t>
      </w:r>
    </w:p>
    <w:p w:rsidR="00D62846" w:rsidRPr="00205C3B" w:rsidRDefault="00D62846" w:rsidP="00D62846">
      <w:pPr>
        <w:pStyle w:val="Paragrafi"/>
      </w:pPr>
    </w:p>
    <w:p w:rsidR="00D62846" w:rsidRPr="00205C3B" w:rsidRDefault="00D62846" w:rsidP="00D62846">
      <w:pPr>
        <w:pStyle w:val="VENDOSI"/>
      </w:pPr>
      <w:r>
        <w:t>DEKRET</w:t>
      </w:r>
      <w:r w:rsidRPr="00205C3B">
        <w:t>OJ:</w:t>
      </w:r>
    </w:p>
    <w:p w:rsidR="00D62846" w:rsidRPr="00205C3B" w:rsidRDefault="00D62846" w:rsidP="00D62846">
      <w:pPr>
        <w:pStyle w:val="Paragrafi"/>
      </w:pPr>
    </w:p>
    <w:p w:rsidR="00D62846" w:rsidRPr="00205C3B" w:rsidRDefault="00D62846" w:rsidP="00D62846">
      <w:pPr>
        <w:pStyle w:val="Paragrafi"/>
      </w:pPr>
      <w:r w:rsidRPr="00205C3B">
        <w:t>1. Të gjithë shtetasit shqiptarë e të huaj që janë regjistruar si persona fizikë e juridikë në organet kompetente, të deklarojnë në organet financiare burimet e kapitalit fillestar</w:t>
      </w:r>
      <w:r w:rsidR="002906C8">
        <w:t xml:space="preserve"> </w:t>
      </w:r>
      <w:r w:rsidRPr="00205C3B">
        <w:t>dhe fitimet e realizuara nga data 1.1.1990 e deri ditën e deklarimit.</w:t>
      </w:r>
    </w:p>
    <w:p w:rsidR="00D62846" w:rsidRPr="00205C3B" w:rsidRDefault="00D62846" w:rsidP="00D62846">
      <w:pPr>
        <w:pStyle w:val="Paragrafi"/>
      </w:pPr>
      <w:r w:rsidRPr="00205C3B">
        <w:t>2. Nëpunësit e shtetit të deklarojnë në organet financiare pasuritë e luajtshme e të paluajtshme që kanë vënë gjatë periudhës së mësipërme si: ndërtesa, dyqane, depo, troje, makina, valutë etj. dhe burimet e sigurimit të tyre.</w:t>
      </w:r>
    </w:p>
    <w:p w:rsidR="00D62846" w:rsidRPr="00205C3B" w:rsidRDefault="00D62846" w:rsidP="00D62846">
      <w:pPr>
        <w:pStyle w:val="Paragrafi"/>
      </w:pPr>
      <w:r w:rsidRPr="00205C3B">
        <w:t>3. Organet e kontrollit dhe ato që janë ngarkuar për privatizimin e ekonomisë shtetërore të verifikojnë vlerësimin e pasurisë së shitur dhe për rastet që shitjet janë bërë haptaz në dëm të shtetit, në kundërshtim me ligjin ose për të mashtruar ligjin, të kërkojnë në gjykatë pavlefshmërinë e tyre në bazë të nenit 25 të Kodit Civil.</w:t>
      </w:r>
    </w:p>
    <w:p w:rsidR="00D62846" w:rsidRPr="00205C3B" w:rsidRDefault="00D62846" w:rsidP="00D62846">
      <w:pPr>
        <w:pStyle w:val="Paragrafi"/>
      </w:pPr>
      <w:r w:rsidRPr="00205C3B">
        <w:t>4. Organet e financës e të kontrollit të verifikojnë zbatimin e rregullave në dhënien e autorizimeve për shitjen e pasurisë shtetërore dhe, kur konstatojnë shkelje ligjore, të</w:t>
      </w:r>
      <w:r w:rsidR="002906C8">
        <w:t xml:space="preserve"> </w:t>
      </w:r>
      <w:r w:rsidRPr="00205C3B">
        <w:t>vendosin anullimin e tyre.</w:t>
      </w:r>
    </w:p>
    <w:p w:rsidR="00D62846" w:rsidRPr="00205C3B" w:rsidRDefault="00D62846" w:rsidP="00D62846">
      <w:pPr>
        <w:pStyle w:val="Paragrafi"/>
      </w:pPr>
      <w:r w:rsidRPr="00205C3B">
        <w:t>5. Organet e financës e të kontrollit të verifikojnë zbatimin e rregullave të dhënies e të zbatimit të licensave për ushtrimin e veprimtarisë private dhe kur gjejnë parregullsi t'i</w:t>
      </w:r>
      <w:r w:rsidR="002906C8">
        <w:t xml:space="preserve"> anul</w:t>
      </w:r>
      <w:r w:rsidRPr="00205C3B">
        <w:t>ojnë ato dhe të marrin masat e parashikuara në ligj.</w:t>
      </w:r>
    </w:p>
    <w:p w:rsidR="00D62846" w:rsidRPr="00205C3B" w:rsidRDefault="00D62846" w:rsidP="00D62846">
      <w:pPr>
        <w:pStyle w:val="Paragrafi"/>
      </w:pPr>
      <w:r w:rsidRPr="00205C3B">
        <w:t>6. Komisioni i Kontrollit të Shtetit, organet e kontroll-revizionit financiar të komiteteve ekzekutive të rretheve, si dhe Ministria e Bujqësisë të rishikojnë vlerësimin</w:t>
      </w:r>
      <w:r w:rsidR="002906C8">
        <w:t xml:space="preserve"> </w:t>
      </w:r>
      <w:r w:rsidRPr="00205C3B">
        <w:t>dhe ndarjen e pasurisë së ish-kooperativave bujqësore dhe, kur vërejnë raste të shpërdorimeve, vjedhjeve, privatizimit në dëm të interesave të grupit apo individëve të këtij grupi, të marrin masat e parashikuara në këtë dekret dhe çdo masë tjetër të parashikuar nga ligji për mbrojtjen e interesave publike dhe të të drejtave të pronarëve.</w:t>
      </w:r>
    </w:p>
    <w:p w:rsidR="00D62846" w:rsidRPr="00205C3B" w:rsidRDefault="00D62846" w:rsidP="00D62846">
      <w:pPr>
        <w:pStyle w:val="Paragrafi"/>
      </w:pPr>
      <w:r w:rsidRPr="00205C3B">
        <w:t>7. Këshilli i Ministrave t'u caktojë detyrat konkrete organeve vartëse për zbatimini e këtij dekreti dhe në muajin shtator të analizojë gjendjen. Përfundimet e analizës të</w:t>
      </w:r>
      <w:r w:rsidR="002906C8">
        <w:t xml:space="preserve"> </w:t>
      </w:r>
      <w:r w:rsidRPr="00205C3B">
        <w:t>raportohen në Kuvendin Popullor.</w:t>
      </w:r>
    </w:p>
    <w:p w:rsidR="00D62846" w:rsidRPr="00205C3B" w:rsidRDefault="00D62846" w:rsidP="00D62846">
      <w:pPr>
        <w:pStyle w:val="Paragrafi"/>
      </w:pPr>
    </w:p>
    <w:p w:rsidR="00D62846" w:rsidRPr="00205C3B" w:rsidRDefault="00D62846" w:rsidP="00D62846">
      <w:pPr>
        <w:pStyle w:val="Autoriteti"/>
      </w:pPr>
      <w:r w:rsidRPr="00205C3B">
        <w:t xml:space="preserve">PRESIDENTI I REPUBLIKËS </w:t>
      </w:r>
    </w:p>
    <w:p w:rsidR="00D62846" w:rsidRPr="00205C3B" w:rsidRDefault="002906C8" w:rsidP="00D62846">
      <w:pPr>
        <w:pStyle w:val="AutoritetiEmer"/>
      </w:pPr>
      <w:r w:rsidRPr="00205C3B">
        <w:t xml:space="preserve">Sali Berisha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906C8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6687C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62846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0FF87D5-4341-4A06-AA00-E85D73E36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2019-03-27T08:33:00Z</dcterms:created>
  <dcterms:modified xsi:type="dcterms:W3CDTF">2019-03-27T08:33:00Z</dcterms:modified>
</cp:coreProperties>
</file>