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BBF" w:rsidRDefault="00B47BBF" w:rsidP="00B47BBF">
      <w:pPr>
        <w:pStyle w:val="Akti"/>
      </w:pPr>
      <w:bookmarkStart w:id="0" w:name="_GoBack"/>
      <w:bookmarkEnd w:id="0"/>
      <w:r w:rsidRPr="00205C3B">
        <w:t>DEKRET</w:t>
      </w:r>
    </w:p>
    <w:p w:rsidR="00B47BBF" w:rsidRPr="00205C3B" w:rsidRDefault="00B47BBF" w:rsidP="00B47BBF">
      <w:pPr>
        <w:pStyle w:val="NumriData"/>
      </w:pPr>
      <w:r w:rsidRPr="00205C3B">
        <w:t>Nr.255, datë 17.7.1992</w:t>
      </w:r>
    </w:p>
    <w:p w:rsidR="00B47BBF" w:rsidRPr="00205C3B" w:rsidRDefault="00B47BBF" w:rsidP="00B47BBF">
      <w:pPr>
        <w:pStyle w:val="Paragrafi"/>
      </w:pPr>
    </w:p>
    <w:p w:rsidR="00B47BBF" w:rsidRPr="00205C3B" w:rsidRDefault="00B47BBF" w:rsidP="00B47BBF">
      <w:pPr>
        <w:pStyle w:val="Titulli"/>
      </w:pPr>
      <w:r w:rsidRPr="00205C3B">
        <w:t xml:space="preserve">  PËR DISA PLOTËSIME NË DEKRETIN NR.1874, DATË 7.6.1954 "MBI</w:t>
      </w:r>
      <w:r>
        <w:t xml:space="preserve"> SH</w:t>
      </w:r>
      <w:r w:rsidRPr="00205C3B">
        <w:t>TETËSINË SHQIPTARE"</w:t>
      </w:r>
    </w:p>
    <w:p w:rsidR="00B47BBF" w:rsidRPr="00205C3B" w:rsidRDefault="00B47BBF" w:rsidP="00B47BBF">
      <w:pPr>
        <w:pStyle w:val="Paragrafi"/>
      </w:pPr>
    </w:p>
    <w:p w:rsidR="00B47BBF" w:rsidRPr="00205C3B" w:rsidRDefault="00B47BBF" w:rsidP="00B47BBF">
      <w:pPr>
        <w:pStyle w:val="BazLigjPropozues"/>
      </w:pPr>
      <w:r w:rsidRPr="00205C3B">
        <w:t xml:space="preserve">      Në mbështetje të nenit, 28, pika 19 të ligjit nr.7491, datë 29.4.1991 "Për dispozitat kryesore kushtetuese", me propozim të Këshillit të Ministrave</w:t>
      </w:r>
    </w:p>
    <w:p w:rsidR="00B47BBF" w:rsidRPr="00205C3B" w:rsidRDefault="00B47BBF" w:rsidP="00B47BBF">
      <w:pPr>
        <w:pStyle w:val="Paragrafi"/>
      </w:pPr>
    </w:p>
    <w:p w:rsidR="00B47BBF" w:rsidRPr="00205C3B" w:rsidRDefault="00B47BBF" w:rsidP="00B47BBF">
      <w:pPr>
        <w:pStyle w:val="VENDOSI"/>
      </w:pPr>
      <w:r>
        <w:t>DEKRETO</w:t>
      </w:r>
      <w:r w:rsidRPr="00205C3B">
        <w:t>J:</w:t>
      </w:r>
    </w:p>
    <w:p w:rsidR="00B47BBF" w:rsidRPr="00205C3B" w:rsidRDefault="00B47BBF" w:rsidP="00B47BBF">
      <w:pPr>
        <w:pStyle w:val="Paragrafi"/>
      </w:pPr>
    </w:p>
    <w:p w:rsidR="00B47BBF" w:rsidRPr="00205C3B" w:rsidRDefault="00B47BBF" w:rsidP="00B47BBF">
      <w:pPr>
        <w:pStyle w:val="NeniNr"/>
      </w:pPr>
      <w:r w:rsidRPr="00205C3B">
        <w:t>Neni 1</w:t>
      </w:r>
    </w:p>
    <w:p w:rsidR="00B47BBF" w:rsidRPr="00205C3B" w:rsidRDefault="00B47BBF" w:rsidP="00B47BBF">
      <w:pPr>
        <w:pStyle w:val="Paragrafi"/>
      </w:pPr>
    </w:p>
    <w:p w:rsidR="00B47BBF" w:rsidRPr="00205C3B" w:rsidRDefault="00B47BBF" w:rsidP="00B47BBF">
      <w:pPr>
        <w:pStyle w:val="Paragrafi"/>
      </w:pPr>
      <w:r w:rsidRPr="00205C3B">
        <w:t xml:space="preserve">      Në nenin 3 të dekretit "Mbi shtetësinë shqiptare" shtohen këto paragrafe:</w:t>
      </w:r>
    </w:p>
    <w:p w:rsidR="00B47BBF" w:rsidRPr="00205C3B" w:rsidRDefault="00B47BBF" w:rsidP="00B47BBF">
      <w:pPr>
        <w:pStyle w:val="Paragrafi"/>
      </w:pPr>
      <w:r w:rsidRPr="00205C3B">
        <w:t xml:space="preserve">      "Të huajve me kombësi ose origjinë shqiptare, në bazë të kërkesës së tyre, u jepet shtetësia shqiptare, duke ruajtur ose jo edhe shtetësinë e shtetit të vet.</w:t>
      </w:r>
    </w:p>
    <w:p w:rsidR="00B47BBF" w:rsidRPr="00205C3B" w:rsidRDefault="00B47BBF" w:rsidP="00B47BBF">
      <w:pPr>
        <w:pStyle w:val="Paragrafi"/>
      </w:pPr>
      <w:r w:rsidRPr="00205C3B">
        <w:t xml:space="preserve">      Personat që do të rezultojnë me shtetësi të dyfishtë si pasojë e zbatimit të këtij dekreti, do të gëzojnë të drejtat dhe do të përmbushin detyrat që parashikohen nga Kushtetuta dhe</w:t>
      </w:r>
    </w:p>
    <w:p w:rsidR="00B47BBF" w:rsidRPr="00205C3B" w:rsidRDefault="00B47BBF" w:rsidP="00B47BBF">
      <w:pPr>
        <w:pStyle w:val="Paragrafi"/>
      </w:pPr>
      <w:r w:rsidRPr="00205C3B">
        <w:t>legjislacioni shqiptar në fuqi për çdo shtetas të Republikës së Shqipërisë".</w:t>
      </w:r>
    </w:p>
    <w:p w:rsidR="00B47BBF" w:rsidRPr="00205C3B" w:rsidRDefault="00B47BBF" w:rsidP="00B47BBF">
      <w:pPr>
        <w:pStyle w:val="Paragrafi"/>
      </w:pPr>
    </w:p>
    <w:p w:rsidR="00B47BBF" w:rsidRPr="00205C3B" w:rsidRDefault="00B47BBF" w:rsidP="00B47BBF">
      <w:pPr>
        <w:pStyle w:val="NeniNr"/>
      </w:pPr>
      <w:r w:rsidRPr="00205C3B">
        <w:t>Neni 2</w:t>
      </w:r>
    </w:p>
    <w:p w:rsidR="00B47BBF" w:rsidRPr="00205C3B" w:rsidRDefault="00B47BBF" w:rsidP="00B47BBF">
      <w:pPr>
        <w:pStyle w:val="Paragrafi"/>
      </w:pPr>
    </w:p>
    <w:p w:rsidR="00B47BBF" w:rsidRPr="00205C3B" w:rsidRDefault="00B47BBF" w:rsidP="00B47BBF">
      <w:pPr>
        <w:pStyle w:val="Paragrafi"/>
      </w:pPr>
      <w:r w:rsidRPr="00205C3B">
        <w:t xml:space="preserve">      Ky dekret hyn në fuqi menjëherë.</w:t>
      </w:r>
    </w:p>
    <w:p w:rsidR="00B47BBF" w:rsidRPr="00205C3B" w:rsidRDefault="00B47BBF" w:rsidP="00B47BBF">
      <w:pPr>
        <w:pStyle w:val="Paragrafi"/>
      </w:pPr>
    </w:p>
    <w:p w:rsidR="00B47BBF" w:rsidRPr="00205C3B" w:rsidRDefault="00B47BBF" w:rsidP="00B47BBF">
      <w:pPr>
        <w:pStyle w:val="Autoriteti"/>
      </w:pPr>
      <w:r w:rsidRPr="00205C3B">
        <w:t xml:space="preserve">PRESIDENTI I REPUBLIKËS </w:t>
      </w:r>
    </w:p>
    <w:p w:rsidR="00B47BBF" w:rsidRPr="00205C3B" w:rsidRDefault="00B47BBF" w:rsidP="00B47BBF">
      <w:pPr>
        <w:pStyle w:val="AutoritetiEmer"/>
      </w:pPr>
      <w:r w:rsidRPr="00205C3B">
        <w:t xml:space="preserve">SALI BERISHA </w:t>
      </w:r>
    </w:p>
    <w:p w:rsidR="00B47BBF" w:rsidRPr="00205C3B" w:rsidRDefault="00B47BBF" w:rsidP="00B47BB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47BB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D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7E1AA7-843F-42EE-9011-26626FD6A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