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84D" w:rsidRPr="00E8482E" w:rsidRDefault="00DD784D" w:rsidP="00DD784D">
      <w:pPr>
        <w:pStyle w:val="Akti"/>
      </w:pPr>
      <w:bookmarkStart w:id="0" w:name="_GoBack"/>
      <w:bookmarkEnd w:id="0"/>
      <w:r w:rsidRPr="00E8482E">
        <w:t>D E K R E T</w:t>
      </w:r>
    </w:p>
    <w:p w:rsidR="00DD784D" w:rsidRPr="00E8482E" w:rsidRDefault="00DD784D" w:rsidP="00DD784D">
      <w:pPr>
        <w:pStyle w:val="NumriData"/>
      </w:pPr>
      <w:r w:rsidRPr="00E8482E">
        <w:t>Nr.752, datë 13.1.1994</w:t>
      </w:r>
    </w:p>
    <w:p w:rsidR="00DD784D" w:rsidRPr="00E8482E" w:rsidRDefault="00DD784D" w:rsidP="00DD784D">
      <w:pPr>
        <w:pStyle w:val="Paragrafi"/>
      </w:pPr>
    </w:p>
    <w:p w:rsidR="00DD784D" w:rsidRPr="00E8482E" w:rsidRDefault="00DD784D" w:rsidP="00DD784D">
      <w:pPr>
        <w:pStyle w:val="Titulli"/>
      </w:pPr>
      <w:r w:rsidRPr="00E8482E">
        <w:t>PËR NJË NDRYSHIM NË LIGJIN NR.7733, DATË 20.7.1993 “PËR DISA NDRYSHIME E PLOTËSIME NË LIGJIN NR.7609, DATË 22.9.1992 “PËR TARIFAT DOGANORE””, NDRYSHUAR ME LIGJIN NR.7675, DATË 2.3.1993</w:t>
      </w:r>
    </w:p>
    <w:p w:rsidR="00DD784D" w:rsidRPr="00E8482E" w:rsidRDefault="00DD784D" w:rsidP="00DD784D">
      <w:pPr>
        <w:pStyle w:val="Paragrafi"/>
      </w:pPr>
    </w:p>
    <w:p w:rsidR="00DD784D" w:rsidRPr="00E8482E" w:rsidRDefault="00DD784D" w:rsidP="00DD784D">
      <w:pPr>
        <w:pStyle w:val="BazLigjPropozues"/>
      </w:pPr>
      <w:r w:rsidRPr="00E8482E">
        <w:t>Në mbështetje të nenit 28, pika 19, të ligjit nr.7491, datë 29.4.1991 “Për dispozitat kryesore kushtetuese”, me propozimin e Këshillit të Ministrave,,</w:t>
      </w:r>
    </w:p>
    <w:p w:rsidR="00DD784D" w:rsidRPr="00E8482E" w:rsidRDefault="00DD784D" w:rsidP="00DD784D">
      <w:pPr>
        <w:pStyle w:val="Paragrafi"/>
      </w:pPr>
    </w:p>
    <w:p w:rsidR="00DD784D" w:rsidRPr="00E8482E" w:rsidRDefault="00DD784D" w:rsidP="00DD784D">
      <w:pPr>
        <w:pStyle w:val="VENDOSI"/>
      </w:pPr>
      <w:r w:rsidRPr="00E8482E">
        <w:t>D E K R E T O J</w:t>
      </w:r>
    </w:p>
    <w:p w:rsidR="00DD784D" w:rsidRPr="00E8482E" w:rsidRDefault="00DD784D" w:rsidP="00DD784D">
      <w:pPr>
        <w:pStyle w:val="Paragrafi"/>
      </w:pPr>
    </w:p>
    <w:p w:rsidR="00DD784D" w:rsidRPr="00E8482E" w:rsidRDefault="00DD784D" w:rsidP="00DD784D">
      <w:pPr>
        <w:pStyle w:val="NeniNr"/>
      </w:pPr>
      <w:r w:rsidRPr="00E8482E">
        <w:t>Neni 1</w:t>
      </w:r>
    </w:p>
    <w:p w:rsidR="00DD784D" w:rsidRPr="00E8482E" w:rsidRDefault="00DD784D" w:rsidP="00DD784D">
      <w:pPr>
        <w:pStyle w:val="Paragrafi"/>
      </w:pPr>
    </w:p>
    <w:p w:rsidR="00DD784D" w:rsidRPr="00E8482E" w:rsidRDefault="00DD784D" w:rsidP="00DD784D">
      <w:pPr>
        <w:pStyle w:val="Paragrafi"/>
      </w:pPr>
      <w:r w:rsidRPr="00E8482E">
        <w:t>Në ligjin nr.7733, datë 20.7.1993, në listën nr.2 të emertesës së mallrave që përcakton nivelin e taksave doganore, kreu 31 ndryshohet:</w:t>
      </w:r>
    </w:p>
    <w:p w:rsidR="00DD784D" w:rsidRPr="00E8482E" w:rsidRDefault="00DD784D" w:rsidP="00DD784D">
      <w:pPr>
        <w:pStyle w:val="Paragrafi"/>
      </w:pPr>
    </w:p>
    <w:p w:rsidR="00DD784D" w:rsidRPr="00E8482E" w:rsidRDefault="00DD784D" w:rsidP="00DD784D">
      <w:pPr>
        <w:pStyle w:val="Paragrafi"/>
      </w:pPr>
      <w:r w:rsidRPr="00E8482E">
        <w:t>PërshkrimiTarifa doganore në përqindje</w:t>
      </w:r>
    </w:p>
    <w:p w:rsidR="00DD784D" w:rsidRPr="00E8482E" w:rsidRDefault="00DD784D" w:rsidP="00DD784D">
      <w:pPr>
        <w:pStyle w:val="Paragrafi"/>
      </w:pPr>
      <w:r w:rsidRPr="00E8482E">
        <w:t>31. Plehërat kimikeIshteBëhet</w:t>
      </w:r>
    </w:p>
    <w:p w:rsidR="00DD784D" w:rsidRPr="00E8482E" w:rsidRDefault="00DD784D" w:rsidP="00DD784D">
      <w:pPr>
        <w:pStyle w:val="Paragrafi"/>
      </w:pPr>
      <w:r w:rsidRPr="00E8482E">
        <w:t xml:space="preserve">  30  5</w:t>
      </w:r>
    </w:p>
    <w:p w:rsidR="00DD784D" w:rsidRPr="00E8482E" w:rsidRDefault="00DD784D" w:rsidP="00DD784D">
      <w:pPr>
        <w:pStyle w:val="Paragrafi"/>
      </w:pPr>
    </w:p>
    <w:p w:rsidR="00DD784D" w:rsidRPr="00E8482E" w:rsidRDefault="00DD784D" w:rsidP="00DD784D">
      <w:pPr>
        <w:pStyle w:val="NeniNr"/>
      </w:pPr>
      <w:r w:rsidRPr="00E8482E">
        <w:t>Neni 2</w:t>
      </w:r>
    </w:p>
    <w:p w:rsidR="00DD784D" w:rsidRPr="00E8482E" w:rsidRDefault="00DD784D" w:rsidP="00DD784D">
      <w:pPr>
        <w:pStyle w:val="Paragrafi"/>
      </w:pPr>
    </w:p>
    <w:p w:rsidR="00DD784D" w:rsidRPr="00E8482E" w:rsidRDefault="00DD784D" w:rsidP="00DD784D">
      <w:pPr>
        <w:pStyle w:val="Paragrafi"/>
      </w:pPr>
      <w:r w:rsidRPr="00E8482E">
        <w:t>Ky dekret hyn në fuqi menjëherë.</w:t>
      </w:r>
    </w:p>
    <w:p w:rsidR="00DD784D" w:rsidRPr="00E8482E" w:rsidRDefault="00DD784D" w:rsidP="00DD784D">
      <w:pPr>
        <w:pStyle w:val="Paragrafi"/>
      </w:pPr>
    </w:p>
    <w:p w:rsidR="00DD784D" w:rsidRPr="00E8482E" w:rsidRDefault="00DD784D" w:rsidP="00DD784D">
      <w:pPr>
        <w:pStyle w:val="Paragrafi"/>
      </w:pPr>
    </w:p>
    <w:p w:rsidR="00DD784D" w:rsidRPr="00E8482E" w:rsidRDefault="00DD784D" w:rsidP="00884356">
      <w:pPr>
        <w:pStyle w:val="Autoriteti"/>
        <w:jc w:val="left"/>
      </w:pPr>
      <w:r>
        <w:t xml:space="preserve">KUNDËRFIRMOHET </w:t>
      </w:r>
      <w:r w:rsidR="00884356">
        <w:tab/>
      </w:r>
      <w:r w:rsidR="00884356">
        <w:tab/>
      </w:r>
      <w:r w:rsidR="00884356">
        <w:tab/>
      </w:r>
      <w:r w:rsidR="00884356">
        <w:tab/>
      </w:r>
      <w:r w:rsidR="00884356">
        <w:tab/>
      </w:r>
      <w:r w:rsidR="00884356">
        <w:tab/>
      </w:r>
      <w:r w:rsidRPr="00E8482E">
        <w:t>PRESIDENTI I REPUBLIKËS</w:t>
      </w:r>
    </w:p>
    <w:p w:rsidR="00DD784D" w:rsidRPr="00E8482E" w:rsidRDefault="00DD784D" w:rsidP="00884356">
      <w:pPr>
        <w:pStyle w:val="Autoriteti"/>
        <w:jc w:val="left"/>
      </w:pPr>
      <w:r w:rsidRPr="00E8482E">
        <w:t xml:space="preserve"> KRYEMINISTRI</w:t>
      </w:r>
    </w:p>
    <w:p w:rsidR="00DD784D" w:rsidRPr="00E8482E" w:rsidRDefault="00DD784D" w:rsidP="00884356">
      <w:pPr>
        <w:pStyle w:val="AutoritetiEmer"/>
        <w:jc w:val="left"/>
      </w:pPr>
      <w:r w:rsidRPr="00E8482E">
        <w:t>Aleksandër Meksi</w:t>
      </w:r>
      <w:r>
        <w:t xml:space="preserve"> </w:t>
      </w:r>
      <w:r w:rsidR="00884356">
        <w:tab/>
      </w:r>
      <w:r w:rsidR="00884356">
        <w:tab/>
      </w:r>
      <w:r w:rsidR="00884356">
        <w:tab/>
      </w:r>
      <w:r w:rsidR="00884356">
        <w:tab/>
      </w:r>
      <w:r w:rsidR="00884356">
        <w:tab/>
      </w:r>
      <w:r w:rsidR="00884356">
        <w:tab/>
      </w:r>
      <w:r w:rsidR="00884356">
        <w:tab/>
      </w:r>
      <w:r w:rsidR="00884356">
        <w:tab/>
      </w:r>
      <w:r w:rsidRPr="00E8482E">
        <w:t>Sali Berisha</w:t>
      </w:r>
    </w:p>
    <w:p w:rsidR="00DD784D" w:rsidRPr="00E8482E" w:rsidRDefault="00DD784D" w:rsidP="00DD784D">
      <w:pPr>
        <w:pStyle w:val="Paragrafi"/>
      </w:pPr>
    </w:p>
    <w:p w:rsidR="00DD784D" w:rsidRPr="00E8482E" w:rsidRDefault="00DD784D" w:rsidP="00DD784D">
      <w:pPr>
        <w:pStyle w:val="Paragrafi"/>
      </w:pPr>
    </w:p>
    <w:p w:rsidR="00DD784D" w:rsidRPr="00E8482E" w:rsidRDefault="00DD784D" w:rsidP="00DD784D">
      <w:pPr>
        <w:pStyle w:val="Paragrafi"/>
      </w:pPr>
    </w:p>
    <w:p w:rsidR="00DD784D" w:rsidRPr="00E8482E" w:rsidRDefault="00DD784D" w:rsidP="00DD784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496F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84356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D784D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AB9012-E37D-4637-A51E-F4A8D1115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