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15A" w:rsidRPr="00E8482E" w:rsidRDefault="008E215A" w:rsidP="008E215A">
      <w:pPr>
        <w:pStyle w:val="Akti"/>
      </w:pPr>
      <w:bookmarkStart w:id="0" w:name="_GoBack"/>
      <w:bookmarkEnd w:id="0"/>
      <w:r w:rsidRPr="00E8482E">
        <w:t>D E K R E T</w:t>
      </w:r>
    </w:p>
    <w:p w:rsidR="008E215A" w:rsidRPr="00E8482E" w:rsidRDefault="008E215A" w:rsidP="008E215A">
      <w:pPr>
        <w:pStyle w:val="NumriData"/>
      </w:pPr>
      <w:r w:rsidRPr="00E8482E">
        <w:t>Nr.894, datë 21.7.1994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Titulli"/>
      </w:pPr>
      <w:r w:rsidRPr="00E8482E">
        <w:t>PËR DISA SHTESA NË KODIN PENAL TË REPUBLIKËS SË SHQIPËRISË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BazLigjPropozues"/>
      </w:pPr>
      <w:r w:rsidRPr="00E8482E">
        <w:t>Në mbështetje të nenit 28, pika 19 të ligjit nr.7491, datë 29.4.1991 “Për dispozitat kryesore kushtetuese”,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VENDOSI"/>
      </w:pPr>
      <w:r w:rsidRPr="00E8482E">
        <w:t>D e k r e t o j :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NeniNr"/>
      </w:pPr>
      <w:r w:rsidRPr="00E8482E">
        <w:t>Neni 1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Paragrafi"/>
      </w:pPr>
      <w:r w:rsidRPr="00E8482E">
        <w:t>Pas nenit 71-a shtohet neni 71-b me këtë përmbajtje: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9A6054">
      <w:pPr>
        <w:pStyle w:val="NeniTitull"/>
      </w:pPr>
      <w:r w:rsidRPr="00E8482E">
        <w:t>Dëmtimi i rrjetit të ujësjellësit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Paragrafi"/>
      </w:pPr>
      <w:r w:rsidRPr="00E8482E">
        <w:t>Lidhja pa leje si dhe çdo ndërhyrje tjetër e bërë në rrjetin e ujësjellësit për marrjen e ujit të pijshëm, dënohet me gjobë ose me heqje të lirisë gjer në dy vjet.</w:t>
      </w:r>
    </w:p>
    <w:p w:rsidR="008E215A" w:rsidRPr="00E8482E" w:rsidRDefault="008E215A" w:rsidP="008E215A">
      <w:pPr>
        <w:pStyle w:val="Paragrafi"/>
      </w:pPr>
      <w:r w:rsidRPr="00E8482E">
        <w:t>Dëmtimi apo shkatërrimi me dashje i rrjetit të ujësjellësit, dënohet me gjobë ose me heqje të lirisë gjer në tre vjet.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9A6054">
      <w:pPr>
        <w:pStyle w:val="NeniNr"/>
      </w:pPr>
      <w:r w:rsidRPr="00E8482E">
        <w:t>Neni 2</w:t>
      </w:r>
    </w:p>
    <w:p w:rsidR="008E215A" w:rsidRPr="00E8482E" w:rsidRDefault="008E215A" w:rsidP="009A6054">
      <w:pPr>
        <w:pStyle w:val="NeniTitull"/>
      </w:pPr>
      <w:r w:rsidRPr="009A6054">
        <w:t>Paragrafi i dytë i nenit 71 ndryshohet si vijon</w:t>
      </w:r>
      <w:r w:rsidRPr="00E8482E">
        <w:t>: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Paragrafi"/>
      </w:pPr>
      <w:r w:rsidRPr="00E8482E">
        <w:t>Dëmtimi i linjave të tensionit të lartë, të ulët e atyre telefonike, dënohet: me gjobë ose me heqje të lirisë gjer në tre vjet.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9A6054">
      <w:pPr>
        <w:pStyle w:val="NeniNr"/>
      </w:pPr>
      <w:r w:rsidRPr="00E8482E">
        <w:t>Neni 3</w:t>
      </w:r>
    </w:p>
    <w:p w:rsidR="008E215A" w:rsidRPr="00E8482E" w:rsidRDefault="008E215A" w:rsidP="009A6054">
      <w:pPr>
        <w:pStyle w:val="NeniTitull"/>
      </w:pPr>
      <w:r w:rsidRPr="00E8482E">
        <w:t>Neni 71-a ndryshohet si vijon: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Paragrafi"/>
      </w:pPr>
      <w:r w:rsidRPr="00E8482E">
        <w:t>Administrimi i ujit pa të drejtë, duke kthyer ose ndryshuar vijën e ujit, duke hapur pendat, duke ndërtuar apo mbyllur kanale kulluese apo vaditëse, vija ose vepra të tjera dënohet me gjobë ose heqje të lirisë gjer në dy vjet.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8E215A">
      <w:pPr>
        <w:pStyle w:val="NeniNr"/>
      </w:pPr>
      <w:r w:rsidRPr="00E8482E">
        <w:t>Neni 4</w:t>
      </w:r>
    </w:p>
    <w:p w:rsidR="008E215A" w:rsidRPr="00E8482E" w:rsidRDefault="008E215A" w:rsidP="008E215A">
      <w:pPr>
        <w:pStyle w:val="NeniNr"/>
      </w:pPr>
    </w:p>
    <w:p w:rsidR="008E215A" w:rsidRPr="00E8482E" w:rsidRDefault="008E215A" w:rsidP="008E215A">
      <w:pPr>
        <w:pStyle w:val="Paragrafi"/>
      </w:pPr>
      <w:r w:rsidRPr="00E8482E">
        <w:t>Ky dekret hyn në fuqi menjëherë.</w:t>
      </w:r>
    </w:p>
    <w:p w:rsidR="008E215A" w:rsidRPr="00E8482E" w:rsidRDefault="008E215A" w:rsidP="008E215A">
      <w:pPr>
        <w:pStyle w:val="Paragrafi"/>
      </w:pPr>
    </w:p>
    <w:p w:rsidR="008E215A" w:rsidRPr="00E8482E" w:rsidRDefault="008E215A" w:rsidP="009A6054">
      <w:pPr>
        <w:pStyle w:val="Autoriteti"/>
        <w:jc w:val="left"/>
      </w:pPr>
      <w:r w:rsidRPr="00E8482E">
        <w:t xml:space="preserve"> KUNDËRFIRMOHET </w:t>
      </w:r>
      <w:r w:rsidR="009A6054">
        <w:tab/>
      </w:r>
      <w:r w:rsidR="009A6054">
        <w:tab/>
      </w:r>
      <w:r w:rsidR="009A6054">
        <w:tab/>
      </w:r>
      <w:r w:rsidR="009A6054">
        <w:tab/>
      </w:r>
      <w:r w:rsidR="009A6054">
        <w:tab/>
      </w:r>
      <w:r w:rsidRPr="00E8482E">
        <w:t>PRESIDENTI I REPUBLIKËS</w:t>
      </w:r>
    </w:p>
    <w:p w:rsidR="008E215A" w:rsidRPr="00E8482E" w:rsidRDefault="008E215A" w:rsidP="009A6054">
      <w:pPr>
        <w:pStyle w:val="Autoriteti"/>
        <w:jc w:val="left"/>
      </w:pPr>
      <w:r w:rsidRPr="00E8482E">
        <w:t xml:space="preserve">    KRYEMINISTRI</w:t>
      </w:r>
    </w:p>
    <w:p w:rsidR="008E215A" w:rsidRPr="00E8482E" w:rsidRDefault="008E215A" w:rsidP="009A6054">
      <w:pPr>
        <w:pStyle w:val="AutoritetiEmer"/>
        <w:jc w:val="left"/>
      </w:pPr>
      <w:r w:rsidRPr="00E8482E">
        <w:t xml:space="preserve">    Aleksandër Meksi    </w:t>
      </w:r>
      <w:r w:rsidR="009A6054">
        <w:tab/>
      </w:r>
      <w:r w:rsidR="009A6054">
        <w:tab/>
      </w:r>
      <w:r w:rsidR="009A6054">
        <w:tab/>
      </w:r>
      <w:r w:rsidR="009A6054">
        <w:tab/>
      </w:r>
      <w:r w:rsidR="009A6054">
        <w:tab/>
      </w:r>
      <w:r w:rsidR="009A6054">
        <w:tab/>
      </w:r>
      <w:r w:rsidRPr="00E8482E">
        <w:t>Sali Berisha</w:t>
      </w:r>
    </w:p>
    <w:p w:rsidR="008E215A" w:rsidRPr="00E8482E" w:rsidRDefault="008E215A" w:rsidP="008E215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276C"/>
    <w:rsid w:val="00877240"/>
    <w:rsid w:val="00881600"/>
    <w:rsid w:val="008E215A"/>
    <w:rsid w:val="009164C8"/>
    <w:rsid w:val="009564F9"/>
    <w:rsid w:val="0099468E"/>
    <w:rsid w:val="009A605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81694C-D9CF-46CB-9383-613EF8C9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TitullChar">
    <w:name w:val="Neni_Titull Char"/>
    <w:basedOn w:val="DefaultParagraphFont"/>
    <w:link w:val="NeniTitull"/>
    <w:rsid w:val="009A6054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