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CE2" w:rsidRPr="00086AA9" w:rsidRDefault="00C36CE2" w:rsidP="00C36CE2">
      <w:pPr>
        <w:pStyle w:val="Akti"/>
      </w:pPr>
      <w:bookmarkStart w:id="0" w:name="_GoBack"/>
      <w:bookmarkEnd w:id="0"/>
      <w:r w:rsidRPr="00086AA9">
        <w:t>D E K R E T</w:t>
      </w:r>
    </w:p>
    <w:p w:rsidR="00C36CE2" w:rsidRPr="00086AA9" w:rsidRDefault="00C36CE2" w:rsidP="00C36CE2">
      <w:pPr>
        <w:pStyle w:val="NumriData"/>
      </w:pPr>
      <w:r w:rsidRPr="00086AA9">
        <w:t>Nr.938, datë 11.10.1994</w:t>
      </w:r>
    </w:p>
    <w:p w:rsidR="00C36CE2" w:rsidRPr="00086AA9" w:rsidRDefault="00C36CE2" w:rsidP="00C36CE2">
      <w:pPr>
        <w:pStyle w:val="Paragrafi"/>
      </w:pPr>
    </w:p>
    <w:p w:rsidR="00C36CE2" w:rsidRPr="00086AA9" w:rsidRDefault="00C36CE2" w:rsidP="00C36CE2">
      <w:pPr>
        <w:pStyle w:val="Titulli"/>
      </w:pPr>
      <w:r w:rsidRPr="00086AA9">
        <w:t>PëR DETYRIMIN SHKOLLOR</w:t>
      </w:r>
    </w:p>
    <w:p w:rsidR="00C36CE2" w:rsidRDefault="00C36CE2" w:rsidP="00C36CE2">
      <w:pPr>
        <w:pStyle w:val="Paragrafi"/>
      </w:pPr>
    </w:p>
    <w:p w:rsidR="00C36CE2" w:rsidRPr="00086AA9" w:rsidRDefault="00C36CE2" w:rsidP="00C36CE2">
      <w:pPr>
        <w:pStyle w:val="Paragrafi"/>
      </w:pPr>
      <w:r w:rsidRPr="00086AA9">
        <w:t>Në mbështetje të nenit 28, pika 19, të ligjit nr.7491, datë 29.4.1991 "Për dispozitat kryesore kushtetuese", me propozimin e  Këshillit të Ministrave,</w:t>
      </w:r>
    </w:p>
    <w:p w:rsidR="00C36CE2" w:rsidRPr="00086AA9" w:rsidRDefault="00C36CE2" w:rsidP="00C36CE2">
      <w:pPr>
        <w:pStyle w:val="Paragrafi"/>
      </w:pPr>
    </w:p>
    <w:p w:rsidR="00C36CE2" w:rsidRPr="00086AA9" w:rsidRDefault="00C36CE2" w:rsidP="00C36CE2">
      <w:pPr>
        <w:pStyle w:val="VENDOSI"/>
      </w:pPr>
      <w:r w:rsidRPr="00086AA9">
        <w:t>D E K R E T O J:</w:t>
      </w:r>
    </w:p>
    <w:p w:rsidR="00C36CE2" w:rsidRPr="00086AA9" w:rsidRDefault="00C36CE2" w:rsidP="00C36CE2">
      <w:pPr>
        <w:pStyle w:val="Paragrafi"/>
      </w:pPr>
    </w:p>
    <w:p w:rsidR="00C36CE2" w:rsidRPr="00086AA9" w:rsidRDefault="00C36CE2" w:rsidP="00C36CE2">
      <w:pPr>
        <w:pStyle w:val="NeniNr"/>
      </w:pPr>
      <w:r w:rsidRPr="00086AA9">
        <w:t>Neni 1</w:t>
      </w:r>
    </w:p>
    <w:p w:rsidR="00C36CE2" w:rsidRPr="00086AA9" w:rsidRDefault="00C36CE2" w:rsidP="00C36CE2">
      <w:pPr>
        <w:pStyle w:val="Paragrafi"/>
      </w:pPr>
    </w:p>
    <w:p w:rsidR="00C36CE2" w:rsidRPr="00086AA9" w:rsidRDefault="00C36CE2" w:rsidP="00C36CE2">
      <w:pPr>
        <w:pStyle w:val="Paragrafi"/>
      </w:pPr>
      <w:r w:rsidRPr="00086AA9">
        <w:t>Kur nxënësit e moshës 6-16 vjeç, të cilët i përfshin  detyrimi shkollor, mungojnë pa arsye në shkollë ose e braktisin atë, prindërit e tyre dënohen për kundërvajtje administrative me gjobë nga 10 000 deri në 100 000 lekë si më poshtë:</w:t>
      </w:r>
    </w:p>
    <w:p w:rsidR="00C36CE2" w:rsidRPr="00086AA9" w:rsidRDefault="00C36CE2" w:rsidP="00C36CE2">
      <w:pPr>
        <w:pStyle w:val="Paragrafi"/>
      </w:pPr>
      <w:r w:rsidRPr="00086AA9">
        <w:t>1.1. Kur nxënësi mungon në mësim pa arsye 30-50 për qind të kohës në dy muaj të njëpasnjëshëm, masa e gjobës është nga 10 000 deri në 30 000 lekë dhe, në rast përsëritje gjatë po atij viti, gjoba është 50 000 lekë.</w:t>
      </w:r>
    </w:p>
    <w:p w:rsidR="00C36CE2" w:rsidRPr="00086AA9" w:rsidRDefault="00C36CE2" w:rsidP="00C36CE2">
      <w:pPr>
        <w:pStyle w:val="Paragrafi"/>
      </w:pPr>
      <w:r w:rsidRPr="00086AA9">
        <w:t>1.2. Kur nxënësi mungon në mësim pa arsye mbi 50 për qind të kohës në dy muaj të njëpasnjëshëm, masa e gjobës është nga 50 000 deri në 70 000 lekë dhe, në rast përsëritje gjatë po atij  viti ose braktisje të shkollës, gjoba është 100 000 lekë.</w:t>
      </w:r>
    </w:p>
    <w:p w:rsidR="00C36CE2" w:rsidRPr="00086AA9" w:rsidRDefault="00C36CE2" w:rsidP="00C36CE2">
      <w:pPr>
        <w:pStyle w:val="Paragrafi"/>
      </w:pPr>
      <w:r w:rsidRPr="00086AA9">
        <w:t>1.3. Vendimi i dënimit me gjobë jepet nga drejtori i drejtorisë arsimore në rreth në bazë të propozimit të drejtorit  të shkollës.</w:t>
      </w:r>
    </w:p>
    <w:p w:rsidR="00C36CE2" w:rsidRPr="00086AA9" w:rsidRDefault="00C36CE2" w:rsidP="00C36CE2">
      <w:pPr>
        <w:pStyle w:val="Paragrafi"/>
      </w:pPr>
      <w:r w:rsidRPr="00086AA9">
        <w:t>Kur vërehen raste të shkeljes së këtij dekreti nga drejtori i shkollës ose drejtori i drejtorisë arsimore në rreth, ata dënohen me gjobë në masën 30 000 lekë dhe, në rast përsëritje, ndaj tyre merret masa e largimit nga puna.</w:t>
      </w:r>
    </w:p>
    <w:p w:rsidR="00C36CE2" w:rsidRPr="00086AA9" w:rsidRDefault="00C36CE2" w:rsidP="00C36CE2">
      <w:pPr>
        <w:pStyle w:val="Paragrafi"/>
      </w:pPr>
      <w:r w:rsidRPr="00086AA9">
        <w:t>Kundër vendimit të dënimit mund të bëhet ankim, brenda 5 ditëve nga dita e shpalljes ose e njoftimit, në gjykatën e  rrethit ku është kundërvajtja, vendimi i së cilës është i formës së prerë.</w:t>
      </w:r>
    </w:p>
    <w:p w:rsidR="00C36CE2" w:rsidRPr="00086AA9" w:rsidRDefault="00C36CE2" w:rsidP="00C36CE2">
      <w:pPr>
        <w:pStyle w:val="Paragrafi"/>
      </w:pPr>
    </w:p>
    <w:p w:rsidR="00C36CE2" w:rsidRPr="00086AA9" w:rsidRDefault="00C36CE2" w:rsidP="00C36CE2">
      <w:pPr>
        <w:pStyle w:val="NeniNr"/>
      </w:pPr>
      <w:r w:rsidRPr="00086AA9">
        <w:t>Neni 2</w:t>
      </w:r>
    </w:p>
    <w:p w:rsidR="00C36CE2" w:rsidRPr="00086AA9" w:rsidRDefault="00C36CE2" w:rsidP="00C36CE2">
      <w:pPr>
        <w:pStyle w:val="Paragrafi"/>
      </w:pPr>
    </w:p>
    <w:p w:rsidR="00C36CE2" w:rsidRPr="00086AA9" w:rsidRDefault="00C36CE2" w:rsidP="00C36CE2">
      <w:pPr>
        <w:pStyle w:val="Paragrafi"/>
      </w:pPr>
      <w:r w:rsidRPr="00086AA9">
        <w:t>Ndalohet punësimi i fëmijëve që përfshihen në detyrimin  shkollor. Kur vërtetohen raste të punësimit të fëmijëve të moshës së detyrimit shkollor, punëdhënësi shtetëror a privat dënohet për  kundërvajtje administrative nga inspektori i punës me gjobë 100 000 lekë dhe, në rast përsëritje, me gjobë 200 000 lekë.</w:t>
      </w:r>
    </w:p>
    <w:p w:rsidR="00C36CE2" w:rsidRPr="00086AA9" w:rsidRDefault="00C36CE2" w:rsidP="00C36CE2">
      <w:pPr>
        <w:pStyle w:val="Paragrafi"/>
      </w:pPr>
      <w:r w:rsidRPr="00086AA9">
        <w:t>Kundër vendimit të dënimit mund të bëhet ankim, brenda 5 ditëve nga dita e shpalljes ose e njoftimit, në gjykatën e rrethit ku është kryer kundërvajtja, vendimi i së cilës është i formës së prerë.</w:t>
      </w:r>
    </w:p>
    <w:p w:rsidR="00C36CE2" w:rsidRDefault="00C36CE2" w:rsidP="00C36CE2">
      <w:pPr>
        <w:pStyle w:val="NeniNr"/>
      </w:pPr>
    </w:p>
    <w:p w:rsidR="00C36CE2" w:rsidRPr="00086AA9" w:rsidRDefault="00C36CE2" w:rsidP="00C36CE2">
      <w:pPr>
        <w:pStyle w:val="NeniNr"/>
      </w:pPr>
      <w:r w:rsidRPr="00086AA9">
        <w:t>Neni 3</w:t>
      </w:r>
    </w:p>
    <w:p w:rsidR="00C36CE2" w:rsidRPr="00086AA9" w:rsidRDefault="00C36CE2" w:rsidP="00C36CE2">
      <w:pPr>
        <w:pStyle w:val="Paragrafi"/>
      </w:pPr>
    </w:p>
    <w:p w:rsidR="00C36CE2" w:rsidRPr="00086AA9" w:rsidRDefault="00C36CE2" w:rsidP="00C36CE2">
      <w:pPr>
        <w:pStyle w:val="Paragrafi"/>
      </w:pPr>
      <w:r w:rsidRPr="00086AA9">
        <w:t>Shqyrtimi i kundërvajtjeve administrative dhe ekzekutimi i  vendimeve të dënimit me gjobë bëhet sipas rregullave të caktuara në ligjin nr.7697, datë 7.4.1993 "Për kundërvajtjet administrative".</w:t>
      </w:r>
    </w:p>
    <w:p w:rsidR="00C36CE2" w:rsidRPr="00086AA9" w:rsidRDefault="00C36CE2" w:rsidP="00C36CE2">
      <w:pPr>
        <w:pStyle w:val="Paragrafi"/>
      </w:pPr>
    </w:p>
    <w:p w:rsidR="00C36CE2" w:rsidRPr="00086AA9" w:rsidRDefault="00C36CE2" w:rsidP="00C36CE2">
      <w:pPr>
        <w:pStyle w:val="NeniNr"/>
      </w:pPr>
      <w:r w:rsidRPr="00086AA9">
        <w:t>Neni 4</w:t>
      </w:r>
    </w:p>
    <w:p w:rsidR="00C36CE2" w:rsidRPr="00086AA9" w:rsidRDefault="00C36CE2" w:rsidP="00C36CE2">
      <w:pPr>
        <w:pStyle w:val="Paragrafi"/>
      </w:pPr>
    </w:p>
    <w:p w:rsidR="00C36CE2" w:rsidRPr="00086AA9" w:rsidRDefault="00C36CE2" w:rsidP="00C36CE2">
      <w:pPr>
        <w:pStyle w:val="Paragrafi"/>
      </w:pPr>
      <w:r w:rsidRPr="00086AA9">
        <w:t>Ligji nr.7635, datë 11.11.1992 "Për disa ndryshime në  ligjin nr.4624, datë 24.12.1969 "Për sistemin e ri arsimor",  shfuqizohet.</w:t>
      </w:r>
    </w:p>
    <w:p w:rsidR="00C36CE2" w:rsidRPr="00086AA9" w:rsidRDefault="00C36CE2" w:rsidP="00C36CE2">
      <w:pPr>
        <w:pStyle w:val="Paragrafi"/>
      </w:pPr>
    </w:p>
    <w:p w:rsidR="00C36CE2" w:rsidRPr="00086AA9" w:rsidRDefault="00C36CE2" w:rsidP="00C36CE2">
      <w:pPr>
        <w:pStyle w:val="NeniNr"/>
      </w:pPr>
      <w:r w:rsidRPr="00086AA9">
        <w:t>Neni 5</w:t>
      </w:r>
    </w:p>
    <w:p w:rsidR="00C36CE2" w:rsidRPr="00086AA9" w:rsidRDefault="00C36CE2" w:rsidP="00C36CE2">
      <w:pPr>
        <w:pStyle w:val="Paragrafi"/>
      </w:pPr>
    </w:p>
    <w:p w:rsidR="00C36CE2" w:rsidRPr="00086AA9" w:rsidRDefault="00C36CE2" w:rsidP="00C36CE2">
      <w:pPr>
        <w:pStyle w:val="Paragrafi"/>
      </w:pPr>
      <w:r w:rsidRPr="00086AA9">
        <w:t>Ky dekret hyn në fuqi menjëherë pas botimit në Fletoren Zyrtare.</w:t>
      </w:r>
    </w:p>
    <w:p w:rsidR="00C36CE2" w:rsidRPr="00086AA9" w:rsidRDefault="00C36CE2" w:rsidP="00C36CE2">
      <w:pPr>
        <w:pStyle w:val="Paragrafi"/>
      </w:pPr>
    </w:p>
    <w:p w:rsidR="00C36CE2" w:rsidRPr="00086AA9" w:rsidRDefault="00C36CE2" w:rsidP="00C36CE2">
      <w:pPr>
        <w:pStyle w:val="Autoriteti"/>
      </w:pPr>
      <w:r w:rsidRPr="00086AA9">
        <w:t>KUNDERFIRMOHET</w:t>
      </w:r>
    </w:p>
    <w:p w:rsidR="00C36CE2" w:rsidRPr="00086AA9" w:rsidRDefault="00C36CE2" w:rsidP="00C36CE2">
      <w:pPr>
        <w:pStyle w:val="Autoriteti"/>
      </w:pPr>
      <w:r w:rsidRPr="00086AA9">
        <w:t xml:space="preserve">KRYEMINISTRI  </w:t>
      </w:r>
      <w:r w:rsidRPr="00086AA9">
        <w:tab/>
      </w:r>
      <w:r w:rsidRPr="00086AA9">
        <w:tab/>
      </w:r>
      <w:r w:rsidRPr="00086AA9">
        <w:tab/>
      </w:r>
      <w:r w:rsidRPr="00086AA9">
        <w:tab/>
      </w:r>
      <w:r w:rsidRPr="00086AA9">
        <w:tab/>
      </w:r>
      <w:r w:rsidRPr="00086AA9">
        <w:tab/>
        <w:t>PRESIDENTI I REPUBLIKë</w:t>
      </w:r>
      <w:r>
        <w:t>S</w:t>
      </w:r>
    </w:p>
    <w:p w:rsidR="00A0784B" w:rsidRPr="003941D1" w:rsidRDefault="00C36CE2" w:rsidP="00C36CE2">
      <w:pPr>
        <w:pStyle w:val="AutoritetiEmer"/>
      </w:pPr>
      <w:r w:rsidRPr="00086AA9">
        <w:t xml:space="preserve">      Aleksandër Meksi      </w:t>
      </w:r>
      <w:r w:rsidRPr="00086AA9">
        <w:tab/>
      </w:r>
      <w:r w:rsidRPr="00086AA9">
        <w:tab/>
      </w:r>
      <w:r w:rsidRPr="00086AA9">
        <w:tab/>
      </w:r>
      <w:r w:rsidRPr="00086AA9">
        <w:tab/>
      </w:r>
      <w:r w:rsidRPr="00086AA9">
        <w:tab/>
      </w:r>
      <w:r w:rsidRPr="00086AA9">
        <w:tab/>
      </w:r>
      <w:r>
        <w:t>Sali Berisha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6BEA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36CE2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7E9C1C-2094-44A1-828D-8564600F8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CE2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2019-03-27T08:50:00Z</dcterms:created>
  <dcterms:modified xsi:type="dcterms:W3CDTF">2019-03-27T08:50:00Z</dcterms:modified>
</cp:coreProperties>
</file>