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396" w:rsidRPr="0058611E" w:rsidRDefault="00B91396" w:rsidP="00B91396">
      <w:pPr>
        <w:pStyle w:val="Akti"/>
      </w:pPr>
      <w:bookmarkStart w:id="0" w:name="_GoBack"/>
      <w:bookmarkEnd w:id="0"/>
      <w:r w:rsidRPr="0058611E">
        <w:t>D E K R E T</w:t>
      </w:r>
    </w:p>
    <w:p w:rsidR="00B91396" w:rsidRPr="0058611E" w:rsidRDefault="00B91396" w:rsidP="00B91396">
      <w:pPr>
        <w:pStyle w:val="NumriData"/>
      </w:pPr>
      <w:r w:rsidRPr="0058611E">
        <w:t>Nr.1047, datë 22.3.1995</w:t>
      </w:r>
    </w:p>
    <w:p w:rsidR="00B91396" w:rsidRPr="0058611E" w:rsidRDefault="00B91396" w:rsidP="00B91396">
      <w:pPr>
        <w:pStyle w:val="Paragrafi"/>
      </w:pPr>
    </w:p>
    <w:p w:rsidR="00B91396" w:rsidRPr="0058611E" w:rsidRDefault="0013010A" w:rsidP="00B91396">
      <w:pPr>
        <w:pStyle w:val="Titulli"/>
      </w:pPr>
      <w:r>
        <w:t>PËR NJË NDRYSHIM NË LIGJIN NR.</w:t>
      </w:r>
      <w:r w:rsidR="00B91396" w:rsidRPr="0058611E">
        <w:t>7527, DATË 11.12.1991 “PËR SHËRBIMIN USHTARAK NË FORCAT E ARMATOSURA TË REPUBLIKËS SË SHQIPËRISË”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BazLigjPropozues"/>
      </w:pPr>
      <w:r w:rsidRPr="0058611E">
        <w:t>Në mbështetje të nenit 28, pika 19, të ligjit nr.7491, datë 29.4.1991 “Për dispozitat kryesore kushtetuese”, me propozim të Ministrit të Mbrojtjes,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VENDOSI"/>
      </w:pPr>
      <w:r w:rsidRPr="0058611E">
        <w:t>D e k r e t o j: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NeniNr"/>
      </w:pPr>
      <w:r w:rsidRPr="0058611E">
        <w:t>Neni 1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Paragrafi"/>
      </w:pPr>
      <w:r w:rsidRPr="0058611E">
        <w:t>Në ligjin nr.7527, datë 11.12.1991 “Për shërbimin ushtarak në Forcat e Armatosura të Republikës së Shqipërisë, neni 15 gërma “a” ndryshohet si vijon:</w:t>
      </w:r>
    </w:p>
    <w:p w:rsidR="00B91396" w:rsidRPr="0058611E" w:rsidRDefault="00B91396" w:rsidP="00B91396">
      <w:pPr>
        <w:pStyle w:val="Paragrafi"/>
      </w:pPr>
      <w:r w:rsidRPr="0058611E">
        <w:t>"Për shërbimin e detyrueshëm ushtarak aktiv 12 muaj".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NeniNr"/>
      </w:pPr>
      <w:r w:rsidRPr="0058611E">
        <w:t>Neni 2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Paragrafi"/>
      </w:pPr>
      <w:r w:rsidRPr="0058611E">
        <w:t>Ministria e Mbrojtjes të marrë masa për zbatimin e këtij dekreti duke bërë planifikimet e nevojshme.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NeniNr"/>
      </w:pPr>
      <w:r w:rsidRPr="0058611E">
        <w:t>Neni 3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Paragrafi"/>
      </w:pPr>
      <w:r w:rsidRPr="0058611E">
        <w:t>Efektet e këtij dekreti nuk përfshihen për shtetasit që deri në hyrjen në fuqi të tij janë duke kryer shërbimin e detyrueshëm ushtarak aktiv.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NeniNr"/>
      </w:pPr>
      <w:r w:rsidRPr="0058611E">
        <w:t>Neni 4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Paragrafi"/>
      </w:pPr>
      <w:r w:rsidRPr="0058611E">
        <w:t>Ky dekret hyn në fuqi më 1 prill 1995.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Autoriteti"/>
      </w:pPr>
      <w:r w:rsidRPr="0058611E">
        <w:t>presidenti i republikës</w:t>
      </w:r>
    </w:p>
    <w:p w:rsidR="00B91396" w:rsidRPr="0058611E" w:rsidRDefault="00B91396" w:rsidP="00B91396">
      <w:pPr>
        <w:pStyle w:val="AutoritetiEmer"/>
      </w:pPr>
      <w:r w:rsidRPr="0058611E">
        <w:t xml:space="preserve">     Sali Berisha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Paragrafi"/>
      </w:pPr>
      <w:r w:rsidRPr="0058611E">
        <w:t>KUNDËRFIRMOHET</w:t>
      </w:r>
    </w:p>
    <w:p w:rsidR="00B91396" w:rsidRPr="0058611E" w:rsidRDefault="00B91396" w:rsidP="00B91396">
      <w:pPr>
        <w:pStyle w:val="Paragrafi"/>
      </w:pPr>
      <w:r w:rsidRPr="0058611E">
        <w:t xml:space="preserve">MINISTRI I MBROJTJES       </w:t>
      </w:r>
      <w:r>
        <w:tab/>
      </w:r>
      <w:r>
        <w:tab/>
      </w:r>
      <w:r>
        <w:tab/>
      </w:r>
      <w:r>
        <w:tab/>
      </w:r>
      <w:r w:rsidRPr="0058611E">
        <w:t>KRYEMINISTRI</w:t>
      </w:r>
    </w:p>
    <w:p w:rsidR="00B91396" w:rsidRPr="001A1334" w:rsidRDefault="00B91396" w:rsidP="00B91396">
      <w:pPr>
        <w:pStyle w:val="Paragrafi"/>
        <w:rPr>
          <w:b/>
        </w:rPr>
      </w:pPr>
      <w:r w:rsidRPr="001A1334">
        <w:rPr>
          <w:b/>
        </w:rPr>
        <w:t xml:space="preserve">         Safet Zhulali       </w:t>
      </w:r>
      <w:r w:rsidRPr="001A1334">
        <w:rPr>
          <w:b/>
        </w:rPr>
        <w:tab/>
      </w:r>
      <w:r w:rsidRPr="001A1334">
        <w:rPr>
          <w:b/>
        </w:rPr>
        <w:tab/>
      </w:r>
      <w:r w:rsidRPr="001A1334">
        <w:rPr>
          <w:b/>
        </w:rPr>
        <w:tab/>
      </w:r>
      <w:r w:rsidRPr="001A1334">
        <w:rPr>
          <w:b/>
        </w:rPr>
        <w:tab/>
        <w:t>Aleksandër Meksi</w:t>
      </w:r>
    </w:p>
    <w:p w:rsidR="00B91396" w:rsidRPr="0058611E" w:rsidRDefault="00B91396" w:rsidP="00B91396">
      <w:pPr>
        <w:pStyle w:val="Paragrafi"/>
      </w:pPr>
    </w:p>
    <w:p w:rsidR="00B91396" w:rsidRPr="0058611E" w:rsidRDefault="00B91396" w:rsidP="00B91396">
      <w:pPr>
        <w:pStyle w:val="Paragrafi"/>
      </w:pPr>
      <w:r w:rsidRPr="0058611E">
        <w:t>Miratuar me ligjin nr.7924, datë 19.4.1995 të Kuvendit Popullor.</w:t>
      </w:r>
    </w:p>
    <w:p w:rsidR="00B91396" w:rsidRPr="0058611E" w:rsidRDefault="00B91396" w:rsidP="00B9139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010A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1396"/>
    <w:rsid w:val="00BB3954"/>
    <w:rsid w:val="00BB5AB5"/>
    <w:rsid w:val="00BC6B73"/>
    <w:rsid w:val="00C22BA7"/>
    <w:rsid w:val="00C36B40"/>
    <w:rsid w:val="00C40649"/>
    <w:rsid w:val="00C7710C"/>
    <w:rsid w:val="00C87E5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DEE83B-6E7A-4E69-A731-FA6774A8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2019-03-27T08:58:00Z</dcterms:created>
  <dcterms:modified xsi:type="dcterms:W3CDTF">2019-03-27T08:58:00Z</dcterms:modified>
</cp:coreProperties>
</file>