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4C4B" w:rsidRPr="00ED31F6" w:rsidRDefault="008C4C4B" w:rsidP="008C4C4B">
      <w:pPr>
        <w:pStyle w:val="Akti"/>
      </w:pPr>
      <w:bookmarkStart w:id="0" w:name="_GoBack"/>
      <w:bookmarkEnd w:id="0"/>
      <w:r w:rsidRPr="00ED31F6">
        <w:t>D E K R E T</w:t>
      </w:r>
    </w:p>
    <w:p w:rsidR="008C4C4B" w:rsidRPr="008A1357" w:rsidRDefault="008C4C4B" w:rsidP="008C4C4B">
      <w:pPr>
        <w:pStyle w:val="NumriData"/>
      </w:pPr>
      <w:r w:rsidRPr="008A1357">
        <w:t>Nr.1420, datë 20.3.1996</w:t>
      </w:r>
    </w:p>
    <w:p w:rsidR="008C4C4B" w:rsidRPr="00ED31F6" w:rsidRDefault="008C4C4B" w:rsidP="008C4C4B">
      <w:pPr>
        <w:pStyle w:val="Paragrafi"/>
      </w:pPr>
    </w:p>
    <w:p w:rsidR="008C4C4B" w:rsidRPr="00ED31F6" w:rsidRDefault="008C4C4B" w:rsidP="008C4C4B">
      <w:pPr>
        <w:pStyle w:val="Titulli"/>
      </w:pPr>
      <w:r w:rsidRPr="00ED31F6">
        <w:t>PËR NËNSHKRIMIN E AKTEVE NDËRKOMBËTARE</w:t>
      </w:r>
    </w:p>
    <w:p w:rsidR="008C4C4B" w:rsidRPr="00ED31F6" w:rsidRDefault="008C4C4B" w:rsidP="008C4C4B">
      <w:pPr>
        <w:pStyle w:val="Paragrafi"/>
      </w:pPr>
    </w:p>
    <w:p w:rsidR="008C4C4B" w:rsidRPr="00ED31F6" w:rsidRDefault="008C4C4B" w:rsidP="008C4C4B">
      <w:pPr>
        <w:pStyle w:val="BazLigjPropozues"/>
      </w:pPr>
      <w:r w:rsidRPr="00ED31F6">
        <w:t>Në mbështetje të nenit 28, pika 19, të ligjit nr.7491, datë 29.4.1991 “Për dispozitat kryesore kushtetuese”, me propozimin e Këshillit të Ministrave,</w:t>
      </w:r>
    </w:p>
    <w:p w:rsidR="008C4C4B" w:rsidRPr="00ED31F6" w:rsidRDefault="008C4C4B" w:rsidP="008C4C4B">
      <w:pPr>
        <w:pStyle w:val="Paragrafi"/>
      </w:pPr>
    </w:p>
    <w:p w:rsidR="008C4C4B" w:rsidRPr="00ED31F6" w:rsidRDefault="008C4C4B" w:rsidP="008C4C4B">
      <w:pPr>
        <w:pStyle w:val="VENDOSI"/>
      </w:pPr>
      <w:r w:rsidRPr="00ED31F6">
        <w:t>D E K R E T O J:</w:t>
      </w:r>
    </w:p>
    <w:p w:rsidR="008C4C4B" w:rsidRPr="00ED31F6" w:rsidRDefault="008C4C4B" w:rsidP="008C4C4B">
      <w:pPr>
        <w:pStyle w:val="Paragrafi"/>
      </w:pPr>
    </w:p>
    <w:p w:rsidR="008C4C4B" w:rsidRPr="00ED31F6" w:rsidRDefault="008C4C4B" w:rsidP="008C4C4B">
      <w:pPr>
        <w:pStyle w:val="NeniNr"/>
      </w:pPr>
      <w:r w:rsidRPr="00ED31F6">
        <w:t>Neni 1</w:t>
      </w:r>
    </w:p>
    <w:p w:rsidR="008C4C4B" w:rsidRPr="00ED31F6" w:rsidRDefault="008C4C4B" w:rsidP="008C4C4B">
      <w:pPr>
        <w:pStyle w:val="Paragrafi"/>
      </w:pPr>
    </w:p>
    <w:p w:rsidR="008C4C4B" w:rsidRPr="00ED31F6" w:rsidRDefault="008C4C4B" w:rsidP="008C4C4B">
      <w:pPr>
        <w:pStyle w:val="Paragrafi"/>
      </w:pPr>
      <w:r w:rsidRPr="00ED31F6">
        <w:t>Nënshkrimi i traktateve, marrëveshjeve, protokolleve dhe akteve të tjera ndërkombëtare, në të cilat subjekte janë shteti shqiptar. Qeveria e Republikës së Shqipërisë, ministritë, institucionet qendrore, si dhe organet e pushtetit lokal, mund të bëhet vetëm pasi të jetë marrë pëlqimi i Ministrisë së Punëve të Jashtme.</w:t>
      </w:r>
    </w:p>
    <w:p w:rsidR="008C4C4B" w:rsidRPr="00ED31F6" w:rsidRDefault="008C4C4B" w:rsidP="008C4C4B">
      <w:pPr>
        <w:pStyle w:val="Paragrafi"/>
      </w:pPr>
    </w:p>
    <w:p w:rsidR="008C4C4B" w:rsidRPr="00ED31F6" w:rsidRDefault="008C4C4B" w:rsidP="008C4C4B">
      <w:pPr>
        <w:pStyle w:val="NeniNr"/>
      </w:pPr>
      <w:r w:rsidRPr="00ED31F6">
        <w:t>Neni 2</w:t>
      </w:r>
    </w:p>
    <w:p w:rsidR="008C4C4B" w:rsidRPr="00ED31F6" w:rsidRDefault="008C4C4B" w:rsidP="008C4C4B">
      <w:pPr>
        <w:pStyle w:val="Paragrafi"/>
      </w:pPr>
    </w:p>
    <w:p w:rsidR="008C4C4B" w:rsidRPr="00ED31F6" w:rsidRDefault="008C4C4B" w:rsidP="008C4C4B">
      <w:pPr>
        <w:pStyle w:val="Paragrafi"/>
      </w:pPr>
      <w:r w:rsidRPr="00ED31F6">
        <w:t>Ky dekret hyn në fuqi menjëherë.</w:t>
      </w:r>
    </w:p>
    <w:p w:rsidR="008C4C4B" w:rsidRPr="00ED31F6" w:rsidRDefault="008C4C4B" w:rsidP="008C4C4B">
      <w:pPr>
        <w:pStyle w:val="Paragrafi"/>
      </w:pPr>
    </w:p>
    <w:p w:rsidR="008C4C4B" w:rsidRPr="00ED31F6" w:rsidRDefault="008C4C4B" w:rsidP="008C4C4B">
      <w:pPr>
        <w:pStyle w:val="Paragrafi"/>
      </w:pPr>
      <w:r w:rsidRPr="00ED31F6">
        <w:t xml:space="preserve">  </w:t>
      </w:r>
    </w:p>
    <w:p w:rsidR="008C4C4B" w:rsidRPr="00ED31F6" w:rsidRDefault="008C4C4B" w:rsidP="0000215B">
      <w:pPr>
        <w:pStyle w:val="Autoriteti"/>
      </w:pPr>
      <w:r>
        <w:tab/>
      </w:r>
      <w:r>
        <w:tab/>
      </w:r>
      <w:r w:rsidRPr="00ED31F6">
        <w:t>PRESIDENTI I REPUBLIKËS</w:t>
      </w:r>
    </w:p>
    <w:p w:rsidR="008C4C4B" w:rsidRPr="0000215B" w:rsidRDefault="008C4C4B" w:rsidP="0000215B">
      <w:pPr>
        <w:pStyle w:val="AutoritetiEmer"/>
      </w:pPr>
      <w:r>
        <w:tab/>
      </w:r>
      <w:r>
        <w:tab/>
      </w:r>
      <w:r>
        <w:tab/>
      </w:r>
      <w:r>
        <w:tab/>
      </w:r>
      <w:r w:rsidRPr="0000215B">
        <w:t>Sali Berisha</w:t>
      </w:r>
    </w:p>
    <w:p w:rsidR="008C4C4B" w:rsidRPr="00ED31F6" w:rsidRDefault="008C4C4B" w:rsidP="008C4C4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215B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C4C4B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09B6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6FF04B-F058-4975-AED0-AA5DD95E9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2019-03-27T09:23:00Z</dcterms:created>
  <dcterms:modified xsi:type="dcterms:W3CDTF">2019-03-27T09:23:00Z</dcterms:modified>
</cp:coreProperties>
</file>