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B04" w:rsidRPr="00ED31F6" w:rsidRDefault="00FD2B04" w:rsidP="00FD2B04">
      <w:pPr>
        <w:pStyle w:val="Akti"/>
      </w:pPr>
      <w:bookmarkStart w:id="0" w:name="_GoBack"/>
      <w:bookmarkEnd w:id="0"/>
      <w:r w:rsidRPr="00ED31F6">
        <w:t>D E K R E T</w:t>
      </w:r>
    </w:p>
    <w:p w:rsidR="00FD2B04" w:rsidRPr="00ED31F6" w:rsidRDefault="00FD2B04" w:rsidP="00FD2B04">
      <w:pPr>
        <w:pStyle w:val="NumriData"/>
      </w:pPr>
      <w:r w:rsidRPr="00ED31F6">
        <w:t>Nr.1615, datë 20.9.1996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Titulli"/>
      </w:pPr>
      <w:r w:rsidRPr="00ED31F6">
        <w:t>PËR DISA NDRYSHIME NË LIGJIN NR. 7926, DATË 20.4.1995</w:t>
      </w:r>
      <w:r>
        <w:t xml:space="preserve"> </w:t>
      </w:r>
      <w:r w:rsidRPr="00ED31F6">
        <w:t>“PËR TRANSFORMIMIN E NDËRMARRJEVE SHTETËRORE</w:t>
      </w:r>
      <w:r>
        <w:t xml:space="preserve"> </w:t>
      </w:r>
      <w:r w:rsidRPr="00ED31F6">
        <w:t>NË SHOQËRI TREGTARE”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BazLigjPropozues"/>
      </w:pPr>
      <w:r w:rsidRPr="00ED31F6">
        <w:t>Në mbështetje të nenit 28, pika 19, të ligjit nr. 749l, datë 29.4.1991 “Për dispozitat kryesore kushtetuese”, me propozimin e Këshillit të Ministrave,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VENDOSI"/>
      </w:pPr>
      <w:r w:rsidRPr="00ED31F6">
        <w:t>D</w:t>
      </w:r>
      <w:r>
        <w:t xml:space="preserve"> </w:t>
      </w:r>
      <w:r w:rsidRPr="00ED31F6">
        <w:t>e</w:t>
      </w:r>
      <w:r>
        <w:t xml:space="preserve"> </w:t>
      </w:r>
      <w:r w:rsidRPr="00ED31F6">
        <w:t>k</w:t>
      </w:r>
      <w:r>
        <w:t xml:space="preserve"> </w:t>
      </w:r>
      <w:r w:rsidRPr="00ED31F6">
        <w:t>r</w:t>
      </w:r>
      <w:r>
        <w:t xml:space="preserve"> </w:t>
      </w:r>
      <w:r w:rsidRPr="00ED31F6">
        <w:t>e</w:t>
      </w:r>
      <w:r>
        <w:t xml:space="preserve"> </w:t>
      </w:r>
      <w:r w:rsidRPr="00ED31F6">
        <w:t>t</w:t>
      </w:r>
      <w:r>
        <w:t xml:space="preserve"> </w:t>
      </w:r>
      <w:r w:rsidRPr="00ED31F6">
        <w:t>o</w:t>
      </w:r>
      <w:r>
        <w:t xml:space="preserve"> </w:t>
      </w:r>
      <w:r w:rsidRPr="00ED31F6">
        <w:t>j</w:t>
      </w:r>
      <w:r>
        <w:t xml:space="preserve"> </w:t>
      </w:r>
      <w:r w:rsidRPr="00ED31F6">
        <w:t>: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1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Neni 4 i ligjit nr. 7926, datë 20.4.1995 “Për transformimin e ndërmarrjeve shtetërore në shoqëri tregtare”, ndryshohet si më poshtë:</w:t>
      </w:r>
    </w:p>
    <w:p w:rsidR="00FD2B04" w:rsidRPr="00ED31F6" w:rsidRDefault="00FD2B04" w:rsidP="00FD2B04">
      <w:pPr>
        <w:pStyle w:val="Paragrafi"/>
      </w:pPr>
      <w:r w:rsidRPr="00ED31F6">
        <w:t>“Shteti, si pronar i vetëm i kapitalit të shoqërive, përfaqësohet nga:</w:t>
      </w:r>
    </w:p>
    <w:p w:rsidR="00FD2B04" w:rsidRPr="00ED31F6" w:rsidRDefault="00FD2B04" w:rsidP="00FD2B04">
      <w:pPr>
        <w:pStyle w:val="Paragrafi"/>
      </w:pPr>
      <w:r w:rsidRPr="00ED31F6">
        <w:t>l. Ministria e Burimeve Minerare dhe Energjetike për:</w:t>
      </w:r>
    </w:p>
    <w:p w:rsidR="00FD2B04" w:rsidRPr="00ED31F6" w:rsidRDefault="00FD2B04" w:rsidP="00FD2B04">
      <w:pPr>
        <w:pStyle w:val="Paragrafi"/>
      </w:pPr>
      <w:r w:rsidRPr="00ED31F6">
        <w:t>- Korporatën Elektroenergjetike Shqiptare (KESH)</w:t>
      </w:r>
    </w:p>
    <w:p w:rsidR="00FD2B04" w:rsidRPr="00ED31F6" w:rsidRDefault="00FD2B04" w:rsidP="00FD2B04">
      <w:pPr>
        <w:pStyle w:val="Paragrafi"/>
      </w:pPr>
      <w:r w:rsidRPr="00ED31F6">
        <w:t>- Albpetrol</w:t>
      </w:r>
    </w:p>
    <w:p w:rsidR="00FD2B04" w:rsidRPr="00ED31F6" w:rsidRDefault="00FD2B04" w:rsidP="00FD2B04">
      <w:pPr>
        <w:pStyle w:val="Paragrafi"/>
      </w:pPr>
      <w:r w:rsidRPr="00ED31F6">
        <w:t>- Albkrom</w:t>
      </w:r>
    </w:p>
    <w:p w:rsidR="00FD2B04" w:rsidRPr="00ED31F6" w:rsidRDefault="00FD2B04" w:rsidP="00FD2B04">
      <w:pPr>
        <w:pStyle w:val="Paragrafi"/>
      </w:pPr>
      <w:r w:rsidRPr="00ED31F6">
        <w:t>- Albbakër</w:t>
      </w:r>
    </w:p>
    <w:p w:rsidR="00FD2B04" w:rsidRPr="00ED31F6" w:rsidRDefault="00FD2B04" w:rsidP="00FD2B04">
      <w:pPr>
        <w:pStyle w:val="Paragrafi"/>
      </w:pPr>
      <w:r w:rsidRPr="00ED31F6">
        <w:t>- Gjeoalba</w:t>
      </w:r>
    </w:p>
    <w:p w:rsidR="00FD2B04" w:rsidRPr="00ED31F6" w:rsidRDefault="00FD2B04" w:rsidP="00FD2B04">
      <w:pPr>
        <w:pStyle w:val="Paragrafi"/>
      </w:pPr>
      <w:r w:rsidRPr="00ED31F6">
        <w:t>2. Ministria e Financave për:</w:t>
      </w:r>
    </w:p>
    <w:p w:rsidR="00FD2B04" w:rsidRPr="00ED31F6" w:rsidRDefault="00FD2B04" w:rsidP="00FD2B04">
      <w:pPr>
        <w:pStyle w:val="Paragrafi"/>
      </w:pPr>
      <w:r w:rsidRPr="00ED31F6">
        <w:t>- Bankën Kombëtare Tregtare</w:t>
      </w:r>
    </w:p>
    <w:p w:rsidR="00FD2B04" w:rsidRPr="00ED31F6" w:rsidRDefault="00FD2B04" w:rsidP="00FD2B04">
      <w:pPr>
        <w:pStyle w:val="Paragrafi"/>
      </w:pPr>
      <w:r w:rsidRPr="00ED31F6">
        <w:t>- Bankën Tregtare Agrare</w:t>
      </w:r>
    </w:p>
    <w:p w:rsidR="00FD2B04" w:rsidRPr="00ED31F6" w:rsidRDefault="00FD2B04" w:rsidP="00FD2B04">
      <w:pPr>
        <w:pStyle w:val="Paragrafi"/>
      </w:pPr>
      <w:r w:rsidRPr="00ED31F6">
        <w:t>- Bankën e Kursimeve</w:t>
      </w:r>
    </w:p>
    <w:p w:rsidR="00FD2B04" w:rsidRPr="00ED31F6" w:rsidRDefault="00FD2B04" w:rsidP="00FD2B04">
      <w:pPr>
        <w:pStyle w:val="Paragrafi"/>
      </w:pPr>
      <w:r w:rsidRPr="00ED31F6">
        <w:t>- Institutin e Sigurimeve (INSIG)</w:t>
      </w:r>
    </w:p>
    <w:p w:rsidR="00FD2B04" w:rsidRPr="00ED31F6" w:rsidRDefault="00FD2B04" w:rsidP="00FD2B04">
      <w:pPr>
        <w:pStyle w:val="Paragrafi"/>
      </w:pPr>
      <w:r w:rsidRPr="00ED31F6">
        <w:t>3. Ministria e Industrisë, Transporteve dhe Tregtisë për:</w:t>
      </w:r>
    </w:p>
    <w:p w:rsidR="00FD2B04" w:rsidRPr="00ED31F6" w:rsidRDefault="00FD2B04" w:rsidP="00FD2B04">
      <w:pPr>
        <w:pStyle w:val="Paragrafi"/>
      </w:pPr>
      <w:r w:rsidRPr="00ED31F6">
        <w:t>- Portet detare në Durrës, Vlorë, Shëngjin, Himarë dhe Sarandë</w:t>
      </w:r>
    </w:p>
    <w:p w:rsidR="00FD2B04" w:rsidRPr="00ED31F6" w:rsidRDefault="00FD2B04" w:rsidP="00FD2B04">
      <w:pPr>
        <w:pStyle w:val="Paragrafi"/>
      </w:pPr>
      <w:r w:rsidRPr="00ED31F6">
        <w:t>- Albtransportin (Aeroportin e Rinasit)</w:t>
      </w:r>
    </w:p>
    <w:p w:rsidR="00FD2B04" w:rsidRPr="00ED31F6" w:rsidRDefault="00FD2B04" w:rsidP="00FD2B04">
      <w:pPr>
        <w:pStyle w:val="Paragrafi"/>
      </w:pPr>
      <w:r w:rsidRPr="00ED31F6">
        <w:t>- Ndërmarrjen e hekurudhave</w:t>
      </w:r>
    </w:p>
    <w:p w:rsidR="00FD2B04" w:rsidRPr="00ED31F6" w:rsidRDefault="00FD2B04" w:rsidP="00FD2B04">
      <w:pPr>
        <w:pStyle w:val="Paragrafi"/>
      </w:pPr>
      <w:r w:rsidRPr="00ED31F6">
        <w:t>- Ndërmarrjen e prodhimit të kripës në Vlorë</w:t>
      </w:r>
    </w:p>
    <w:p w:rsidR="00FD2B04" w:rsidRPr="00ED31F6" w:rsidRDefault="00FD2B04" w:rsidP="00FD2B04">
      <w:pPr>
        <w:pStyle w:val="Paragrafi"/>
      </w:pPr>
      <w:r w:rsidRPr="00ED31F6">
        <w:t>- Regjistri Detar në Durrës</w:t>
      </w:r>
    </w:p>
    <w:p w:rsidR="00FD2B04" w:rsidRPr="00ED31F6" w:rsidRDefault="00FD2B04" w:rsidP="00FD2B04">
      <w:pPr>
        <w:pStyle w:val="Paragrafi"/>
      </w:pPr>
      <w:r w:rsidRPr="00ED31F6">
        <w:t>- Agjencia e trafikut ajror (ANTA)</w:t>
      </w:r>
    </w:p>
    <w:p w:rsidR="00FD2B04" w:rsidRPr="00ED31F6" w:rsidRDefault="00FD2B04" w:rsidP="00FD2B04">
      <w:pPr>
        <w:pStyle w:val="Paragrafi"/>
      </w:pPr>
      <w:r w:rsidRPr="00ED31F6">
        <w:t>4. Ministria e Bujqësisë dhe Ushqimit për:</w:t>
      </w:r>
    </w:p>
    <w:p w:rsidR="00FD2B04" w:rsidRPr="00ED31F6" w:rsidRDefault="00FD2B04" w:rsidP="00FD2B04">
      <w:pPr>
        <w:pStyle w:val="Paragrafi"/>
      </w:pPr>
      <w:r w:rsidRPr="00ED31F6">
        <w:t>- Institutet e kërkimeve shkencore të sistemit të bujqësisë dhe ushqimit</w:t>
      </w:r>
    </w:p>
    <w:p w:rsidR="00FD2B04" w:rsidRPr="00ED31F6" w:rsidRDefault="00FD2B04" w:rsidP="00FD2B04">
      <w:pPr>
        <w:pStyle w:val="Paragrafi"/>
      </w:pPr>
      <w:r w:rsidRPr="00ED31F6">
        <w:t>- Ndërmarrja e ujërave të sistemit të bujqësisë</w:t>
      </w:r>
    </w:p>
    <w:p w:rsidR="00FD2B04" w:rsidRPr="00ED31F6" w:rsidRDefault="00FD2B04" w:rsidP="00FD2B04">
      <w:pPr>
        <w:pStyle w:val="Paragrafi"/>
      </w:pPr>
      <w:r w:rsidRPr="00ED31F6">
        <w:t>5. Ministria e Mbrojtjes për:</w:t>
      </w:r>
    </w:p>
    <w:p w:rsidR="00FD2B04" w:rsidRPr="00ED31F6" w:rsidRDefault="00FD2B04" w:rsidP="00FD2B04">
      <w:pPr>
        <w:pStyle w:val="Paragrafi"/>
      </w:pPr>
      <w:r w:rsidRPr="00ED31F6">
        <w:t>- Ndërmarrjet e prodhimeve ushtarake në Poliçan, Gramsh dhe Mjekës.</w:t>
      </w:r>
    </w:p>
    <w:p w:rsidR="00FD2B04" w:rsidRPr="00ED31F6" w:rsidRDefault="00FD2B04" w:rsidP="00FD2B04">
      <w:pPr>
        <w:pStyle w:val="Paragrafi"/>
      </w:pPr>
      <w:r w:rsidRPr="00ED31F6">
        <w:t>- Uzinat e riparimit të avionëve, tankeve, artilerisë</w:t>
      </w:r>
    </w:p>
    <w:p w:rsidR="00FD2B04" w:rsidRPr="00ED31F6" w:rsidRDefault="00FD2B04" w:rsidP="00FD2B04">
      <w:pPr>
        <w:pStyle w:val="Paragrafi"/>
      </w:pPr>
      <w:r w:rsidRPr="00ED31F6">
        <w:t>- Shtëpitë e pushimit të ushtarakëve, Durrës dhe Pogradec</w:t>
      </w:r>
    </w:p>
    <w:p w:rsidR="00FD2B04" w:rsidRPr="00ED31F6" w:rsidRDefault="00FD2B04" w:rsidP="00FD2B04">
      <w:pPr>
        <w:pStyle w:val="Paragrafi"/>
      </w:pPr>
      <w:r w:rsidRPr="00ED31F6">
        <w:t>- Enti social-kulturor i ushtrisë</w:t>
      </w:r>
    </w:p>
    <w:p w:rsidR="00FD2B04" w:rsidRPr="00ED31F6" w:rsidRDefault="00FD2B04" w:rsidP="00FD2B04">
      <w:pPr>
        <w:pStyle w:val="Paragrafi"/>
      </w:pPr>
      <w:r w:rsidRPr="00ED31F6">
        <w:t>6. Ministria e Shëndetësisë dhe Ambientit për:</w:t>
      </w:r>
    </w:p>
    <w:p w:rsidR="00FD2B04" w:rsidRPr="00ED31F6" w:rsidRDefault="00FD2B04" w:rsidP="00FD2B04">
      <w:pPr>
        <w:pStyle w:val="Paragrafi"/>
      </w:pPr>
      <w:r w:rsidRPr="00ED31F6">
        <w:t xml:space="preserve">- Institutin e Sigurimeve Shëndetësore </w:t>
      </w:r>
    </w:p>
    <w:p w:rsidR="00FD2B04" w:rsidRPr="00ED31F6" w:rsidRDefault="00FD2B04" w:rsidP="00FD2B04">
      <w:pPr>
        <w:pStyle w:val="Paragrafi"/>
      </w:pPr>
      <w:r w:rsidRPr="00ED31F6">
        <w:t>7. Ministria e Punës dhe Çështjeve Sociale për:</w:t>
      </w:r>
    </w:p>
    <w:p w:rsidR="00FD2B04" w:rsidRPr="00ED31F6" w:rsidRDefault="00FD2B04" w:rsidP="00FD2B04">
      <w:pPr>
        <w:pStyle w:val="Paragrafi"/>
      </w:pPr>
      <w:r w:rsidRPr="00ED31F6">
        <w:t>- Institutin e Sigurimeve Shoqërore</w:t>
      </w:r>
    </w:p>
    <w:p w:rsidR="00FD2B04" w:rsidRPr="00ED31F6" w:rsidRDefault="00FD2B04" w:rsidP="00FD2B04">
      <w:pPr>
        <w:pStyle w:val="Paragrafi"/>
      </w:pPr>
      <w:r w:rsidRPr="00ED31F6">
        <w:t>8. Ministria e Punëve Publike, Rregullimit të Territorit dhe Turizmit për:</w:t>
      </w:r>
    </w:p>
    <w:p w:rsidR="00FD2B04" w:rsidRPr="00ED31F6" w:rsidRDefault="00FD2B04" w:rsidP="00FD2B04">
      <w:pPr>
        <w:pStyle w:val="Paragrafi"/>
      </w:pPr>
      <w:r w:rsidRPr="00ED31F6">
        <w:t>- Ndërmarrjet e prodhimit dhe shpërndarjes së ujërave</w:t>
      </w:r>
    </w:p>
    <w:p w:rsidR="00FD2B04" w:rsidRPr="00ED31F6" w:rsidRDefault="00FD2B04" w:rsidP="00FD2B04">
      <w:pPr>
        <w:pStyle w:val="Paragrafi"/>
      </w:pPr>
      <w:r w:rsidRPr="00ED31F6">
        <w:t>- Hotelet e sistemit të Albturizmit</w:t>
      </w:r>
    </w:p>
    <w:p w:rsidR="00FD2B04" w:rsidRPr="00ED31F6" w:rsidRDefault="00FD2B04" w:rsidP="00FD2B04">
      <w:pPr>
        <w:pStyle w:val="Paragrafi"/>
      </w:pPr>
      <w:r w:rsidRPr="00ED31F6">
        <w:t>9. Ministria e Kulturës, Rinisë dhe Gruas për:</w:t>
      </w:r>
    </w:p>
    <w:p w:rsidR="00FD2B04" w:rsidRPr="00ED31F6" w:rsidRDefault="00FD2B04" w:rsidP="00FD2B04">
      <w:pPr>
        <w:pStyle w:val="Paragrafi"/>
      </w:pPr>
      <w:r w:rsidRPr="00ED31F6">
        <w:t>- Qendrën Ndërkombëtare të Kulturës, Tiranë</w:t>
      </w:r>
    </w:p>
    <w:p w:rsidR="00FD2B04" w:rsidRPr="00ED31F6" w:rsidRDefault="00FD2B04" w:rsidP="00FD2B04">
      <w:pPr>
        <w:pStyle w:val="Paragrafi"/>
      </w:pPr>
      <w:r w:rsidRPr="00ED31F6">
        <w:t>- Kinostudion, Tiranë</w:t>
      </w:r>
    </w:p>
    <w:p w:rsidR="00FD2B04" w:rsidRPr="00ED31F6" w:rsidRDefault="00FD2B04" w:rsidP="00FD2B04">
      <w:pPr>
        <w:pStyle w:val="Paragrafi"/>
      </w:pPr>
      <w:r w:rsidRPr="00ED31F6">
        <w:t>10. Ministria e Arsimit dhe Sporteve për:</w:t>
      </w:r>
    </w:p>
    <w:p w:rsidR="00FD2B04" w:rsidRPr="00ED31F6" w:rsidRDefault="00FD2B04" w:rsidP="00FD2B04">
      <w:pPr>
        <w:pStyle w:val="Paragrafi"/>
      </w:pPr>
      <w:r w:rsidRPr="00ED31F6">
        <w:t>- Ndërmarrjen e shpërndarjes së librit shkollor</w:t>
      </w:r>
    </w:p>
    <w:p w:rsidR="00FD2B04" w:rsidRPr="00ED31F6" w:rsidRDefault="00FD2B04" w:rsidP="00FD2B04">
      <w:pPr>
        <w:pStyle w:val="Paragrafi"/>
      </w:pPr>
      <w:r w:rsidRPr="00ED31F6">
        <w:t>1l. Departamenti Shtetëror i Postave dhe Telekomunikacioneve për:</w:t>
      </w:r>
    </w:p>
    <w:p w:rsidR="00FD2B04" w:rsidRPr="00ED31F6" w:rsidRDefault="00FD2B04" w:rsidP="00FD2B04">
      <w:pPr>
        <w:pStyle w:val="Paragrafi"/>
      </w:pPr>
      <w:r w:rsidRPr="00ED31F6">
        <w:lastRenderedPageBreak/>
        <w:t>- Telekomin</w:t>
      </w:r>
    </w:p>
    <w:p w:rsidR="00FD2B04" w:rsidRPr="00ED31F6" w:rsidRDefault="00FD2B04" w:rsidP="00FD2B04">
      <w:pPr>
        <w:pStyle w:val="Paragrafi"/>
      </w:pPr>
      <w:r w:rsidRPr="00ED31F6">
        <w:t>- AMC</w:t>
      </w:r>
    </w:p>
    <w:p w:rsidR="00FD2B04" w:rsidRPr="00ED31F6" w:rsidRDefault="00FD2B04" w:rsidP="00FD2B04">
      <w:pPr>
        <w:pStyle w:val="Paragrafi"/>
      </w:pPr>
      <w:r w:rsidRPr="00ED31F6">
        <w:t>- Ndërmarrjen e Postave.</w:t>
      </w:r>
    </w:p>
    <w:p w:rsidR="00FD2B04" w:rsidRPr="00ED31F6" w:rsidRDefault="00FD2B04" w:rsidP="00FD2B04">
      <w:pPr>
        <w:pStyle w:val="Paragrafi"/>
      </w:pPr>
      <w:r w:rsidRPr="00ED31F6">
        <w:t>Për të gjitha shoqëritë e tjera tregtare, ndërmarrjet e tjera shtetërore të patransformuara dhe objektet e veçanta që shkëputen nga shoqëritë e tjera tregtare, shteti, si pronar i vetëm i kapitalit, përfaqësohet nga Ministria e Privatizimeve.</w:t>
      </w:r>
    </w:p>
    <w:p w:rsidR="00FD2B04" w:rsidRPr="00ED31F6" w:rsidRDefault="00FD2B04" w:rsidP="00FD2B04">
      <w:pPr>
        <w:pStyle w:val="Paragrafi"/>
      </w:pPr>
      <w:r w:rsidRPr="00ED31F6">
        <w:t>Për objektet që janë në administrim të ministrive dhe institucioneve të tjera qendrore dhe organeve të pushtetit lokal, si dhe për shoqëritë e reja tregtare, të krijuara nga transferimi i pasurive të këtyre institucioneve, mënyra e privatizimit dhe organi përfaqësues i shtetit si pronar përcaktohen me akte të Këshillit të Ministrave.</w:t>
      </w:r>
    </w:p>
    <w:p w:rsidR="00FD2B04" w:rsidRPr="00ED31F6" w:rsidRDefault="00FD2B04" w:rsidP="00FD2B04">
      <w:pPr>
        <w:pStyle w:val="Paragrafi"/>
      </w:pPr>
      <w:r w:rsidRPr="00ED31F6">
        <w:t>Ministritë, Departamenti Shtetëror i Postave dhe Telekomunikacioneve dhe Ministria e Privatizimeve, sipas përkatësisë të përmendur më lart, nënshkruajnë kapitalin themeltar të shoqërive dhe ushtrojnë të drejtën e pronarit të këtyre shoqërive për transformimin e ndërmarrjeve shtetërore në shoqëri tregtare, si dhe për përgatitjen për privatizimin tërësisht ose pjesërisht të tyre”.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2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Neni 6 i ligjit nr. 7926, datë 20.4.1995, ndryshohet si vijon:</w:t>
      </w:r>
    </w:p>
    <w:p w:rsidR="00FD2B04" w:rsidRPr="00ED31F6" w:rsidRDefault="00FD2B04" w:rsidP="00FD2B04">
      <w:pPr>
        <w:pStyle w:val="Paragrafi"/>
      </w:pPr>
      <w:r w:rsidRPr="00ED31F6">
        <w:t>“Ministria e Privatizimeve dhe ministritë e institucionet e tjera, sipas përkatësisë të përcaktuar në nenin 4 të këtij ligji, në bashkëpunim me organin e vartësisë së ndërmarrjes shtetërore të patransformuar, drejtojnë punën për hartimin e akteve të themelimit të shoqërive që krijohen nga transformimi i ndërmarrjeve dhe autorizon regjistrimin e tyre”.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3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Neni 7 i ligjit nr. 7926, datë 20.4.1995, ndryshohet si vijon:</w:t>
      </w:r>
    </w:p>
    <w:p w:rsidR="00FD2B04" w:rsidRPr="00ED31F6" w:rsidRDefault="00FD2B04" w:rsidP="00FD2B04">
      <w:pPr>
        <w:pStyle w:val="Paragrafi"/>
      </w:pPr>
      <w:r w:rsidRPr="00ED31F6">
        <w:t>“Regjistrimi i shoqërive tregtare që krijohen nga transformimi i ndërmarrjeve, do të kryhet brenda datës 31.7.1997.</w:t>
      </w:r>
    </w:p>
    <w:p w:rsidR="00FD2B04" w:rsidRPr="00ED31F6" w:rsidRDefault="00FD2B04" w:rsidP="00FD2B04">
      <w:pPr>
        <w:pStyle w:val="Paragrafi"/>
      </w:pPr>
      <w:r w:rsidRPr="00ED31F6">
        <w:t>Për çdo drejtues të ndërmarrjeve shtetërore, i cili ka penguar procesin e transformimit dhe regjistrimin e ndërmarrjeve në shoqëri tregtare brenda afatit të parashikuar në paragrafin e parë të këtij neni, merren masat përkatëse disiplinore”.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4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Neni 8 i ligjit nr. 7926, datë 20.4.1995, ndryshohet si më poshtë:</w:t>
      </w:r>
    </w:p>
    <w:p w:rsidR="00FD2B04" w:rsidRPr="00ED31F6" w:rsidRDefault="00FD2B04" w:rsidP="00FD2B04">
      <w:pPr>
        <w:pStyle w:val="Paragrafi"/>
      </w:pPr>
      <w:r w:rsidRPr="00ED31F6">
        <w:t>“Organet drejtuese të shoqërive anonime janë:</w:t>
      </w:r>
    </w:p>
    <w:p w:rsidR="00FD2B04" w:rsidRPr="00ED31F6" w:rsidRDefault="00FD2B04" w:rsidP="00FD2B04">
      <w:pPr>
        <w:pStyle w:val="Paragrafi"/>
      </w:pPr>
      <w:r w:rsidRPr="00ED31F6">
        <w:t>- Këshilli mbikëqyrës</w:t>
      </w:r>
    </w:p>
    <w:p w:rsidR="00FD2B04" w:rsidRPr="00ED31F6" w:rsidRDefault="00FD2B04" w:rsidP="00FD2B04">
      <w:pPr>
        <w:pStyle w:val="Paragrafi"/>
      </w:pPr>
      <w:r w:rsidRPr="00ED31F6">
        <w:t>- Drejtoria</w:t>
      </w:r>
    </w:p>
    <w:p w:rsidR="00FD2B04" w:rsidRPr="00ED31F6" w:rsidRDefault="00FD2B04" w:rsidP="00FD2B04">
      <w:pPr>
        <w:pStyle w:val="Paragrafi"/>
      </w:pPr>
      <w:r w:rsidRPr="00ED31F6">
        <w:t>Këshilli mbikëqyrës përbëhet nga 3 deri në 9 anëtarë, të cilët nuk janë të punësuar në shoqëri. Anëtarët e këshillit mbikëqyrës emërohen nga organi me cilësinë e përfaqësuesit të pronarit.</w:t>
      </w:r>
    </w:p>
    <w:p w:rsidR="00FD2B04" w:rsidRPr="00ED31F6" w:rsidRDefault="00FD2B04" w:rsidP="00FD2B04">
      <w:pPr>
        <w:pStyle w:val="Paragrafi"/>
      </w:pPr>
      <w:r w:rsidRPr="00ED31F6">
        <w:t>Drejtoria emërohet dhe shkarkohet nga këshilli mbikëqyrës, kur për të bie dakord jo më pak se tre të katërtat e këshillit mbikëqyrës.</w:t>
      </w:r>
    </w:p>
    <w:p w:rsidR="00FD2B04" w:rsidRPr="00ED31F6" w:rsidRDefault="00FD2B04" w:rsidP="00FD2B04">
      <w:pPr>
        <w:pStyle w:val="Paragrafi"/>
      </w:pPr>
      <w:r w:rsidRPr="00ED31F6">
        <w:t>Shpërblimi i veçantë për pjesëmarrje në këshillin mbikëqyrës dhe shpërblimet e jashtëzakonshme për shërbimet dhe detyrat që u caktohen anëtarëve të këshillit, rregullohen me vendim të Këshillit të Ministrave.</w:t>
      </w:r>
    </w:p>
    <w:p w:rsidR="00FD2B04" w:rsidRPr="00ED31F6" w:rsidRDefault="00FD2B04" w:rsidP="00FD2B04">
      <w:pPr>
        <w:pStyle w:val="Paragrafi"/>
      </w:pPr>
      <w:r w:rsidRPr="00ED31F6">
        <w:t>Neni 109 i ligjit nr. 7638, datë 19.11.1992 “Për shoqëritë tregtare”, nuk zbatohet për aq kohë sa shteti do të jetë aksionar i vetëm i këtyre shoqërive dhe për aq kohë sa të punësuarit e shoqërive janë njëherazi edhe aksionarë të tyre.</w:t>
      </w:r>
    </w:p>
    <w:p w:rsidR="00FD2B04" w:rsidRPr="00ED31F6" w:rsidRDefault="00FD2B04" w:rsidP="00FD2B04">
      <w:pPr>
        <w:pStyle w:val="Paragrafi"/>
      </w:pPr>
      <w:r w:rsidRPr="00ED31F6">
        <w:t>Bëjnë përjashtim nga rregullat e mësipërme bankat tregtare dhe institutet e sigurimeve dhe shkencore, ku organet drejtuese përcaktohen me ligjet e veçanta të krijimit dhe funksionimit të këtyre institucioneve”.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5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 xml:space="preserve">Në dokumentet e regjistrimit në gjykatë të shoqërive të krijuara para hyrjes në fuqi të këtij </w:t>
      </w:r>
      <w:r w:rsidRPr="00ED31F6">
        <w:lastRenderedPageBreak/>
        <w:t>dekreti, të bëhen ndryshimet përkatëse në përputhje me nenin 4 të këtij ligji, përsa i përket përfaqësuesit të pronarit shtetëror.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6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Nenet 5 dhe 16, si dhe ligji nr. 7996, datë 20.9.1995 “Për miratimin e dekretit 1195, datë 14.8.1995", ligji nr. 8067, datë 15.3.1996, si dhe ligji nr. 8099, datë 28.3.1996, shfuqizohen.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NeniNr"/>
      </w:pPr>
      <w:r w:rsidRPr="00ED31F6">
        <w:t>Neni 7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Ky dekret hyn në fuqi menjëherë.</w:t>
      </w:r>
    </w:p>
    <w:p w:rsidR="00FD2B04" w:rsidRPr="00ED31F6" w:rsidRDefault="00FD2B04" w:rsidP="00FD2B04">
      <w:pPr>
        <w:pStyle w:val="Paragrafi"/>
      </w:pPr>
    </w:p>
    <w:p w:rsidR="00FD2B04" w:rsidRPr="00ED31F6" w:rsidRDefault="00FD2B04" w:rsidP="00FD2B04">
      <w:pPr>
        <w:pStyle w:val="Paragrafi"/>
      </w:pPr>
      <w:r w:rsidRPr="00ED31F6">
        <w:t>KUNDËRFIRMOHET</w:t>
      </w:r>
    </w:p>
    <w:p w:rsidR="00FD2B04" w:rsidRPr="00ED31F6" w:rsidRDefault="00FD2B04" w:rsidP="00FD2B04">
      <w:pPr>
        <w:pStyle w:val="Paragrafi"/>
      </w:pPr>
      <w:r w:rsidRPr="00ED31F6">
        <w:t xml:space="preserve">KRYETARI I KËSHILLIT TË MINISTRAVE </w:t>
      </w:r>
      <w:r>
        <w:tab/>
      </w:r>
      <w:r>
        <w:tab/>
      </w:r>
      <w:r w:rsidRPr="00ED31F6">
        <w:t>PRESIDENTI I REPUBLIKËS</w:t>
      </w:r>
    </w:p>
    <w:p w:rsidR="00FD2B04" w:rsidRPr="00ED31F6" w:rsidRDefault="00FD2B04" w:rsidP="00FD2B04">
      <w:pPr>
        <w:pStyle w:val="AutoritetiEmer"/>
      </w:pPr>
      <w:r w:rsidRPr="00ED31F6">
        <w:t xml:space="preserve">Aleksandër Meksi  </w:t>
      </w:r>
      <w:r>
        <w:tab/>
      </w:r>
      <w:r>
        <w:tab/>
      </w:r>
      <w:r>
        <w:tab/>
      </w:r>
      <w:r>
        <w:tab/>
      </w:r>
      <w:r>
        <w:tab/>
      </w:r>
      <w:r w:rsidRPr="00ED31F6">
        <w:t>Sali Berisha</w:t>
      </w:r>
    </w:p>
    <w:p w:rsidR="00FD2B04" w:rsidRPr="00ED31F6" w:rsidRDefault="00FD2B04" w:rsidP="00FD2B0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2F59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2B04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CF28B7-244B-47EC-BA21-B770A2EE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