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C73" w:rsidRPr="00ED31F6" w:rsidRDefault="00FC4C73" w:rsidP="00FC4C73">
      <w:pPr>
        <w:pStyle w:val="Akti"/>
      </w:pPr>
      <w:bookmarkStart w:id="0" w:name="_GoBack"/>
      <w:bookmarkEnd w:id="0"/>
      <w:r w:rsidRPr="00ED31F6">
        <w:t>D E K R E T</w:t>
      </w:r>
    </w:p>
    <w:p w:rsidR="00FC4C73" w:rsidRPr="00ED31F6" w:rsidRDefault="00FC4C73" w:rsidP="00FC4C73">
      <w:pPr>
        <w:pStyle w:val="NumriData"/>
      </w:pPr>
      <w:r w:rsidRPr="00ED31F6">
        <w:t>Nr.1675, datë 24.12.1996</w:t>
      </w:r>
    </w:p>
    <w:p w:rsidR="00FC4C73" w:rsidRPr="00ED31F6" w:rsidRDefault="00FC4C73" w:rsidP="00FC4C73">
      <w:pPr>
        <w:pStyle w:val="Paragrafi"/>
      </w:pPr>
    </w:p>
    <w:p w:rsidR="00FC4C73" w:rsidRPr="00ED31F6" w:rsidRDefault="00FC4C73" w:rsidP="00FC4C73">
      <w:pPr>
        <w:pStyle w:val="Titulli"/>
      </w:pPr>
      <w:r w:rsidRPr="00ED31F6">
        <w:t>për faljen e detyrimeve financiare partive politike pjesëmarrëse në zgjedhje</w:t>
      </w:r>
    </w:p>
    <w:p w:rsidR="00FC4C73" w:rsidRPr="00ED31F6" w:rsidRDefault="00FC4C73" w:rsidP="00FC4C73">
      <w:pPr>
        <w:pStyle w:val="Paragrafi"/>
      </w:pPr>
    </w:p>
    <w:p w:rsidR="00FC4C73" w:rsidRPr="00ED31F6" w:rsidRDefault="00FC4C73" w:rsidP="00FC4C73">
      <w:pPr>
        <w:pStyle w:val="BazLigjPropozues"/>
      </w:pPr>
      <w:r w:rsidRPr="00ED31F6">
        <w:t>Në mbështetje të nenit 28, pika 19, të ligjit nr.7491, datë 29.4.1991 “Për dispozitat kryesore kushtetuese”,</w:t>
      </w:r>
    </w:p>
    <w:p w:rsidR="00FC4C73" w:rsidRPr="00ED31F6" w:rsidRDefault="00FC4C73" w:rsidP="00FC4C73">
      <w:pPr>
        <w:pStyle w:val="Paragrafi"/>
      </w:pPr>
    </w:p>
    <w:p w:rsidR="00FC4C73" w:rsidRPr="00ED31F6" w:rsidRDefault="00FC4C73" w:rsidP="00FC4C73">
      <w:pPr>
        <w:pStyle w:val="VENDOSI"/>
      </w:pPr>
      <w:r w:rsidRPr="00ED31F6">
        <w:t>D E K R E T O J:</w:t>
      </w:r>
    </w:p>
    <w:p w:rsidR="00FC4C73" w:rsidRPr="00ED31F6" w:rsidRDefault="00FC4C73" w:rsidP="00FC4C73">
      <w:pPr>
        <w:pStyle w:val="Paragrafi"/>
      </w:pPr>
    </w:p>
    <w:p w:rsidR="00FC4C73" w:rsidRPr="00ED31F6" w:rsidRDefault="00FC4C73" w:rsidP="00FC4C73">
      <w:pPr>
        <w:pStyle w:val="NeniNr"/>
      </w:pPr>
      <w:r w:rsidRPr="00ED31F6">
        <w:t>Neni 1</w:t>
      </w:r>
    </w:p>
    <w:p w:rsidR="00FC4C73" w:rsidRPr="00ED31F6" w:rsidRDefault="00FC4C73" w:rsidP="00FC4C73">
      <w:pPr>
        <w:pStyle w:val="Paragrafi"/>
      </w:pPr>
    </w:p>
    <w:p w:rsidR="00FC4C73" w:rsidRPr="00ED31F6" w:rsidRDefault="00FC4C73" w:rsidP="00FC4C73">
      <w:pPr>
        <w:pStyle w:val="Paragrafi"/>
      </w:pPr>
      <w:r w:rsidRPr="00ED31F6">
        <w:t>Partive politike që kanë marrë pjesë në zgjedhjet e datës 26 maj 1996 për deputetët e Kuvendit Popullor ose në zgjedhjet e datës 20 tetor 1996 për organet e pushtetit lokal, u falen detyrimet financiare ndaj buxhetit të shtetit që rrjedhin nga zbatimi i nenit 58 të ligjit nr.7556, datë 4.2.1991, i ndryshuar me ligjin nr.8055, datë 1.2.1996 dhe i nenit 49 të ligjit nr.7573, datë 16.6.1992, me ndryshimet e mëvonshme.</w:t>
      </w:r>
    </w:p>
    <w:p w:rsidR="00FC4C73" w:rsidRPr="00ED31F6" w:rsidRDefault="00FC4C73" w:rsidP="00FC4C73">
      <w:pPr>
        <w:pStyle w:val="Paragrafi"/>
      </w:pPr>
    </w:p>
    <w:p w:rsidR="00FC4C73" w:rsidRPr="00ED31F6" w:rsidRDefault="00FC4C73" w:rsidP="00FC4C73">
      <w:pPr>
        <w:pStyle w:val="NeniNr"/>
      </w:pPr>
      <w:r w:rsidRPr="00ED31F6">
        <w:t>Neni 2</w:t>
      </w:r>
    </w:p>
    <w:p w:rsidR="00FC4C73" w:rsidRPr="00ED31F6" w:rsidRDefault="00FC4C73" w:rsidP="00FC4C73">
      <w:pPr>
        <w:pStyle w:val="Paragrafi"/>
      </w:pPr>
    </w:p>
    <w:p w:rsidR="00FC4C73" w:rsidRPr="00ED31F6" w:rsidRDefault="00FC4C73" w:rsidP="00FC4C73">
      <w:pPr>
        <w:pStyle w:val="Paragrafi"/>
      </w:pPr>
      <w:r w:rsidRPr="00ED31F6">
        <w:t>Ngarkohet Ministria e Financave për zbatimin e këtij dekreti.</w:t>
      </w:r>
    </w:p>
    <w:p w:rsidR="00FC4C73" w:rsidRPr="00ED31F6" w:rsidRDefault="00FC4C73" w:rsidP="00FC4C73">
      <w:pPr>
        <w:pStyle w:val="Paragrafi"/>
      </w:pPr>
    </w:p>
    <w:p w:rsidR="00FC4C73" w:rsidRPr="00ED31F6" w:rsidRDefault="00FC4C73" w:rsidP="00FC4C73">
      <w:pPr>
        <w:pStyle w:val="NeniNr"/>
      </w:pPr>
      <w:r w:rsidRPr="00ED31F6">
        <w:t>Neni 3</w:t>
      </w:r>
    </w:p>
    <w:p w:rsidR="00FC4C73" w:rsidRPr="00ED31F6" w:rsidRDefault="00FC4C73" w:rsidP="00FC4C73">
      <w:pPr>
        <w:pStyle w:val="Paragrafi"/>
      </w:pPr>
    </w:p>
    <w:p w:rsidR="00FC4C73" w:rsidRPr="00ED31F6" w:rsidRDefault="00FC4C73" w:rsidP="00FC4C73">
      <w:pPr>
        <w:pStyle w:val="Paragrafi"/>
      </w:pPr>
      <w:r w:rsidRPr="00ED31F6">
        <w:t>Ky dekret hyn në fuqi menjëherë.</w:t>
      </w:r>
    </w:p>
    <w:p w:rsidR="00FC4C73" w:rsidRPr="00ED31F6" w:rsidRDefault="00FC4C73" w:rsidP="00FC4C73">
      <w:pPr>
        <w:pStyle w:val="Paragrafi"/>
      </w:pPr>
    </w:p>
    <w:p w:rsidR="00FC4C73" w:rsidRPr="00ED31F6" w:rsidRDefault="00FC4C73" w:rsidP="00FC4C73">
      <w:pPr>
        <w:pStyle w:val="Paragrafi"/>
      </w:pPr>
      <w:r w:rsidRPr="00ED31F6">
        <w:t>KUNDËRFIRMOHET</w:t>
      </w:r>
    </w:p>
    <w:p w:rsidR="00FC4C73" w:rsidRPr="00ED31F6" w:rsidRDefault="00FC4C73" w:rsidP="00FC4C73">
      <w:pPr>
        <w:pStyle w:val="Paragrafi"/>
      </w:pPr>
      <w:r w:rsidRPr="00ED31F6">
        <w:t>KRYETARI I KËSHILLIT TË MINISTRAVE</w:t>
      </w:r>
      <w:r>
        <w:tab/>
      </w:r>
      <w:r>
        <w:tab/>
      </w:r>
      <w:r w:rsidRPr="00ED31F6">
        <w:t>PRESIDENTI I REPUBLIKËS</w:t>
      </w:r>
    </w:p>
    <w:p w:rsidR="00FC4C73" w:rsidRPr="00C27E7D" w:rsidRDefault="00FC4C73" w:rsidP="00FC4C73">
      <w:pPr>
        <w:pStyle w:val="AutoritetiEmer"/>
        <w:ind w:left="1440" w:firstLine="720"/>
        <w:jc w:val="center"/>
        <w:rPr>
          <w:bCs/>
        </w:rPr>
      </w:pPr>
      <w:r w:rsidRPr="00C27E7D">
        <w:rPr>
          <w:bCs/>
        </w:rPr>
        <w:t>Aleksandër Meksi</w:t>
      </w:r>
      <w:r w:rsidRPr="00C27E7D">
        <w:rPr>
          <w:bCs/>
        </w:rPr>
        <w:tab/>
      </w:r>
      <w:r w:rsidRPr="00C27E7D">
        <w:rPr>
          <w:bCs/>
        </w:rPr>
        <w:tab/>
      </w:r>
      <w:r w:rsidRPr="00C27E7D">
        <w:rPr>
          <w:bCs/>
        </w:rPr>
        <w:tab/>
        <w:t>Sali Berisha</w:t>
      </w:r>
    </w:p>
    <w:p w:rsidR="00FC4C73" w:rsidRPr="00ED31F6" w:rsidRDefault="00FC4C73" w:rsidP="00FC4C7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3299"/>
    <w:rsid w:val="00FB705B"/>
    <w:rsid w:val="00FC4C73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F9B94F-7F68-466B-9F31-DEF7A000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2019-03-27T09:31:00Z</dcterms:created>
  <dcterms:modified xsi:type="dcterms:W3CDTF">2019-03-27T09:31:00Z</dcterms:modified>
</cp:coreProperties>
</file>