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F8" w:rsidRPr="003A6BB6" w:rsidRDefault="00637FF8" w:rsidP="00637FF8">
      <w:pPr>
        <w:pStyle w:val="Akti"/>
      </w:pPr>
      <w:bookmarkStart w:id="0" w:name="_GoBack"/>
      <w:bookmarkEnd w:id="0"/>
      <w:r w:rsidRPr="003A6BB6">
        <w:t>D E K R E T</w:t>
      </w:r>
    </w:p>
    <w:p w:rsidR="00637FF8" w:rsidRPr="003A6BB6" w:rsidRDefault="00637FF8" w:rsidP="00637FF8">
      <w:pPr>
        <w:pStyle w:val="NumriData"/>
      </w:pPr>
      <w:r w:rsidRPr="003A6BB6">
        <w:t>Nr.2053, datë 17.4.1998</w:t>
      </w:r>
    </w:p>
    <w:p w:rsidR="00637FF8" w:rsidRPr="003A6BB6" w:rsidRDefault="00637FF8" w:rsidP="00637FF8">
      <w:pPr>
        <w:pStyle w:val="Paragrafi"/>
      </w:pPr>
    </w:p>
    <w:p w:rsidR="00637FF8" w:rsidRPr="003A6BB6" w:rsidRDefault="00637FF8" w:rsidP="00637FF8">
      <w:pPr>
        <w:pStyle w:val="Titulli"/>
      </w:pPr>
      <w:r w:rsidRPr="003A6BB6">
        <w:t>për lirimIN  nga detyra të sekretarit të shtetit</w:t>
      </w:r>
    </w:p>
    <w:p w:rsidR="00637FF8" w:rsidRPr="003A6BB6" w:rsidRDefault="00637FF8" w:rsidP="00637FF8">
      <w:pPr>
        <w:pStyle w:val="Paragrafi"/>
      </w:pPr>
    </w:p>
    <w:p w:rsidR="00637FF8" w:rsidRPr="003A6BB6" w:rsidRDefault="00637FF8" w:rsidP="00637FF8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</w:t>
      </w:r>
    </w:p>
    <w:p w:rsidR="00637FF8" w:rsidRPr="003A6BB6" w:rsidRDefault="00637FF8" w:rsidP="00637FF8">
      <w:pPr>
        <w:pStyle w:val="Paragrafi"/>
      </w:pPr>
    </w:p>
    <w:p w:rsidR="00637FF8" w:rsidRPr="003A6BB6" w:rsidRDefault="00637FF8" w:rsidP="00637FF8">
      <w:pPr>
        <w:pStyle w:val="VENDOSI"/>
      </w:pPr>
      <w:r w:rsidRPr="003A6BB6">
        <w:t>D e k r e t o j:</w:t>
      </w:r>
    </w:p>
    <w:p w:rsidR="00637FF8" w:rsidRPr="003A6BB6" w:rsidRDefault="00637FF8" w:rsidP="00637FF8">
      <w:pPr>
        <w:pStyle w:val="Paragrafi"/>
      </w:pPr>
    </w:p>
    <w:p w:rsidR="00637FF8" w:rsidRPr="003A6BB6" w:rsidRDefault="00637FF8" w:rsidP="00637FF8">
      <w:pPr>
        <w:pStyle w:val="NeniNr"/>
      </w:pPr>
      <w:r w:rsidRPr="003A6BB6">
        <w:t>Neni 1</w:t>
      </w:r>
    </w:p>
    <w:p w:rsidR="00637FF8" w:rsidRPr="003A6BB6" w:rsidRDefault="00637FF8" w:rsidP="00637FF8">
      <w:pPr>
        <w:pStyle w:val="Paragrafi"/>
      </w:pPr>
    </w:p>
    <w:p w:rsidR="00637FF8" w:rsidRPr="003A6BB6" w:rsidRDefault="00637FF8" w:rsidP="00637FF8">
      <w:pPr>
        <w:pStyle w:val="Paragrafi"/>
      </w:pPr>
      <w:r w:rsidRPr="003A6BB6">
        <w:t xml:space="preserve">Zoti Ndre Legisi  lirohet nga detyra e sekretarit të Shtetit në Ministrinë e Brendshme. </w:t>
      </w:r>
    </w:p>
    <w:p w:rsidR="00637FF8" w:rsidRPr="003A6BB6" w:rsidRDefault="00637FF8" w:rsidP="00637FF8">
      <w:pPr>
        <w:pStyle w:val="Paragrafi"/>
      </w:pPr>
    </w:p>
    <w:p w:rsidR="00637FF8" w:rsidRPr="003A6BB6" w:rsidRDefault="00637FF8" w:rsidP="00637FF8">
      <w:pPr>
        <w:pStyle w:val="NeniNr"/>
      </w:pPr>
      <w:r w:rsidRPr="003A6BB6">
        <w:t>Neni 2</w:t>
      </w:r>
    </w:p>
    <w:p w:rsidR="00637FF8" w:rsidRPr="003A6BB6" w:rsidRDefault="00637FF8" w:rsidP="00637FF8">
      <w:pPr>
        <w:pStyle w:val="Paragrafi"/>
      </w:pPr>
    </w:p>
    <w:p w:rsidR="00637FF8" w:rsidRPr="003A6BB6" w:rsidRDefault="00637FF8" w:rsidP="00637FF8">
      <w:pPr>
        <w:pStyle w:val="Paragrafi"/>
      </w:pPr>
      <w:r w:rsidRPr="003A6BB6">
        <w:t>Ky dekret hyn në fuqi menjëherë.</w:t>
      </w:r>
    </w:p>
    <w:p w:rsidR="00637FF8" w:rsidRPr="003A6BB6" w:rsidRDefault="00637FF8" w:rsidP="00637FF8">
      <w:pPr>
        <w:pStyle w:val="Paragrafi"/>
      </w:pPr>
    </w:p>
    <w:p w:rsidR="00637FF8" w:rsidRPr="003A6BB6" w:rsidRDefault="00637FF8" w:rsidP="00637FF8">
      <w:pPr>
        <w:pStyle w:val="Autoriteti"/>
      </w:pPr>
      <w:r w:rsidRPr="003A6BB6">
        <w:t>Presidenti i Republikës</w:t>
      </w:r>
    </w:p>
    <w:p w:rsidR="00637FF8" w:rsidRPr="003A6BB6" w:rsidRDefault="00637FF8" w:rsidP="00637FF8">
      <w:pPr>
        <w:pStyle w:val="AutoritetiEmer"/>
      </w:pPr>
      <w:r w:rsidRPr="003A6BB6">
        <w:t>Rexhep Meidani</w:t>
      </w:r>
    </w:p>
    <w:p w:rsidR="00637FF8" w:rsidRPr="003A6BB6" w:rsidRDefault="00637FF8" w:rsidP="00637FF8">
      <w:pPr>
        <w:pStyle w:val="Paragrafi"/>
      </w:pPr>
    </w:p>
    <w:p w:rsidR="00637FF8" w:rsidRPr="003A6BB6" w:rsidRDefault="00637FF8" w:rsidP="00637FF8">
      <w:pPr>
        <w:pStyle w:val="Shpallja"/>
      </w:pPr>
      <w:r w:rsidRPr="003A6BB6">
        <w:t>Miratuar me vendimin nr.365, datë 29.4.1998 të Kuvendit Popullor</w:t>
      </w:r>
    </w:p>
    <w:p w:rsidR="00637FF8" w:rsidRPr="003A6BB6" w:rsidRDefault="00637FF8" w:rsidP="00637FF8">
      <w:pPr>
        <w:pStyle w:val="Paragrafi"/>
      </w:pPr>
    </w:p>
    <w:p w:rsidR="00637FF8" w:rsidRPr="003A6BB6" w:rsidRDefault="00637FF8" w:rsidP="00637FF8">
      <w:pPr>
        <w:pStyle w:val="Paragrafi"/>
      </w:pPr>
    </w:p>
    <w:p w:rsidR="00637FF8" w:rsidRPr="003A6BB6" w:rsidRDefault="00637FF8" w:rsidP="00637FF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37FF8"/>
    <w:rsid w:val="00697FDD"/>
    <w:rsid w:val="006A37D8"/>
    <w:rsid w:val="006E35E0"/>
    <w:rsid w:val="00705463"/>
    <w:rsid w:val="007324F2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BA0655-AD90-446E-A525-D4FA5932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