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B3D" w:rsidRPr="00FB411F" w:rsidRDefault="00B07B3D" w:rsidP="00B07B3D">
      <w:pPr>
        <w:pStyle w:val="Akti"/>
      </w:pPr>
      <w:bookmarkStart w:id="0" w:name="_GoBack"/>
      <w:bookmarkEnd w:id="0"/>
      <w:r w:rsidRPr="00FB411F">
        <w:t>D E K R E T</w:t>
      </w:r>
    </w:p>
    <w:p w:rsidR="00B07B3D" w:rsidRPr="00FB411F" w:rsidRDefault="00B07B3D" w:rsidP="00B07B3D">
      <w:pPr>
        <w:pStyle w:val="NumriData"/>
      </w:pPr>
      <w:r w:rsidRPr="00FB411F">
        <w:t>Nr.2405, datë 7.7.1999</w:t>
      </w:r>
    </w:p>
    <w:p w:rsidR="00B07B3D" w:rsidRPr="00FB411F" w:rsidRDefault="00B07B3D" w:rsidP="00B07B3D">
      <w:pPr>
        <w:pStyle w:val="Paragrafi"/>
      </w:pPr>
    </w:p>
    <w:p w:rsidR="00B07B3D" w:rsidRPr="00B07B3D" w:rsidRDefault="00B07B3D" w:rsidP="00B07B3D">
      <w:pPr>
        <w:pStyle w:val="Titulli"/>
      </w:pPr>
      <w:r w:rsidRPr="00FB411F">
        <w:t>për emërimin e anëtrit të komisionit qendror të zgjedhjeve</w:t>
      </w:r>
    </w:p>
    <w:p w:rsidR="00B07B3D" w:rsidRPr="00FB411F" w:rsidRDefault="00B07B3D" w:rsidP="00B07B3D">
      <w:pPr>
        <w:pStyle w:val="Titulli"/>
      </w:pPr>
    </w:p>
    <w:p w:rsidR="00B07B3D" w:rsidRPr="00FB411F" w:rsidRDefault="00B07B3D" w:rsidP="00B07B3D">
      <w:pPr>
        <w:pStyle w:val="BazLigjPropozues"/>
      </w:pPr>
      <w:r>
        <w:t>Në mb</w:t>
      </w:r>
      <w:r w:rsidRPr="00FB411F">
        <w:t>ështetje të nenit 154 pika 1 të Kushtetutës</w:t>
      </w:r>
    </w:p>
    <w:p w:rsidR="00B07B3D" w:rsidRPr="00FB411F" w:rsidRDefault="00B07B3D" w:rsidP="00B07B3D">
      <w:pPr>
        <w:pStyle w:val="Paragrafi"/>
      </w:pPr>
    </w:p>
    <w:p w:rsidR="00B07B3D" w:rsidRPr="00FB411F" w:rsidRDefault="00B07B3D" w:rsidP="00B07B3D">
      <w:pPr>
        <w:pStyle w:val="VENDOSI"/>
      </w:pPr>
      <w:r w:rsidRPr="00FB411F">
        <w:t>D E K R E T O J:</w:t>
      </w:r>
    </w:p>
    <w:p w:rsidR="00B07B3D" w:rsidRPr="00FB411F" w:rsidRDefault="00B07B3D" w:rsidP="00B07B3D">
      <w:pPr>
        <w:pStyle w:val="Paragrafi"/>
      </w:pPr>
    </w:p>
    <w:p w:rsidR="00B07B3D" w:rsidRPr="00FB411F" w:rsidRDefault="00B07B3D" w:rsidP="00B07B3D">
      <w:pPr>
        <w:pStyle w:val="NeniNr"/>
      </w:pPr>
      <w:r w:rsidRPr="00FB411F">
        <w:t>Neni 1</w:t>
      </w:r>
    </w:p>
    <w:p w:rsidR="00B07B3D" w:rsidRPr="00FB411F" w:rsidRDefault="00B07B3D" w:rsidP="00B07B3D">
      <w:pPr>
        <w:pStyle w:val="Paragrafi"/>
      </w:pPr>
    </w:p>
    <w:p w:rsidR="00B07B3D" w:rsidRPr="00FB411F" w:rsidRDefault="00B07B3D" w:rsidP="00B07B3D">
      <w:pPr>
        <w:pStyle w:val="Paragrafi"/>
      </w:pPr>
      <w:r w:rsidRPr="00FB411F">
        <w:t>Zoti Ardian Klosi emërohet anëtar i  Komisionit Qendror të Zgjedhjeve.</w:t>
      </w:r>
    </w:p>
    <w:p w:rsidR="00B07B3D" w:rsidRPr="00FB411F" w:rsidRDefault="00B07B3D" w:rsidP="00B07B3D">
      <w:pPr>
        <w:pStyle w:val="Paragrafi"/>
      </w:pPr>
    </w:p>
    <w:p w:rsidR="00B07B3D" w:rsidRPr="00FB411F" w:rsidRDefault="00B07B3D" w:rsidP="00B07B3D">
      <w:pPr>
        <w:pStyle w:val="NeniNr"/>
      </w:pPr>
      <w:r w:rsidRPr="00FB411F">
        <w:t>Neni 2</w:t>
      </w:r>
    </w:p>
    <w:p w:rsidR="00B07B3D" w:rsidRPr="00FB411F" w:rsidRDefault="00B07B3D" w:rsidP="00B07B3D">
      <w:pPr>
        <w:pStyle w:val="NeniNr"/>
      </w:pPr>
    </w:p>
    <w:p w:rsidR="00B07B3D" w:rsidRPr="00FB411F" w:rsidRDefault="00B07B3D" w:rsidP="00B07B3D">
      <w:pPr>
        <w:pStyle w:val="Paragrafi"/>
      </w:pPr>
      <w:r w:rsidRPr="00FB411F">
        <w:t>Ky dekret hyn në fuqi menjëherë.</w:t>
      </w:r>
    </w:p>
    <w:p w:rsidR="00B07B3D" w:rsidRPr="00FB411F" w:rsidRDefault="00B07B3D" w:rsidP="00B07B3D">
      <w:pPr>
        <w:pStyle w:val="Paragrafi"/>
      </w:pPr>
    </w:p>
    <w:p w:rsidR="00B07B3D" w:rsidRPr="00FB411F" w:rsidRDefault="00B07B3D" w:rsidP="00B07B3D">
      <w:pPr>
        <w:pStyle w:val="Autoriteti"/>
      </w:pPr>
      <w:r w:rsidRPr="00FB411F">
        <w:t>presidenti i  republikës</w:t>
      </w:r>
    </w:p>
    <w:p w:rsidR="00B07B3D" w:rsidRPr="00FB411F" w:rsidRDefault="00B07B3D" w:rsidP="00B07B3D">
      <w:pPr>
        <w:pStyle w:val="AutoritetiEmer"/>
      </w:pPr>
      <w:r w:rsidRPr="00FB411F">
        <w:t>Rexhep Meidani</w:t>
      </w:r>
    </w:p>
    <w:p w:rsidR="00B07B3D" w:rsidRDefault="00B07B3D" w:rsidP="00B07B3D">
      <w:pPr>
        <w:pStyle w:val="Paragrafi"/>
      </w:pPr>
    </w:p>
    <w:p w:rsidR="00A0784B" w:rsidRPr="003941D1" w:rsidRDefault="00A0784B" w:rsidP="00B07B3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3F5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7B3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7D3719-C357-4117-A01C-121E641A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B3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