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39F" w:rsidRPr="007F3822" w:rsidRDefault="009A639F" w:rsidP="009A639F">
      <w:pPr>
        <w:pStyle w:val="Akti"/>
      </w:pPr>
      <w:bookmarkStart w:id="0" w:name="_GoBack"/>
      <w:bookmarkEnd w:id="0"/>
      <w:r w:rsidRPr="007F3822">
        <w:t>D E K R E T</w:t>
      </w:r>
    </w:p>
    <w:p w:rsidR="009A639F" w:rsidRPr="007F3822" w:rsidRDefault="009A639F" w:rsidP="009A639F">
      <w:pPr>
        <w:pStyle w:val="NumriData"/>
      </w:pPr>
      <w:r w:rsidRPr="007F3822">
        <w:t>Nr. 3725, datë 6.3.2003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Titulli"/>
      </w:pPr>
      <w:r w:rsidRPr="007F3822">
        <w:t>PËR DHËNIE TË SHTETËSISË SHQIPTARE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BazLigjPropozues"/>
      </w:pPr>
      <w:r w:rsidRPr="007F3822">
        <w:t>Në mbështetje të nenit 92 pika “c” të Kushtetutës, të nenit 20 dhe të nenit 9, pika 7 të ligjit nr.8389, datë 5.8.1998 “Për shtetësinë shqiptare”, bazuar edhe në propozimin e Ministrisë së Kulturës, Rinisë dhe Sporteve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VENDOSI"/>
      </w:pPr>
      <w:r w:rsidRPr="007F3822">
        <w:t>D E K R E T O J: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Paragrafi"/>
      </w:pPr>
      <w:r w:rsidRPr="007F3822">
        <w:t>U jepet shtetësia shqiptare me kërkesë të tyre:</w:t>
      </w:r>
    </w:p>
    <w:p w:rsidR="009A639F" w:rsidRPr="007F3822" w:rsidRDefault="009A639F" w:rsidP="009A639F">
      <w:pPr>
        <w:pStyle w:val="Paragrafi"/>
      </w:pPr>
    </w:p>
    <w:p w:rsidR="009A639F" w:rsidRPr="007F3822" w:rsidRDefault="009B453C" w:rsidP="009A639F">
      <w:pPr>
        <w:pStyle w:val="Paragrafi"/>
      </w:pPr>
      <w:r>
        <w:t xml:space="preserve">1.  </w:t>
      </w:r>
      <w:r w:rsidR="009A639F" w:rsidRPr="007F3822">
        <w:t>Lorik Agim Cana</w:t>
      </w:r>
    </w:p>
    <w:p w:rsidR="009A639F" w:rsidRPr="007F3822" w:rsidRDefault="009B453C" w:rsidP="009A639F">
      <w:pPr>
        <w:pStyle w:val="Paragrafi"/>
      </w:pPr>
      <w:r>
        <w:t xml:space="preserve">2.  </w:t>
      </w:r>
      <w:r w:rsidR="009A639F" w:rsidRPr="007F3822">
        <w:t>Mehmet Ashim Dragusha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NeniNr"/>
      </w:pPr>
      <w:r w:rsidRPr="007F3822">
        <w:t>Neni 2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Paragrafi"/>
      </w:pPr>
      <w:r w:rsidRPr="007F3822">
        <w:t>Ky dekret hyn në fuqi menjëherë.</w:t>
      </w:r>
    </w:p>
    <w:p w:rsidR="009A639F" w:rsidRPr="007F3822" w:rsidRDefault="009A639F" w:rsidP="009A639F">
      <w:pPr>
        <w:pStyle w:val="Paragrafi"/>
      </w:pPr>
    </w:p>
    <w:p w:rsidR="009A639F" w:rsidRPr="007F3822" w:rsidRDefault="009A639F" w:rsidP="009A639F">
      <w:pPr>
        <w:pStyle w:val="Autoriteti"/>
      </w:pPr>
      <w:r w:rsidRPr="007F3822">
        <w:t>Presidenti i Republikës së Shqipërisë</w:t>
      </w:r>
    </w:p>
    <w:p w:rsidR="00A0784B" w:rsidRPr="00AA3124" w:rsidRDefault="009A639F" w:rsidP="00361703">
      <w:pPr>
        <w:pStyle w:val="AutoritetiEmer"/>
      </w:pPr>
      <w:r w:rsidRPr="007F3822"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96E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170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A639F"/>
    <w:rsid w:val="009B453C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E7EE13-50FB-4E9C-B4EF-6C8B7774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