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BCF" w:rsidRPr="00F93B41" w:rsidRDefault="005C5BCF" w:rsidP="005C5BC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93B41">
        <w:rPr>
          <w:sz w:val="21"/>
          <w:szCs w:val="21"/>
        </w:rPr>
        <w:t>DEKRET</w:t>
      </w:r>
    </w:p>
    <w:p w:rsidR="005C5BCF" w:rsidRPr="00F93B41" w:rsidRDefault="005C5BCF" w:rsidP="005C5BCF">
      <w:pPr>
        <w:pStyle w:val="NumriData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Nr.4698, datë 15.11.2005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Titull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PËR LIRIM AMBASADORI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BazLigjPropozues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Në mbështetje të nenit 92 pika dh të Kushtetutës, me propozim të Kryeministrit,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VENDOS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DEKRETOJ: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1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Zoti Avni Xhelili lirohet nga detyra e Ambasadorit të Jashtëzakonshëm dhe Fuqiplotë të Republikës së Shqipërisë në Federatën Ruse, dhe i hiqet akreditimi si ambasador jorezident i Republikës së Shqipërisë në Republikën e Bjellorusisë, Republikën e Kazakistanit dhe në Republikën e Uzbekistanit.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2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Ky dekret hyn në fuqi menjëherë.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Pr="00F93B41" w:rsidRDefault="005C5BCF" w:rsidP="005C5BCF">
      <w:pPr>
        <w:pStyle w:val="Autoritet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PRESIDENTI I REPUBLIKËS së Shqipërisë</w:t>
      </w:r>
    </w:p>
    <w:p w:rsidR="005C5BCF" w:rsidRPr="00F93B41" w:rsidRDefault="005C5BCF" w:rsidP="005C5BCF">
      <w:pPr>
        <w:pStyle w:val="AutoritetiEmer"/>
        <w:rPr>
          <w:sz w:val="21"/>
          <w:szCs w:val="21"/>
        </w:rPr>
      </w:pPr>
      <w:r w:rsidRPr="00F93B41">
        <w:rPr>
          <w:sz w:val="21"/>
          <w:szCs w:val="21"/>
        </w:rPr>
        <w:t>Alfred Moisiu</w:t>
      </w:r>
    </w:p>
    <w:p w:rsidR="005C5BCF" w:rsidRPr="00F93B41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5C5BCF" w:rsidRDefault="005C5BCF" w:rsidP="005C5BCF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01E3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5BCF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3922C1-4BE8-410E-AFDD-AE86ECD71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C5BC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2019-03-16T18:17:00Z</dcterms:created>
  <dcterms:modified xsi:type="dcterms:W3CDTF">2019-03-16T18:17:00Z</dcterms:modified>
</cp:coreProperties>
</file>