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BF1" w:rsidRPr="003B150B" w:rsidRDefault="00316BF1" w:rsidP="00316BF1">
      <w:pPr>
        <w:pStyle w:val="Akti"/>
        <w:rPr>
          <w:sz w:val="21"/>
          <w:szCs w:val="21"/>
        </w:rPr>
      </w:pPr>
      <w:bookmarkStart w:id="0" w:name="_GoBack"/>
      <w:bookmarkEnd w:id="0"/>
      <w:r w:rsidRPr="003B150B">
        <w:rPr>
          <w:sz w:val="21"/>
          <w:szCs w:val="21"/>
        </w:rPr>
        <w:t>Dekret</w:t>
      </w:r>
    </w:p>
    <w:p w:rsidR="00316BF1" w:rsidRPr="003B150B" w:rsidRDefault="00316BF1" w:rsidP="00316BF1">
      <w:pPr>
        <w:pStyle w:val="NumriData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Nr.5176, datë 4.1.2007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Titulli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Për emërim Ambasadori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BazLigjPropozues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Në mbështetje të nenit 92 pika “dh” dhe 93 të Kushtetutës, me propozim të Kryeministrit,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VENDOSI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Dekretoj: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NeniNr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Neni 1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Paragrafi"/>
        <w:rPr>
          <w:sz w:val="21"/>
          <w:szCs w:val="21"/>
        </w:rPr>
      </w:pPr>
      <w:r w:rsidRPr="003B150B">
        <w:rPr>
          <w:sz w:val="21"/>
          <w:szCs w:val="21"/>
        </w:rPr>
        <w:t>Zoti Roland Bimo, Ambasador i Jashtëzakonshëm dhe Fuqiplotë i Republikës së Shqipërisë në Mbretërinë e Holandës, rezident, emërohet Ambasador i Jashtëzakonshëm dhe Fuqiplotë i Republikës së Shqipërisë pranë Organizatës për Ndalimin e Armëve Kimike “OPCW”, jorezident.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NeniNr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Neni 2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Paragrafi"/>
        <w:rPr>
          <w:sz w:val="21"/>
          <w:szCs w:val="21"/>
        </w:rPr>
      </w:pPr>
      <w:r w:rsidRPr="003B150B">
        <w:rPr>
          <w:sz w:val="21"/>
          <w:szCs w:val="21"/>
        </w:rPr>
        <w:t>Ky dekret hyn në fuqi menjëherë.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Autoriteti"/>
        <w:keepNext w:val="0"/>
        <w:rPr>
          <w:sz w:val="21"/>
          <w:szCs w:val="21"/>
        </w:rPr>
      </w:pPr>
      <w:r w:rsidRPr="003B150B">
        <w:rPr>
          <w:sz w:val="21"/>
          <w:szCs w:val="21"/>
        </w:rPr>
        <w:t>Presidenti i Republikës së Shqipërisë</w:t>
      </w:r>
    </w:p>
    <w:p w:rsidR="00316BF1" w:rsidRPr="003B150B" w:rsidRDefault="00316BF1" w:rsidP="00316BF1">
      <w:pPr>
        <w:pStyle w:val="AutoritetiEmer"/>
        <w:rPr>
          <w:sz w:val="21"/>
          <w:szCs w:val="21"/>
        </w:rPr>
      </w:pPr>
      <w:r w:rsidRPr="003B150B">
        <w:rPr>
          <w:sz w:val="21"/>
          <w:szCs w:val="21"/>
        </w:rPr>
        <w:t>Alfred Moisiu</w:t>
      </w: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Paragrafi"/>
        <w:rPr>
          <w:sz w:val="21"/>
          <w:szCs w:val="21"/>
        </w:rPr>
      </w:pPr>
    </w:p>
    <w:p w:rsidR="00316BF1" w:rsidRPr="003B150B" w:rsidRDefault="00316BF1" w:rsidP="00316BF1">
      <w:pPr>
        <w:pStyle w:val="Paragrafi"/>
        <w:ind w:firstLine="0"/>
        <w:rPr>
          <w:sz w:val="21"/>
          <w:szCs w:val="21"/>
          <w:lang w:val="en-GB"/>
        </w:rPr>
      </w:pPr>
    </w:p>
    <w:p w:rsidR="00A0784B" w:rsidRPr="00316BF1" w:rsidRDefault="00A0784B" w:rsidP="003941D1">
      <w:pPr>
        <w:pStyle w:val="Paragrafi"/>
        <w:rPr>
          <w:lang w:val="en-GB"/>
        </w:rPr>
      </w:pPr>
    </w:p>
    <w:sectPr w:rsidR="00A0784B" w:rsidRPr="00316BF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16BF1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4A06ED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9087B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93E14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1201F51-F97B-4A90-AB56-859BFBCDC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EmerChar">
    <w:name w:val="Autoriteti_Emer Char"/>
    <w:basedOn w:val="DefaultParagraphFont"/>
    <w:link w:val="AutoritetiEmer"/>
    <w:rsid w:val="00316BF1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316BF1"/>
    <w:rPr>
      <w:rFonts w:ascii="CG Times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79</Words>
  <Characters>451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529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2019-03-17T16:00:00Z</dcterms:created>
  <dcterms:modified xsi:type="dcterms:W3CDTF">2019-03-17T16:00:00Z</dcterms:modified>
</cp:coreProperties>
</file>