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90E" w:rsidRDefault="008A090E" w:rsidP="008A090E">
      <w:pPr>
        <w:pStyle w:val="Akti"/>
      </w:pPr>
      <w:bookmarkStart w:id="0" w:name="_GoBack"/>
      <w:bookmarkEnd w:id="0"/>
      <w:r>
        <w:t>Dekret</w:t>
      </w:r>
    </w:p>
    <w:p w:rsidR="008A090E" w:rsidRDefault="008A090E" w:rsidP="008A090E">
      <w:pPr>
        <w:pStyle w:val="NumriData"/>
      </w:pPr>
      <w:r>
        <w:t>Nr.5067, datë 10.10.2006</w:t>
      </w:r>
    </w:p>
    <w:p w:rsidR="008A090E" w:rsidRDefault="008A090E" w:rsidP="008A090E">
      <w:pPr>
        <w:pStyle w:val="Paragrafi"/>
      </w:pPr>
    </w:p>
    <w:p w:rsidR="008A090E" w:rsidRDefault="008A090E" w:rsidP="008A090E">
      <w:pPr>
        <w:pStyle w:val="Titulli"/>
      </w:pPr>
      <w:r>
        <w:t>Për emërim ambasadori</w:t>
      </w: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  <w:r>
        <w:t>Në mbështetje të nenit 92, pika dh, dhe 93 të Kushtetutës, me propozim të Kryeministrit</w:t>
      </w:r>
    </w:p>
    <w:p w:rsidR="008A090E" w:rsidRDefault="008A090E" w:rsidP="008A090E">
      <w:pPr>
        <w:pStyle w:val="Paragrafi"/>
      </w:pPr>
    </w:p>
    <w:p w:rsidR="008A090E" w:rsidRDefault="008A090E" w:rsidP="008A090E">
      <w:pPr>
        <w:pStyle w:val="VENDOSI"/>
      </w:pPr>
      <w:r>
        <w:t>Dekretoj:</w:t>
      </w:r>
    </w:p>
    <w:p w:rsidR="008A090E" w:rsidRDefault="008A090E" w:rsidP="008A090E">
      <w:pPr>
        <w:pStyle w:val="Paragrafi"/>
      </w:pPr>
    </w:p>
    <w:p w:rsidR="008A090E" w:rsidRDefault="008A090E" w:rsidP="008A090E">
      <w:pPr>
        <w:pStyle w:val="NeniNr"/>
      </w:pPr>
      <w:r>
        <w:t>Neni 1</w:t>
      </w: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  <w:r>
        <w:t>Zoti Florian Nova, emërohet në detyrën e Ambasadorit të Jashtëzakonshëm dhe Fuqiplotë të Republikës së Shqipërisë në Republikën e Hungarisë.</w:t>
      </w:r>
    </w:p>
    <w:p w:rsidR="008A090E" w:rsidRDefault="008A090E" w:rsidP="008A090E">
      <w:pPr>
        <w:pStyle w:val="Paragrafi"/>
      </w:pPr>
    </w:p>
    <w:p w:rsidR="008A090E" w:rsidRDefault="008A090E" w:rsidP="008A090E">
      <w:pPr>
        <w:pStyle w:val="NeniNr"/>
      </w:pPr>
      <w:r>
        <w:t>Neni 2</w:t>
      </w: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  <w:r>
        <w:t>Ky dekret hyn në fuqi menjëherë.</w:t>
      </w:r>
    </w:p>
    <w:p w:rsidR="008A090E" w:rsidRDefault="008A090E" w:rsidP="008A090E">
      <w:pPr>
        <w:pStyle w:val="Paragrafi"/>
      </w:pPr>
    </w:p>
    <w:p w:rsidR="008A090E" w:rsidRDefault="008A090E" w:rsidP="008A090E">
      <w:pPr>
        <w:pStyle w:val="Autoriteti"/>
        <w:keepNext w:val="0"/>
      </w:pPr>
      <w:r>
        <w:t>Presidenti i Republikës së Shqipërisë</w:t>
      </w:r>
    </w:p>
    <w:p w:rsidR="008A090E" w:rsidRDefault="008A090E" w:rsidP="008A090E">
      <w:pPr>
        <w:pStyle w:val="AutoritetiEmer"/>
      </w:pPr>
      <w:r>
        <w:t>Alfred Moisiu</w:t>
      </w: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</w:p>
    <w:p w:rsidR="008A090E" w:rsidRDefault="008A090E" w:rsidP="008A090E">
      <w:pPr>
        <w:pStyle w:val="Paragrafi"/>
      </w:pPr>
    </w:p>
    <w:p w:rsidR="008A090E" w:rsidRDefault="008A090E" w:rsidP="008A090E">
      <w:pPr>
        <w:pStyle w:val="Akti"/>
        <w:keepNext w:val="0"/>
        <w:jc w:val="left"/>
      </w:pPr>
    </w:p>
    <w:p w:rsidR="00A0784B" w:rsidRPr="008A090E" w:rsidRDefault="00A0784B" w:rsidP="003941D1">
      <w:pPr>
        <w:pStyle w:val="Paragrafi"/>
        <w:rPr>
          <w:lang w:val="en-GB"/>
        </w:rPr>
      </w:pPr>
    </w:p>
    <w:sectPr w:rsidR="00A0784B" w:rsidRPr="008A090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01AB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A090E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C3B53F-4960-41D0-B140-5EB18202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A090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