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16B" w:rsidRPr="00E212F7" w:rsidRDefault="0074416B" w:rsidP="0074416B">
      <w:pPr>
        <w:pStyle w:val="Akti"/>
      </w:pPr>
      <w:bookmarkStart w:id="0" w:name="_GoBack"/>
      <w:bookmarkEnd w:id="0"/>
      <w:r w:rsidRPr="00E212F7">
        <w:t>DEKRET</w:t>
      </w:r>
    </w:p>
    <w:p w:rsidR="0074416B" w:rsidRPr="00E212F7" w:rsidRDefault="0074416B" w:rsidP="0074416B">
      <w:pPr>
        <w:pStyle w:val="NumriData"/>
      </w:pPr>
      <w:r w:rsidRPr="00E212F7">
        <w:t>Nr.5190, datë 13.1.2007</w:t>
      </w:r>
    </w:p>
    <w:p w:rsidR="0074416B" w:rsidRPr="00E212F7" w:rsidRDefault="0074416B" w:rsidP="0074416B">
      <w:pPr>
        <w:pStyle w:val="Paragrafi"/>
      </w:pPr>
    </w:p>
    <w:p w:rsidR="0074416B" w:rsidRPr="00E212F7" w:rsidRDefault="0074416B" w:rsidP="0074416B">
      <w:pPr>
        <w:pStyle w:val="Titulli"/>
      </w:pPr>
      <w:r w:rsidRPr="00E212F7">
        <w:t>PËR DHËNIEN E PËLQIMIT PËR HYRJEN NË FUQI MENJËHERË TË LIGJIT</w:t>
      </w:r>
    </w:p>
    <w:p w:rsidR="0074416B" w:rsidRPr="00E212F7" w:rsidRDefault="0074416B" w:rsidP="0074416B">
      <w:pPr>
        <w:pStyle w:val="Paragrafi"/>
      </w:pPr>
    </w:p>
    <w:p w:rsidR="0074416B" w:rsidRPr="00E212F7" w:rsidRDefault="0074416B" w:rsidP="0074416B">
      <w:pPr>
        <w:pStyle w:val="BazLigjPropozues"/>
      </w:pPr>
      <w:r w:rsidRPr="00E212F7">
        <w:t>Në mbështetje të neneve 84, pika 4 dhe 93 të Kushtetutës bazuar në kërkesën e Kuvendit</w:t>
      </w:r>
    </w:p>
    <w:p w:rsidR="0074416B" w:rsidRPr="00E212F7" w:rsidRDefault="0074416B" w:rsidP="0074416B">
      <w:pPr>
        <w:pStyle w:val="Paragrafi"/>
      </w:pPr>
    </w:p>
    <w:p w:rsidR="0074416B" w:rsidRPr="00E212F7" w:rsidRDefault="0074416B" w:rsidP="0074416B">
      <w:pPr>
        <w:pStyle w:val="VENDOSI"/>
      </w:pPr>
      <w:r w:rsidRPr="00E212F7">
        <w:t>DEKRETOJ:</w:t>
      </w:r>
    </w:p>
    <w:p w:rsidR="0074416B" w:rsidRPr="00E212F7" w:rsidRDefault="0074416B" w:rsidP="0074416B">
      <w:pPr>
        <w:pStyle w:val="Paragrafi"/>
      </w:pPr>
    </w:p>
    <w:p w:rsidR="0074416B" w:rsidRPr="00E212F7" w:rsidRDefault="0074416B" w:rsidP="0074416B">
      <w:pPr>
        <w:pStyle w:val="NeniNr"/>
      </w:pPr>
      <w:r w:rsidRPr="00E212F7">
        <w:t>Neni 1</w:t>
      </w:r>
    </w:p>
    <w:p w:rsidR="0074416B" w:rsidRPr="00E212F7" w:rsidRDefault="0074416B" w:rsidP="0074416B">
      <w:pPr>
        <w:pStyle w:val="Paragrafi"/>
      </w:pPr>
    </w:p>
    <w:p w:rsidR="0074416B" w:rsidRPr="00E212F7" w:rsidRDefault="0074416B" w:rsidP="0074416B">
      <w:pPr>
        <w:pStyle w:val="Paragrafi"/>
      </w:pPr>
      <w:r w:rsidRPr="00E212F7">
        <w:t>Jepet pëlqimi për hyrjen në fuqi menjëherë të ligjit “Për disa shtesa dhe ndryshime në ligjin nr.8410, datë 30.9.1998 “Për radion dhe televizionin publik e privat në Republikën e Shqipërisë", të ndryshuar”.</w:t>
      </w:r>
    </w:p>
    <w:p w:rsidR="0074416B" w:rsidRPr="00E212F7" w:rsidRDefault="0074416B" w:rsidP="0074416B">
      <w:pPr>
        <w:pStyle w:val="Paragrafi"/>
      </w:pPr>
    </w:p>
    <w:p w:rsidR="0074416B" w:rsidRPr="00E212F7" w:rsidRDefault="0074416B" w:rsidP="0074416B">
      <w:pPr>
        <w:pStyle w:val="NeniNr"/>
      </w:pPr>
      <w:r w:rsidRPr="00E212F7">
        <w:t>Neni 2</w:t>
      </w:r>
    </w:p>
    <w:p w:rsidR="0074416B" w:rsidRPr="00E212F7" w:rsidRDefault="0074416B" w:rsidP="0074416B">
      <w:pPr>
        <w:pStyle w:val="Paragrafi"/>
      </w:pPr>
    </w:p>
    <w:p w:rsidR="0074416B" w:rsidRPr="00E212F7" w:rsidRDefault="0074416B" w:rsidP="0074416B">
      <w:pPr>
        <w:pStyle w:val="Paragrafi"/>
      </w:pPr>
      <w:r w:rsidRPr="00E212F7">
        <w:t>Ky dekret hyn në fuqi menjëherë.</w:t>
      </w:r>
    </w:p>
    <w:p w:rsidR="0074416B" w:rsidRPr="00E212F7" w:rsidRDefault="0074416B" w:rsidP="0074416B">
      <w:pPr>
        <w:pStyle w:val="Autoriteti"/>
      </w:pPr>
      <w:r w:rsidRPr="00E212F7">
        <w:t>PRESIDENTI I REPUBLIKËS SË SHQIPËRISË</w:t>
      </w:r>
    </w:p>
    <w:p w:rsidR="0074416B" w:rsidRPr="00E212F7" w:rsidRDefault="0074416B" w:rsidP="0074416B">
      <w:pPr>
        <w:pStyle w:val="AutoritetiEmer"/>
      </w:pPr>
      <w:r w:rsidRPr="00E212F7">
        <w:t>Alfred Moisiu</w:t>
      </w:r>
    </w:p>
    <w:p w:rsidR="0074416B" w:rsidRPr="00E212F7" w:rsidRDefault="0074416B" w:rsidP="0074416B">
      <w:pPr>
        <w:pStyle w:val="Paragrafi"/>
      </w:pPr>
    </w:p>
    <w:p w:rsidR="00A0784B" w:rsidRPr="0074416B" w:rsidRDefault="00A0784B" w:rsidP="003941D1">
      <w:pPr>
        <w:pStyle w:val="Paragrafi"/>
      </w:pPr>
    </w:p>
    <w:sectPr w:rsidR="00A0784B" w:rsidRPr="0074416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4416B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4D60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C615CE-DE96-46B4-A7F1-D0528F49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