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B36" w:rsidRPr="00B85755" w:rsidRDefault="00107B36" w:rsidP="00107B3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85755">
        <w:rPr>
          <w:sz w:val="21"/>
          <w:szCs w:val="21"/>
        </w:rPr>
        <w:t>Dekret</w:t>
      </w:r>
    </w:p>
    <w:p w:rsidR="00107B36" w:rsidRPr="00B85755" w:rsidRDefault="00107B36" w:rsidP="00107B36">
      <w:pPr>
        <w:pStyle w:val="NumriData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Nr.5254, datë 10.4.2007</w:t>
      </w:r>
    </w:p>
    <w:p w:rsidR="00107B36" w:rsidRPr="00B85755" w:rsidRDefault="00107B36" w:rsidP="00107B36">
      <w:pPr>
        <w:pStyle w:val="Paragrafi"/>
        <w:rPr>
          <w:sz w:val="21"/>
          <w:szCs w:val="21"/>
        </w:rPr>
      </w:pPr>
    </w:p>
    <w:p w:rsidR="00107B36" w:rsidRPr="00B85755" w:rsidRDefault="00107B36" w:rsidP="00107B36">
      <w:pPr>
        <w:pStyle w:val="Titulli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Për emërim Ambasadori</w:t>
      </w:r>
    </w:p>
    <w:p w:rsidR="00107B36" w:rsidRPr="00B85755" w:rsidRDefault="00107B36" w:rsidP="00107B36">
      <w:pPr>
        <w:pStyle w:val="Paragrafi"/>
        <w:rPr>
          <w:sz w:val="21"/>
          <w:szCs w:val="21"/>
        </w:rPr>
      </w:pPr>
    </w:p>
    <w:p w:rsidR="00107B36" w:rsidRPr="00B85755" w:rsidRDefault="00107B36" w:rsidP="00107B36">
      <w:pPr>
        <w:pStyle w:val="BazLigjPropozues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Në mbështetje të nenit 92 pika “dh”, dhe 93 të Kushtetutës, me propozim të Kryeministrit,</w:t>
      </w:r>
    </w:p>
    <w:p w:rsidR="00107B36" w:rsidRPr="00B85755" w:rsidRDefault="00107B36" w:rsidP="00107B36">
      <w:pPr>
        <w:pStyle w:val="Paragrafi"/>
        <w:rPr>
          <w:sz w:val="21"/>
          <w:szCs w:val="21"/>
        </w:rPr>
      </w:pPr>
    </w:p>
    <w:p w:rsidR="00107B36" w:rsidRPr="00B85755" w:rsidRDefault="00107B36" w:rsidP="00107B36">
      <w:pPr>
        <w:pStyle w:val="VENDOSI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Dekretoj:</w:t>
      </w:r>
    </w:p>
    <w:p w:rsidR="00107B36" w:rsidRPr="00B85755" w:rsidRDefault="00107B36" w:rsidP="00107B36">
      <w:pPr>
        <w:pStyle w:val="Paragrafi"/>
        <w:rPr>
          <w:sz w:val="21"/>
          <w:szCs w:val="21"/>
        </w:rPr>
      </w:pPr>
    </w:p>
    <w:p w:rsidR="00107B36" w:rsidRPr="00B85755" w:rsidRDefault="00107B36" w:rsidP="00107B36">
      <w:pPr>
        <w:pStyle w:val="NeniNr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Neni 1</w:t>
      </w:r>
    </w:p>
    <w:p w:rsidR="00107B36" w:rsidRPr="00B85755" w:rsidRDefault="00107B36" w:rsidP="00107B36">
      <w:pPr>
        <w:pStyle w:val="Paragrafi"/>
        <w:rPr>
          <w:sz w:val="21"/>
          <w:szCs w:val="21"/>
        </w:rPr>
      </w:pPr>
    </w:p>
    <w:p w:rsidR="00107B36" w:rsidRPr="00B85755" w:rsidRDefault="00107B36" w:rsidP="00107B36">
      <w:pPr>
        <w:pStyle w:val="Paragrafi"/>
        <w:rPr>
          <w:sz w:val="21"/>
          <w:szCs w:val="21"/>
        </w:rPr>
      </w:pPr>
      <w:r w:rsidRPr="00B85755">
        <w:rPr>
          <w:sz w:val="21"/>
          <w:szCs w:val="21"/>
        </w:rPr>
        <w:t>Zonja Margarita Gega emërohet në detyrën e Ambasadorit të Jashtëzakonshëm dhe Fuqiplotë të Republikës së Shqipërisë në Misionin e Përhershëm të Republikës së Shqipërisë në Strasburg.</w:t>
      </w:r>
    </w:p>
    <w:p w:rsidR="00107B36" w:rsidRPr="00B85755" w:rsidRDefault="00107B36" w:rsidP="00107B36">
      <w:pPr>
        <w:pStyle w:val="Paragrafi"/>
        <w:rPr>
          <w:sz w:val="21"/>
          <w:szCs w:val="21"/>
        </w:rPr>
      </w:pPr>
    </w:p>
    <w:p w:rsidR="00107B36" w:rsidRPr="00B85755" w:rsidRDefault="00107B36" w:rsidP="00107B36">
      <w:pPr>
        <w:pStyle w:val="NeniNr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Neni 2</w:t>
      </w:r>
    </w:p>
    <w:p w:rsidR="00107B36" w:rsidRPr="00B85755" w:rsidRDefault="00107B36" w:rsidP="00107B36">
      <w:pPr>
        <w:pStyle w:val="Paragrafi"/>
        <w:rPr>
          <w:sz w:val="21"/>
          <w:szCs w:val="21"/>
        </w:rPr>
      </w:pPr>
    </w:p>
    <w:p w:rsidR="00107B36" w:rsidRPr="00B85755" w:rsidRDefault="00107B36" w:rsidP="00107B36">
      <w:pPr>
        <w:pStyle w:val="Paragrafi"/>
        <w:rPr>
          <w:sz w:val="21"/>
          <w:szCs w:val="21"/>
        </w:rPr>
      </w:pPr>
      <w:r w:rsidRPr="00B85755">
        <w:rPr>
          <w:sz w:val="21"/>
          <w:szCs w:val="21"/>
        </w:rPr>
        <w:t>Ky dekret hyn në fuqi menjëherë.</w:t>
      </w:r>
    </w:p>
    <w:p w:rsidR="00107B36" w:rsidRPr="00B85755" w:rsidRDefault="00107B36" w:rsidP="00107B36">
      <w:pPr>
        <w:pStyle w:val="Paragrafi"/>
        <w:rPr>
          <w:sz w:val="21"/>
          <w:szCs w:val="21"/>
        </w:rPr>
      </w:pPr>
    </w:p>
    <w:p w:rsidR="00107B36" w:rsidRPr="00B85755" w:rsidRDefault="00107B36" w:rsidP="00107B36">
      <w:pPr>
        <w:pStyle w:val="Autoriteti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Presidenti i Republikës së Shqipërisë</w:t>
      </w:r>
    </w:p>
    <w:p w:rsidR="00A0784B" w:rsidRPr="00AA3124" w:rsidRDefault="00107B36" w:rsidP="00107B36">
      <w:pPr>
        <w:pStyle w:val="AutoritetiEmer"/>
      </w:pPr>
      <w:r w:rsidRPr="00B85755">
        <w:t>Alfred Moisiu</w:t>
      </w:r>
    </w:p>
    <w:sectPr w:rsidR="00A0784B" w:rsidRPr="00AA3124" w:rsidSect="002E48B8">
      <w:pgSz w:w="11906" w:h="16838" w:code="9"/>
      <w:pgMar w:top="1418" w:right="1418" w:bottom="1418" w:left="1418" w:header="0" w:footer="1134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221"/>
  <w:drawingGridVerticalSpacing w:val="15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6541"/>
    <w:rsid w:val="00040F76"/>
    <w:rsid w:val="00046FF9"/>
    <w:rsid w:val="000637B6"/>
    <w:rsid w:val="00074162"/>
    <w:rsid w:val="00075BF5"/>
    <w:rsid w:val="000B29AB"/>
    <w:rsid w:val="00107B36"/>
    <w:rsid w:val="00116978"/>
    <w:rsid w:val="00133872"/>
    <w:rsid w:val="00134ADF"/>
    <w:rsid w:val="00187855"/>
    <w:rsid w:val="001A58B2"/>
    <w:rsid w:val="001C0E94"/>
    <w:rsid w:val="001C7978"/>
    <w:rsid w:val="0022170D"/>
    <w:rsid w:val="002A5F6B"/>
    <w:rsid w:val="002C56F6"/>
    <w:rsid w:val="002C6BAB"/>
    <w:rsid w:val="002E48B8"/>
    <w:rsid w:val="002F61CB"/>
    <w:rsid w:val="00304413"/>
    <w:rsid w:val="003527AE"/>
    <w:rsid w:val="00383FD5"/>
    <w:rsid w:val="003C5BF3"/>
    <w:rsid w:val="003E06F6"/>
    <w:rsid w:val="003F043A"/>
    <w:rsid w:val="004107B9"/>
    <w:rsid w:val="004478AF"/>
    <w:rsid w:val="00461FA5"/>
    <w:rsid w:val="00470F9C"/>
    <w:rsid w:val="004D0168"/>
    <w:rsid w:val="0050367C"/>
    <w:rsid w:val="00504A56"/>
    <w:rsid w:val="0050604F"/>
    <w:rsid w:val="00507AF2"/>
    <w:rsid w:val="00537108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50548"/>
    <w:rsid w:val="00757BF2"/>
    <w:rsid w:val="00760D93"/>
    <w:rsid w:val="00767527"/>
    <w:rsid w:val="00777A0F"/>
    <w:rsid w:val="007B0B5A"/>
    <w:rsid w:val="007B5368"/>
    <w:rsid w:val="0080475E"/>
    <w:rsid w:val="008072B9"/>
    <w:rsid w:val="00811239"/>
    <w:rsid w:val="0081199E"/>
    <w:rsid w:val="00833634"/>
    <w:rsid w:val="00841EC5"/>
    <w:rsid w:val="008521B4"/>
    <w:rsid w:val="008552E3"/>
    <w:rsid w:val="00872000"/>
    <w:rsid w:val="00881600"/>
    <w:rsid w:val="008B4EF6"/>
    <w:rsid w:val="00912DF2"/>
    <w:rsid w:val="00916AEE"/>
    <w:rsid w:val="00961D15"/>
    <w:rsid w:val="00996879"/>
    <w:rsid w:val="009C29DF"/>
    <w:rsid w:val="009F72BC"/>
    <w:rsid w:val="00A0784B"/>
    <w:rsid w:val="00A246D1"/>
    <w:rsid w:val="00A740CF"/>
    <w:rsid w:val="00A923BE"/>
    <w:rsid w:val="00AA3124"/>
    <w:rsid w:val="00AA4D4B"/>
    <w:rsid w:val="00AB18F3"/>
    <w:rsid w:val="00AC389A"/>
    <w:rsid w:val="00B67E60"/>
    <w:rsid w:val="00BB5AB5"/>
    <w:rsid w:val="00BC20D4"/>
    <w:rsid w:val="00BC6B73"/>
    <w:rsid w:val="00C22BA7"/>
    <w:rsid w:val="00C3470E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2096E"/>
    <w:rsid w:val="00E24256"/>
    <w:rsid w:val="00E624E2"/>
    <w:rsid w:val="00E645E3"/>
    <w:rsid w:val="00EA206E"/>
    <w:rsid w:val="00EA7A66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BD8238-51E0-47F8-9C57-598E77BBB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basedOn w:val="TitulliTitull"/>
    <w:link w:val="TitulliChar"/>
    <w:rsid w:val="008552E3"/>
    <w:pPr>
      <w:widowControl/>
    </w:pPr>
    <w:rPr>
      <w:b/>
      <w:lang w:val="en-AU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Title">
    <w:name w:val="Title"/>
    <w:basedOn w:val="Normal"/>
    <w:qFormat/>
    <w:rsid w:val="008552E3"/>
    <w:pPr>
      <w:spacing w:before="240" w:after="60"/>
      <w:jc w:val="center"/>
      <w:outlineLvl w:val="0"/>
    </w:pPr>
    <w:rPr>
      <w:rFonts w:ascii="Arial" w:hAnsi="Arial" w:cs="Arial"/>
      <w:bCs/>
      <w:kern w:val="28"/>
      <w:sz w:val="32"/>
      <w:szCs w:val="32"/>
    </w:rPr>
  </w:style>
  <w:style w:type="character" w:styleId="FootnoteReference">
    <w:name w:val="footnote reference"/>
    <w:basedOn w:val="DefaultParagraphFont"/>
    <w:semiHidden/>
    <w:rsid w:val="00C3470E"/>
    <w:rPr>
      <w:vertAlign w:val="superscript"/>
    </w:rPr>
  </w:style>
  <w:style w:type="character" w:customStyle="1" w:styleId="AktiChar">
    <w:name w:val="Akti Char"/>
    <w:basedOn w:val="DefaultParagraphFont"/>
    <w:link w:val="Akti"/>
    <w:rsid w:val="00107B3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07B36"/>
    <w:rPr>
      <w:rFonts w:ascii="CG Times" w:hAnsi="CG Times"/>
      <w:b/>
      <w:caps/>
      <w:sz w:val="22"/>
      <w:szCs w:val="22"/>
      <w:lang w:val="en-AU" w:eastAsia="en-US" w:bidi="ar-SA"/>
    </w:rPr>
  </w:style>
  <w:style w:type="character" w:customStyle="1" w:styleId="VENDOSIChar">
    <w:name w:val="VENDOSI Char"/>
    <w:basedOn w:val="DefaultParagraphFont"/>
    <w:link w:val="VENDOSI"/>
    <w:rsid w:val="00107B3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