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0DF" w:rsidRDefault="000860DF" w:rsidP="000860DF">
      <w:pPr>
        <w:pStyle w:val="Akti"/>
        <w:keepNext w:val="0"/>
        <w:rPr>
          <w:sz w:val="21"/>
          <w:szCs w:val="21"/>
        </w:rPr>
      </w:pPr>
      <w:bookmarkStart w:id="0" w:name="_GoBack"/>
      <w:bookmarkEnd w:id="0"/>
    </w:p>
    <w:p w:rsidR="000860DF" w:rsidRPr="000D1578" w:rsidRDefault="000860DF" w:rsidP="000860DF">
      <w:pPr>
        <w:pStyle w:val="Ak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</w:t>
      </w:r>
    </w:p>
    <w:p w:rsidR="000860DF" w:rsidRPr="000D1578" w:rsidRDefault="000860DF" w:rsidP="000860DF">
      <w:pPr>
        <w:pStyle w:val="NumriData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Nr.5256, datë 10.4.2007</w:t>
      </w:r>
    </w:p>
    <w:p w:rsidR="000860DF" w:rsidRPr="000D1578" w:rsidRDefault="000860DF" w:rsidP="000860DF">
      <w:pPr>
        <w:pStyle w:val="Paragrafi"/>
        <w:rPr>
          <w:sz w:val="21"/>
          <w:szCs w:val="21"/>
        </w:rPr>
      </w:pPr>
    </w:p>
    <w:p w:rsidR="000860DF" w:rsidRPr="000D1578" w:rsidRDefault="000860DF" w:rsidP="000860DF">
      <w:pPr>
        <w:pStyle w:val="Titull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Për emërim Ambasadori</w:t>
      </w:r>
    </w:p>
    <w:p w:rsidR="000860DF" w:rsidRPr="000D1578" w:rsidRDefault="000860DF" w:rsidP="000860DF">
      <w:pPr>
        <w:pStyle w:val="Paragrafi"/>
        <w:rPr>
          <w:sz w:val="21"/>
          <w:szCs w:val="21"/>
        </w:rPr>
      </w:pPr>
    </w:p>
    <w:p w:rsidR="000860DF" w:rsidRPr="000D1578" w:rsidRDefault="000860DF" w:rsidP="000860DF">
      <w:pPr>
        <w:pStyle w:val="BazLigjPropozues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Në mbështetje të nenit 92, pika “dh”, dhe 93 të Kushtetutës, me propozim të Kryeministrit,</w:t>
      </w:r>
    </w:p>
    <w:p w:rsidR="000860DF" w:rsidRPr="000D1578" w:rsidRDefault="000860DF" w:rsidP="000860DF">
      <w:pPr>
        <w:pStyle w:val="Paragrafi"/>
        <w:rPr>
          <w:sz w:val="21"/>
          <w:szCs w:val="21"/>
        </w:rPr>
      </w:pPr>
    </w:p>
    <w:p w:rsidR="000860DF" w:rsidRPr="000D1578" w:rsidRDefault="000860DF" w:rsidP="000860DF">
      <w:pPr>
        <w:pStyle w:val="VENDOS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Dekretoj:</w:t>
      </w:r>
    </w:p>
    <w:p w:rsidR="000860DF" w:rsidRPr="000D1578" w:rsidRDefault="000860DF" w:rsidP="000860DF">
      <w:pPr>
        <w:pStyle w:val="Paragrafi"/>
        <w:rPr>
          <w:sz w:val="21"/>
          <w:szCs w:val="21"/>
        </w:rPr>
      </w:pPr>
    </w:p>
    <w:p w:rsidR="000860DF" w:rsidRPr="000D1578" w:rsidRDefault="000860DF" w:rsidP="000860DF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1</w:t>
      </w:r>
    </w:p>
    <w:p w:rsidR="000860DF" w:rsidRPr="000D1578" w:rsidRDefault="000860DF" w:rsidP="000860DF">
      <w:pPr>
        <w:pStyle w:val="Paragrafi"/>
        <w:rPr>
          <w:sz w:val="21"/>
          <w:szCs w:val="21"/>
        </w:rPr>
      </w:pPr>
    </w:p>
    <w:p w:rsidR="000860DF" w:rsidRPr="000D1578" w:rsidRDefault="000860DF" w:rsidP="000860DF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Zoti Tonin Gjuraj emërohet në detyrën e Ambasadorit të Jashtëzakonshëm dhe Fuqiplotë të Republikës së Shqipërisë në Shtetin e Izraelit.</w:t>
      </w:r>
    </w:p>
    <w:p w:rsidR="000860DF" w:rsidRPr="000D1578" w:rsidRDefault="000860DF" w:rsidP="000860DF">
      <w:pPr>
        <w:pStyle w:val="Paragrafi"/>
        <w:rPr>
          <w:sz w:val="21"/>
          <w:szCs w:val="21"/>
        </w:rPr>
      </w:pPr>
    </w:p>
    <w:p w:rsidR="000860DF" w:rsidRPr="000D1578" w:rsidRDefault="000860DF" w:rsidP="000860DF">
      <w:pPr>
        <w:pStyle w:val="NeniNr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Neni 2</w:t>
      </w:r>
    </w:p>
    <w:p w:rsidR="000860DF" w:rsidRPr="000D1578" w:rsidRDefault="000860DF" w:rsidP="000860DF">
      <w:pPr>
        <w:pStyle w:val="Paragrafi"/>
        <w:ind w:firstLine="0"/>
        <w:rPr>
          <w:sz w:val="21"/>
          <w:szCs w:val="21"/>
        </w:rPr>
      </w:pPr>
    </w:p>
    <w:p w:rsidR="000860DF" w:rsidRPr="000D1578" w:rsidRDefault="000860DF" w:rsidP="000860DF">
      <w:pPr>
        <w:pStyle w:val="Paragrafi"/>
        <w:rPr>
          <w:sz w:val="21"/>
          <w:szCs w:val="21"/>
        </w:rPr>
      </w:pPr>
      <w:r w:rsidRPr="000D1578">
        <w:rPr>
          <w:sz w:val="21"/>
          <w:szCs w:val="21"/>
        </w:rPr>
        <w:t>Ky dekret hyn në fuqi menjëherë.</w:t>
      </w:r>
    </w:p>
    <w:p w:rsidR="000860DF" w:rsidRPr="000D1578" w:rsidRDefault="000860DF" w:rsidP="000860DF">
      <w:pPr>
        <w:pStyle w:val="Paragrafi"/>
        <w:ind w:firstLine="0"/>
        <w:rPr>
          <w:sz w:val="21"/>
          <w:szCs w:val="21"/>
        </w:rPr>
      </w:pPr>
    </w:p>
    <w:p w:rsidR="000860DF" w:rsidRPr="000D1578" w:rsidRDefault="000860DF" w:rsidP="000860DF">
      <w:pPr>
        <w:pStyle w:val="Autoriteti"/>
        <w:keepNext w:val="0"/>
        <w:rPr>
          <w:sz w:val="21"/>
          <w:szCs w:val="21"/>
        </w:rPr>
      </w:pPr>
      <w:r w:rsidRPr="000D1578">
        <w:rPr>
          <w:sz w:val="21"/>
          <w:szCs w:val="21"/>
        </w:rPr>
        <w:t>Presidenti i Republikës së Shqipërisë</w:t>
      </w:r>
    </w:p>
    <w:p w:rsidR="000860DF" w:rsidRPr="000D1578" w:rsidRDefault="000860DF" w:rsidP="000860DF">
      <w:pPr>
        <w:pStyle w:val="AutoritetiEmer"/>
        <w:rPr>
          <w:sz w:val="21"/>
          <w:szCs w:val="21"/>
        </w:rPr>
      </w:pPr>
      <w:r w:rsidRPr="000D1578">
        <w:rPr>
          <w:sz w:val="21"/>
          <w:szCs w:val="21"/>
        </w:rPr>
        <w:t>Alfred Moisiu</w:t>
      </w:r>
    </w:p>
    <w:p w:rsidR="000860DF" w:rsidRPr="000860DF" w:rsidRDefault="000860DF">
      <w:pPr>
        <w:rPr>
          <w:lang w:val="en-GB"/>
        </w:rPr>
      </w:pPr>
    </w:p>
    <w:sectPr w:rsidR="000860DF" w:rsidRPr="000860D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60DF"/>
    <w:rsid w:val="000860DF"/>
    <w:rsid w:val="003F34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053D86F-7CD2-40CC-B71B-5776EF4F8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link w:val="AktiChar"/>
    <w:rsid w:val="000860D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rsid w:val="000860D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0860D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0860D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NeniNr">
    <w:name w:val="Neni_Nr"/>
    <w:next w:val="Normal"/>
    <w:rsid w:val="000860D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umriData">
    <w:name w:val="Numri_Data"/>
    <w:next w:val="Normal"/>
    <w:rsid w:val="000860D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0860D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Titulli">
    <w:name w:val="Titulli"/>
    <w:next w:val="Normal"/>
    <w:link w:val="TitulliChar"/>
    <w:rsid w:val="000860D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0860D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character" w:customStyle="1" w:styleId="AktiChar">
    <w:name w:val="Akti Char"/>
    <w:basedOn w:val="DefaultParagraphFont"/>
    <w:link w:val="Akti"/>
    <w:rsid w:val="000860DF"/>
    <w:rPr>
      <w:rFonts w:ascii="CG Times" w:hAnsi="CG Times"/>
      <w:b/>
      <w:caps/>
      <w:color w:val="000000"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0860DF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0860DF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340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DEKRET</vt:lpstr>
    </vt:vector>
  </TitlesOfParts>
  <Company>QPZ</Company>
  <LinksUpToDate>false</LinksUpToDate>
  <CharactersWithSpaces>398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DEKRET</dc:title>
  <dc:subject/>
  <dc:creator>--</dc:creator>
  <cp:keywords/>
  <dc:description/>
  <cp:lastModifiedBy>Inida Noga</cp:lastModifiedBy>
  <cp:revision>2</cp:revision>
  <dcterms:created xsi:type="dcterms:W3CDTF">2019-03-16T14:53:00Z</dcterms:created>
  <dcterms:modified xsi:type="dcterms:W3CDTF">2019-03-16T14:53:00Z</dcterms:modified>
</cp:coreProperties>
</file>