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AD2" w:rsidRDefault="00DB7AD2" w:rsidP="00DB7AD2">
      <w:pPr>
        <w:pStyle w:val="Akti"/>
        <w:keepNext w:val="0"/>
      </w:pPr>
      <w:bookmarkStart w:id="0" w:name="_GoBack"/>
      <w:bookmarkEnd w:id="0"/>
      <w:r>
        <w:t>Dekret</w:t>
      </w:r>
    </w:p>
    <w:p w:rsidR="00DB7AD2" w:rsidRDefault="00DB7AD2" w:rsidP="00DB7AD2">
      <w:pPr>
        <w:pStyle w:val="NumriData"/>
        <w:keepNext w:val="0"/>
      </w:pPr>
      <w:r>
        <w:t>Nr.5367, datë 21.6.2007</w:t>
      </w:r>
    </w:p>
    <w:p w:rsidR="00DB7AD2" w:rsidRDefault="00DB7AD2" w:rsidP="00DB7AD2">
      <w:pPr>
        <w:pStyle w:val="Paragrafi"/>
      </w:pPr>
    </w:p>
    <w:p w:rsidR="00DB7AD2" w:rsidRDefault="00DB7AD2" w:rsidP="00DB7AD2">
      <w:pPr>
        <w:pStyle w:val="Titulli"/>
        <w:keepNext w:val="0"/>
      </w:pPr>
      <w:r>
        <w:t>Për lirim ambasadori</w:t>
      </w:r>
    </w:p>
    <w:p w:rsidR="00DB7AD2" w:rsidRDefault="00DB7AD2" w:rsidP="00DB7AD2">
      <w:pPr>
        <w:pStyle w:val="Paragrafi"/>
      </w:pPr>
    </w:p>
    <w:p w:rsidR="00DB7AD2" w:rsidRDefault="00DB7AD2" w:rsidP="00DB7AD2">
      <w:pPr>
        <w:pStyle w:val="BazLigjPropozues"/>
        <w:keepNext w:val="0"/>
      </w:pPr>
      <w:r>
        <w:t>Në mbështetje të nenit 92 pika “dh” të Kushtetutës, me propozim të Kryeministrit,</w:t>
      </w:r>
    </w:p>
    <w:p w:rsidR="00DB7AD2" w:rsidRDefault="00DB7AD2" w:rsidP="00DB7AD2">
      <w:pPr>
        <w:pStyle w:val="Paragrafi"/>
      </w:pPr>
    </w:p>
    <w:p w:rsidR="00DB7AD2" w:rsidRDefault="00DB7AD2" w:rsidP="00DB7AD2">
      <w:pPr>
        <w:pStyle w:val="VENDOSI"/>
        <w:keepNext w:val="0"/>
      </w:pPr>
      <w:r>
        <w:t>Dekretoj:</w:t>
      </w:r>
    </w:p>
    <w:p w:rsidR="00DB7AD2" w:rsidRDefault="00DB7AD2" w:rsidP="00DB7AD2">
      <w:pPr>
        <w:pStyle w:val="Paragrafi"/>
      </w:pPr>
    </w:p>
    <w:p w:rsidR="00DB7AD2" w:rsidRDefault="00DB7AD2" w:rsidP="00DB7AD2">
      <w:pPr>
        <w:pStyle w:val="NeniNr"/>
        <w:keepNext w:val="0"/>
      </w:pPr>
      <w:r>
        <w:t>Neni 1</w:t>
      </w:r>
    </w:p>
    <w:p w:rsidR="00DB7AD2" w:rsidRDefault="00DB7AD2" w:rsidP="00DB7AD2">
      <w:pPr>
        <w:pStyle w:val="Paragrafi"/>
      </w:pPr>
    </w:p>
    <w:p w:rsidR="00DB7AD2" w:rsidRDefault="00DB7AD2" w:rsidP="00DB7AD2">
      <w:pPr>
        <w:pStyle w:val="Paragrafi"/>
      </w:pPr>
      <w:r>
        <w:t>Zoti Ilir Boçka lirohet nga detyra e Ambasadorit të Jashtëzakonshëm dhe Fuqiplotë të Republikës së Shqipërisë pranë Organizatës së Atlantikut Verior (NATO).</w:t>
      </w:r>
    </w:p>
    <w:p w:rsidR="00DB7AD2" w:rsidRDefault="00DB7AD2" w:rsidP="00DB7AD2">
      <w:pPr>
        <w:pStyle w:val="Paragrafi"/>
      </w:pPr>
    </w:p>
    <w:p w:rsidR="00DB7AD2" w:rsidRDefault="00DB7AD2" w:rsidP="00DB7AD2">
      <w:pPr>
        <w:pStyle w:val="NeniNr"/>
        <w:keepNext w:val="0"/>
      </w:pPr>
      <w:r>
        <w:t>Neni 2</w:t>
      </w:r>
    </w:p>
    <w:p w:rsidR="00DB7AD2" w:rsidRDefault="00DB7AD2" w:rsidP="00DB7AD2">
      <w:pPr>
        <w:pStyle w:val="Paragrafi"/>
      </w:pPr>
    </w:p>
    <w:p w:rsidR="00DB7AD2" w:rsidRDefault="00DB7AD2" w:rsidP="00DB7AD2">
      <w:pPr>
        <w:pStyle w:val="Paragrafi"/>
      </w:pPr>
      <w:r>
        <w:t>Ky dekret hyn në fuqi menjëherë.</w:t>
      </w:r>
    </w:p>
    <w:p w:rsidR="00DB7AD2" w:rsidRDefault="00DB7AD2" w:rsidP="00DB7AD2">
      <w:pPr>
        <w:pStyle w:val="Paragrafi"/>
      </w:pPr>
    </w:p>
    <w:p w:rsidR="00DB7AD2" w:rsidRDefault="00DB7AD2" w:rsidP="00DB7AD2">
      <w:pPr>
        <w:pStyle w:val="Autoriteti"/>
        <w:keepNext w:val="0"/>
      </w:pPr>
      <w:r>
        <w:t>Presidenti i Republikës së Shqipërisë</w:t>
      </w:r>
    </w:p>
    <w:p w:rsidR="00DB7AD2" w:rsidRDefault="00DB7AD2" w:rsidP="00DB7AD2">
      <w:pPr>
        <w:pStyle w:val="AutoritetiEmer"/>
      </w:pPr>
      <w:r>
        <w:t>Alfred Moisiu</w:t>
      </w:r>
    </w:p>
    <w:p w:rsidR="00DB7AD2" w:rsidRDefault="00DB7AD2" w:rsidP="00DB7AD2">
      <w:pPr>
        <w:pStyle w:val="Paragrafi"/>
      </w:pPr>
    </w:p>
    <w:p w:rsidR="000178C2" w:rsidRPr="00C84B66" w:rsidRDefault="000178C2" w:rsidP="00DB7AD2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B7AD2"/>
    <w:rsid w:val="000178C2"/>
    <w:rsid w:val="00593005"/>
    <w:rsid w:val="00C84B66"/>
    <w:rsid w:val="00DB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91B87F-E311-4944-87D6-19177A94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B7AD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DB7AD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DB7AD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DB7AD2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DB7AD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DB7AD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DB7AD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DB7AD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DB7AD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B7AD2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DB7AD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DB7AD2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DB7AD2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DEKRET</vt:lpstr>
    </vt:vector>
  </TitlesOfParts>
  <Company>QPZ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DEKRET</dc:title>
  <dc:subject/>
  <dc:creator>--</dc:creator>
  <cp:keywords/>
  <dc:description/>
  <cp:lastModifiedBy>Inida Noga</cp:lastModifiedBy>
  <cp:revision>2</cp:revision>
  <dcterms:created xsi:type="dcterms:W3CDTF">2019-03-16T15:08:00Z</dcterms:created>
  <dcterms:modified xsi:type="dcterms:W3CDTF">2019-03-16T15:08:00Z</dcterms:modified>
</cp:coreProperties>
</file>