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93C" w:rsidRPr="004C73E7" w:rsidRDefault="0063593C" w:rsidP="0063593C">
      <w:pPr>
        <w:pStyle w:val="Akti"/>
        <w:keepNext w:val="0"/>
        <w:rPr>
          <w:lang w:val="it-IT"/>
        </w:rPr>
      </w:pPr>
      <w:bookmarkStart w:id="0" w:name="_GoBack"/>
      <w:bookmarkEnd w:id="0"/>
      <w:r w:rsidRPr="004C73E7">
        <w:rPr>
          <w:lang w:val="it-IT"/>
        </w:rPr>
        <w:t>Dekret</w:t>
      </w:r>
    </w:p>
    <w:p w:rsidR="0063593C" w:rsidRPr="004C73E7" w:rsidRDefault="0063593C" w:rsidP="0063593C">
      <w:pPr>
        <w:pStyle w:val="NumriData"/>
        <w:keepNext w:val="0"/>
        <w:rPr>
          <w:lang w:val="it-IT"/>
        </w:rPr>
      </w:pPr>
      <w:r w:rsidRPr="004C73E7">
        <w:rPr>
          <w:lang w:val="it-IT"/>
        </w:rPr>
        <w:t>Nr.5627, datë 22.2.2008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Titulli"/>
        <w:keepNext w:val="0"/>
        <w:rPr>
          <w:lang w:val="it-IT"/>
        </w:rPr>
      </w:pPr>
      <w:r w:rsidRPr="004C73E7">
        <w:rPr>
          <w:lang w:val="it-IT"/>
        </w:rPr>
        <w:t>Për emërimin e kryetarit të kryesisë së përkohshme të akademisë së shkencave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BazLigjPropozues"/>
        <w:keepNext w:val="0"/>
        <w:rPr>
          <w:lang w:val="it-IT"/>
        </w:rPr>
      </w:pPr>
      <w:r>
        <w:rPr>
          <w:lang w:val="it-IT"/>
        </w:rPr>
        <w:t>Në mbështetje të nenit 92 pika “g”</w:t>
      </w:r>
      <w:r w:rsidRPr="004C73E7">
        <w:rPr>
          <w:lang w:val="it-IT"/>
        </w:rPr>
        <w:t xml:space="preserve"> të Kushtetutës, si dhe t</w:t>
      </w:r>
      <w:r>
        <w:rPr>
          <w:lang w:val="it-IT"/>
        </w:rPr>
        <w:t>ë pikës 1 të nenit 11</w:t>
      </w:r>
      <w:r w:rsidRPr="004C73E7">
        <w:rPr>
          <w:lang w:val="it-IT"/>
        </w:rPr>
        <w:t xml:space="preserve"> të ligjit nr.9853, datë 26.12.2007 “Për disa ndryshime dhe shtesa në ligjin nr.9655, datë 11.12.2006 “Për Akademinë e Shkencave të Republikës së Shqipërisë””</w:t>
      </w:r>
      <w:r>
        <w:rPr>
          <w:lang w:val="it-IT"/>
        </w:rPr>
        <w:t>,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VENDOSI"/>
        <w:keepNext w:val="0"/>
        <w:rPr>
          <w:lang w:val="it-IT"/>
        </w:rPr>
      </w:pPr>
      <w:r w:rsidRPr="004C73E7">
        <w:rPr>
          <w:lang w:val="it-IT"/>
        </w:rPr>
        <w:t>Dekretoj: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NeniNr"/>
        <w:keepNext w:val="0"/>
        <w:rPr>
          <w:lang w:val="it-IT"/>
        </w:rPr>
      </w:pPr>
      <w:r w:rsidRPr="004C73E7">
        <w:rPr>
          <w:lang w:val="it-IT"/>
        </w:rPr>
        <w:t>Neni 1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Paragrafi"/>
        <w:rPr>
          <w:lang w:val="it-IT"/>
        </w:rPr>
      </w:pPr>
      <w:r>
        <w:rPr>
          <w:lang w:val="it-IT"/>
        </w:rPr>
        <w:t>Zoti Teki Biçoku</w:t>
      </w:r>
      <w:r w:rsidRPr="004C73E7">
        <w:rPr>
          <w:lang w:val="it-IT"/>
        </w:rPr>
        <w:t xml:space="preserve"> emërohet Kryetar i Kryesisë së Përkohshme të Akademisë së Shkencave.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NeniNr"/>
        <w:keepNext w:val="0"/>
        <w:rPr>
          <w:lang w:val="it-IT"/>
        </w:rPr>
      </w:pPr>
      <w:r w:rsidRPr="004C73E7">
        <w:rPr>
          <w:lang w:val="it-IT"/>
        </w:rPr>
        <w:t>Neni 2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Paragrafi"/>
        <w:rPr>
          <w:lang w:val="it-IT"/>
        </w:rPr>
      </w:pPr>
      <w:r w:rsidRPr="004C73E7">
        <w:rPr>
          <w:lang w:val="it-IT"/>
        </w:rPr>
        <w:t>Ky dekret hyn në fuqi menjëherë.</w:t>
      </w:r>
    </w:p>
    <w:p w:rsidR="0063593C" w:rsidRPr="004C73E7" w:rsidRDefault="0063593C" w:rsidP="0063593C">
      <w:pPr>
        <w:pStyle w:val="Paragrafi"/>
        <w:rPr>
          <w:lang w:val="it-IT"/>
        </w:rPr>
      </w:pPr>
    </w:p>
    <w:p w:rsidR="0063593C" w:rsidRPr="004C73E7" w:rsidRDefault="0063593C" w:rsidP="0063593C">
      <w:pPr>
        <w:pStyle w:val="Autoriteti"/>
        <w:keepNext w:val="0"/>
        <w:rPr>
          <w:lang w:val="it-IT"/>
        </w:rPr>
      </w:pPr>
      <w:r w:rsidRPr="004C73E7">
        <w:rPr>
          <w:lang w:val="it-IT"/>
        </w:rPr>
        <w:t>Presidenti i Republikës së Shqipërisë</w:t>
      </w:r>
    </w:p>
    <w:p w:rsidR="0063593C" w:rsidRPr="004C73E7" w:rsidRDefault="0063593C" w:rsidP="0063593C">
      <w:pPr>
        <w:pStyle w:val="AutoritetiEmer"/>
        <w:rPr>
          <w:lang w:val="it-IT"/>
        </w:rPr>
      </w:pPr>
      <w:r w:rsidRPr="004C73E7">
        <w:rPr>
          <w:lang w:val="it-IT"/>
        </w:rPr>
        <w:t>Bamir Topi</w:t>
      </w:r>
    </w:p>
    <w:p w:rsidR="0063593C" w:rsidRDefault="0063593C" w:rsidP="0063593C">
      <w:pPr>
        <w:pStyle w:val="Akti"/>
        <w:keepNext w:val="0"/>
        <w:jc w:val="left"/>
        <w:rPr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593C"/>
    <w:rsid w:val="000178C2"/>
    <w:rsid w:val="000A780A"/>
    <w:rsid w:val="00211EE2"/>
    <w:rsid w:val="003218C2"/>
    <w:rsid w:val="003B3DD8"/>
    <w:rsid w:val="00505A2E"/>
    <w:rsid w:val="005C7CDE"/>
    <w:rsid w:val="00626521"/>
    <w:rsid w:val="0063593C"/>
    <w:rsid w:val="009723D5"/>
    <w:rsid w:val="009C7562"/>
    <w:rsid w:val="00AD6DDC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25D0DE-781B-4110-B53D-28997F57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3593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3593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3593C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3593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3593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3593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