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B5A" w:rsidRDefault="00DF0B5A" w:rsidP="00DF0B5A">
      <w:pPr>
        <w:pStyle w:val="Akti"/>
        <w:keepNext w:val="0"/>
      </w:pPr>
      <w:bookmarkStart w:id="0" w:name="_GoBack"/>
      <w:bookmarkEnd w:id="0"/>
      <w:r>
        <w:t>Dekret</w:t>
      </w:r>
    </w:p>
    <w:p w:rsidR="00DF0B5A" w:rsidRDefault="00DF0B5A" w:rsidP="00DF0B5A">
      <w:pPr>
        <w:pStyle w:val="NumriData"/>
        <w:keepNext w:val="0"/>
      </w:pPr>
      <w:r>
        <w:t>Nr.5682, datë 1.4.2008</w:t>
      </w:r>
    </w:p>
    <w:p w:rsidR="00DF0B5A" w:rsidRDefault="00DF0B5A" w:rsidP="00DF0B5A">
      <w:pPr>
        <w:pStyle w:val="Paragrafi"/>
      </w:pPr>
    </w:p>
    <w:p w:rsidR="00DF0B5A" w:rsidRDefault="00DF0B5A" w:rsidP="00DF0B5A">
      <w:pPr>
        <w:pStyle w:val="Titulli"/>
        <w:keepNext w:val="0"/>
      </w:pPr>
      <w:r>
        <w:t>Për emërim dhe transferim prokurori</w:t>
      </w:r>
    </w:p>
    <w:p w:rsidR="00DF0B5A" w:rsidRDefault="00DF0B5A" w:rsidP="00DF0B5A">
      <w:pPr>
        <w:pStyle w:val="Paragrafi"/>
      </w:pPr>
    </w:p>
    <w:p w:rsidR="00DF0B5A" w:rsidRDefault="00DF0B5A" w:rsidP="00DF0B5A">
      <w:pPr>
        <w:pStyle w:val="Paragrafi"/>
      </w:pPr>
      <w:r>
        <w:t>Në mbështetje të nenit 149, pika 3 të Kushtetutës, si dhe të nenit 8, pika 2, germa “b”, të ligjit nr.8737, datë 12.2.2001 “Për organizimin dhe funksionimin e Prokurorisë në Republikën e Shqipërisë”, të ndryshuar, me propozim të Prokurorit të Përgjithshëm,</w:t>
      </w:r>
    </w:p>
    <w:p w:rsidR="00DF0B5A" w:rsidRDefault="00DF0B5A" w:rsidP="00DF0B5A">
      <w:pPr>
        <w:pStyle w:val="Paragrafi"/>
      </w:pPr>
    </w:p>
    <w:p w:rsidR="00DF0B5A" w:rsidRDefault="00DF0B5A" w:rsidP="00DF0B5A">
      <w:pPr>
        <w:pStyle w:val="VENDOSI"/>
        <w:keepNext w:val="0"/>
      </w:pPr>
      <w:r>
        <w:t>Dekretoj:</w:t>
      </w:r>
    </w:p>
    <w:p w:rsidR="00DF0B5A" w:rsidRDefault="00DF0B5A" w:rsidP="00DF0B5A">
      <w:pPr>
        <w:pStyle w:val="Paragrafi"/>
        <w:rPr>
          <w:lang w:val="en-GB"/>
        </w:rPr>
      </w:pPr>
    </w:p>
    <w:p w:rsidR="00DF0B5A" w:rsidRPr="003D4080" w:rsidRDefault="00DF0B5A" w:rsidP="00DF0B5A">
      <w:pPr>
        <w:pStyle w:val="NeniNr"/>
        <w:keepNext w:val="0"/>
      </w:pPr>
      <w:r>
        <w:t>Neni 1</w:t>
      </w:r>
    </w:p>
    <w:p w:rsidR="00DF0B5A" w:rsidRDefault="00DF0B5A" w:rsidP="00DF0B5A">
      <w:pPr>
        <w:pStyle w:val="Paragrafi"/>
      </w:pPr>
    </w:p>
    <w:p w:rsidR="00DF0B5A" w:rsidRDefault="00DF0B5A" w:rsidP="00DF0B5A">
      <w:pPr>
        <w:pStyle w:val="Paragrafi"/>
      </w:pPr>
      <w:r>
        <w:t>1. Zoti Shkëlqim Hajdari, prokuror në Prokurorinë e Rrethit Gjyqësor Tiranë, emërohet prokuror në Prokurorinë e Apelit Tiranë.</w:t>
      </w:r>
    </w:p>
    <w:p w:rsidR="00DF0B5A" w:rsidRDefault="00DF0B5A" w:rsidP="00DF0B5A">
      <w:pPr>
        <w:pStyle w:val="Paragrafi"/>
      </w:pPr>
      <w:r>
        <w:t>2. Zoti Artan Madani, prokuror në Prokurorinë e Rrethit Gjyqësor Durrës, transferohet prokuror në Prokurorinë e Rrethit Gjyqësor Lezhë.</w:t>
      </w:r>
    </w:p>
    <w:p w:rsidR="00DF0B5A" w:rsidRDefault="00DF0B5A" w:rsidP="00DF0B5A">
      <w:pPr>
        <w:pStyle w:val="Paragrafi"/>
      </w:pPr>
      <w:r>
        <w:t>3. Zoti Florian Bonjaku, prokuror në Prokurorinë e Rrethit Gjyqësor Lushnjë, transferohet prokuror në Prokurorinë e Rrethit Gjyqësor Krujë.</w:t>
      </w:r>
    </w:p>
    <w:p w:rsidR="00DF0B5A" w:rsidRDefault="00DF0B5A" w:rsidP="00DF0B5A">
      <w:pPr>
        <w:pStyle w:val="Paragrafi"/>
      </w:pPr>
      <w:r>
        <w:t>4. Zoti Erjon Çela, prokuror në Prokurorinë e Rrethit Gjyqësor Sarandë, transferohet prokuror në Prokurorinë e Rrethit Gjyqësor Vlorë.</w:t>
      </w:r>
    </w:p>
    <w:p w:rsidR="00DF0B5A" w:rsidRDefault="00DF0B5A" w:rsidP="00DF0B5A">
      <w:pPr>
        <w:pStyle w:val="Paragrafi"/>
      </w:pPr>
      <w:r>
        <w:t>5. Zoti Petrit Çano, prokuror në Prokurorinë e Rrethit Gjyqësor Vlorë, transferohet prokuror në Prokurorinë e Rrethit Gjyqësor Lushnjë.</w:t>
      </w:r>
    </w:p>
    <w:p w:rsidR="00DF0B5A" w:rsidRDefault="00DF0B5A" w:rsidP="00DF0B5A">
      <w:pPr>
        <w:pStyle w:val="Paragrafi"/>
      </w:pPr>
      <w:r>
        <w:t>6. Zoti Petrit Fusha, prokuror në Prokurorinë e Rrethit Gjyqësor Shkodër, transferohet prokuror në Prokurorinë e Rrethit Gjyqësor Tiranë.</w:t>
      </w:r>
    </w:p>
    <w:p w:rsidR="00DF0B5A" w:rsidRDefault="00DF0B5A" w:rsidP="00DF0B5A">
      <w:pPr>
        <w:pStyle w:val="Paragrafi"/>
      </w:pPr>
      <w:r>
        <w:t>7. Zoti Ylli Dhimitri, prokuror në Prokurorinë e Rrethit Gjyqësor Fier, transferohet prokuror në Prokurorinë e Rrethit Gjyqësor Kavajë.</w:t>
      </w:r>
    </w:p>
    <w:p w:rsidR="00DF0B5A" w:rsidRPr="00B348DF" w:rsidRDefault="00DF0B5A" w:rsidP="00DF0B5A">
      <w:pPr>
        <w:pStyle w:val="Paragrafi"/>
      </w:pPr>
      <w:r w:rsidRPr="00B348DF">
        <w:t>8.</w:t>
      </w:r>
      <w:r>
        <w:t xml:space="preserve"> </w:t>
      </w:r>
      <w:r w:rsidRPr="00B348DF">
        <w:t>Zoti Durim Bedini, prokuror në Prokurorinë e Rrethit Gjyq</w:t>
      </w:r>
      <w:r>
        <w:t>ë</w:t>
      </w:r>
      <w:r w:rsidRPr="00B348DF">
        <w:t>sor Elbasan, transferohet prokuror n</w:t>
      </w:r>
      <w:r>
        <w:t>ë</w:t>
      </w:r>
      <w:r w:rsidRPr="00B348DF">
        <w:t xml:space="preserve"> Prokurorin</w:t>
      </w:r>
      <w:r>
        <w:t>ë</w:t>
      </w:r>
      <w:r w:rsidRPr="00B348DF">
        <w:t xml:space="preserve"> e Rrethit Gjyq</w:t>
      </w:r>
      <w:r>
        <w:t>ë</w:t>
      </w:r>
      <w:r w:rsidRPr="00B348DF">
        <w:t>sor Kavaj</w:t>
      </w:r>
      <w:r>
        <w:t>ë</w:t>
      </w:r>
      <w:r w:rsidRPr="00B348DF">
        <w:t>.</w:t>
      </w:r>
    </w:p>
    <w:p w:rsidR="00DF0B5A" w:rsidRDefault="00DF0B5A" w:rsidP="00DF0B5A">
      <w:pPr>
        <w:pStyle w:val="Paragrafi"/>
      </w:pPr>
      <w:r>
        <w:t>9. Zoti Ritvan Suka, prokuror në Prokurorinë e Rrethit Gjyqësor Tropojë, transferohet prokuror në Prokurorinë e Rrethit Gjyqësor Elbasan.</w:t>
      </w:r>
    </w:p>
    <w:p w:rsidR="00DF0B5A" w:rsidRDefault="00DF0B5A" w:rsidP="00DF0B5A">
      <w:pPr>
        <w:pStyle w:val="Paragrafi"/>
      </w:pPr>
      <w:r>
        <w:t>10. Zoti Ndini Tavani, prokuror në Prokurorinë e Rrethit Gjyqësor Lushnjë, transferohet prokuror në Prokurorinë e Rrethit Gjyqësor Vlorë.</w:t>
      </w:r>
    </w:p>
    <w:p w:rsidR="00DF0B5A" w:rsidRDefault="00DF0B5A" w:rsidP="00DF0B5A">
      <w:pPr>
        <w:pStyle w:val="Paragrafi"/>
      </w:pPr>
    </w:p>
    <w:p w:rsidR="00DF0B5A" w:rsidRDefault="00DF0B5A" w:rsidP="00DF0B5A">
      <w:pPr>
        <w:pStyle w:val="NeniNr"/>
        <w:keepNext w:val="0"/>
      </w:pPr>
      <w:r>
        <w:t>Neni 2</w:t>
      </w:r>
    </w:p>
    <w:p w:rsidR="00DF0B5A" w:rsidRDefault="00DF0B5A" w:rsidP="00DF0B5A">
      <w:pPr>
        <w:pStyle w:val="Paragrafi"/>
      </w:pPr>
    </w:p>
    <w:p w:rsidR="00DF0B5A" w:rsidRDefault="00DF0B5A" w:rsidP="00DF0B5A">
      <w:pPr>
        <w:pStyle w:val="Paragrafi"/>
      </w:pPr>
      <w:r>
        <w:t>Ky dekret hyn në fuqi menjëherë.</w:t>
      </w:r>
    </w:p>
    <w:p w:rsidR="00DF0B5A" w:rsidRDefault="00DF0B5A" w:rsidP="00DF0B5A">
      <w:pPr>
        <w:pStyle w:val="Paragrafi"/>
      </w:pPr>
    </w:p>
    <w:p w:rsidR="00DF0B5A" w:rsidRDefault="00DF0B5A" w:rsidP="00DF0B5A">
      <w:pPr>
        <w:pStyle w:val="Autoriteti"/>
        <w:keepNext w:val="0"/>
      </w:pPr>
      <w:r>
        <w:t>Presidenti i Republikës së Shqipërisë</w:t>
      </w:r>
    </w:p>
    <w:p w:rsidR="00DF0B5A" w:rsidRPr="00B348DF" w:rsidRDefault="00DF0B5A" w:rsidP="00DF0B5A">
      <w:pPr>
        <w:pStyle w:val="AutoritetiEmer"/>
      </w:pPr>
      <w:r>
        <w:t>Bamir Topi</w:t>
      </w:r>
    </w:p>
    <w:p w:rsidR="00DF0B5A" w:rsidRDefault="00DF0B5A" w:rsidP="00DF0B5A">
      <w:pPr>
        <w:pStyle w:val="Akti"/>
        <w:keepNext w:val="0"/>
        <w:jc w:val="left"/>
      </w:pPr>
    </w:p>
    <w:p w:rsidR="00DF0B5A" w:rsidRDefault="00DF0B5A" w:rsidP="00DF0B5A">
      <w:pPr>
        <w:pStyle w:val="Akti"/>
        <w:keepNext w:val="0"/>
      </w:pPr>
    </w:p>
    <w:p w:rsidR="00DF0B5A" w:rsidRDefault="00DF0B5A" w:rsidP="00DF0B5A">
      <w:pPr>
        <w:pStyle w:val="Akti"/>
        <w:keepNext w:val="0"/>
      </w:pPr>
    </w:p>
    <w:p w:rsidR="00DF0B5A" w:rsidRDefault="00DF0B5A" w:rsidP="00DF0B5A">
      <w:pPr>
        <w:pStyle w:val="Akti"/>
        <w:keepNext w:val="0"/>
      </w:pPr>
    </w:p>
    <w:p w:rsidR="00DF0B5A" w:rsidRDefault="00DF0B5A" w:rsidP="00DF0B5A">
      <w:pPr>
        <w:pStyle w:val="Akti"/>
        <w:keepNext w:val="0"/>
      </w:pPr>
    </w:p>
    <w:p w:rsidR="00DF0B5A" w:rsidRDefault="00DF0B5A" w:rsidP="00DF0B5A">
      <w:pPr>
        <w:pStyle w:val="Akti"/>
        <w:keepNext w:val="0"/>
      </w:pPr>
    </w:p>
    <w:p w:rsidR="00DF0B5A" w:rsidRDefault="00DF0B5A" w:rsidP="00DF0B5A">
      <w:pPr>
        <w:pStyle w:val="Akti"/>
        <w:keepNext w:val="0"/>
      </w:pPr>
    </w:p>
    <w:p w:rsidR="00DF0B5A" w:rsidRDefault="00DF0B5A" w:rsidP="00DF0B5A">
      <w:pPr>
        <w:pStyle w:val="Akti"/>
        <w:keepNext w:val="0"/>
      </w:pPr>
    </w:p>
    <w:p w:rsidR="00DF0B5A" w:rsidRDefault="00DF0B5A" w:rsidP="00DF0B5A">
      <w:pPr>
        <w:pStyle w:val="Akti"/>
        <w:keepNext w:val="0"/>
      </w:pPr>
    </w:p>
    <w:p w:rsidR="00DF0B5A" w:rsidRDefault="00DF0B5A" w:rsidP="00DF0B5A">
      <w:pPr>
        <w:pStyle w:val="Akti"/>
        <w:keepNext w:val="0"/>
      </w:pPr>
    </w:p>
    <w:sectPr w:rsidR="00DF0B5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0B5A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0750E"/>
    <w:rsid w:val="005C7CDE"/>
    <w:rsid w:val="00626521"/>
    <w:rsid w:val="009723D5"/>
    <w:rsid w:val="009C7562"/>
    <w:rsid w:val="00BD1D25"/>
    <w:rsid w:val="00BF58DD"/>
    <w:rsid w:val="00C84B66"/>
    <w:rsid w:val="00DF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0E87AB-8FEC-4B5D-A240-F5D2F357B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B5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DF0B5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F0B5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