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462" w:rsidRDefault="00C53462" w:rsidP="00C53462">
      <w:pPr>
        <w:pStyle w:val="Akti"/>
      </w:pPr>
      <w:bookmarkStart w:id="0" w:name="_GoBack"/>
      <w:bookmarkEnd w:id="0"/>
      <w:r>
        <w:t>Dekret</w:t>
      </w:r>
    </w:p>
    <w:p w:rsidR="00C53462" w:rsidRDefault="00C53462" w:rsidP="00C53462">
      <w:pPr>
        <w:pStyle w:val="NumriData"/>
      </w:pPr>
      <w:r>
        <w:t>Nr.5761, datë 16.6.2008</w:t>
      </w:r>
    </w:p>
    <w:p w:rsidR="00C53462" w:rsidRDefault="00C53462" w:rsidP="00C53462">
      <w:pPr>
        <w:pStyle w:val="Paragrafi"/>
      </w:pPr>
    </w:p>
    <w:p w:rsidR="00C53462" w:rsidRDefault="00C53462" w:rsidP="00C53462">
      <w:pPr>
        <w:pStyle w:val="Titulli"/>
      </w:pPr>
      <w:r>
        <w:t>Dekret për shkarkimin nga detyra të shefit të shtabit të përgjithshëm</w:t>
      </w:r>
    </w:p>
    <w:p w:rsidR="00C53462" w:rsidRDefault="00C53462" w:rsidP="00C53462">
      <w:pPr>
        <w:pStyle w:val="Paragrafi"/>
      </w:pPr>
    </w:p>
    <w:p w:rsidR="00C53462" w:rsidRPr="00C53462" w:rsidRDefault="00C53462" w:rsidP="00C53462">
      <w:pPr>
        <w:pStyle w:val="BazLigjPropozues"/>
      </w:pPr>
      <w:r w:rsidRPr="00C53462">
        <w:t>Në mbështetje të nenit 169 pika 3 të Kushtetutës, të nenit 7 pika 5 të ligjit nr.8671, datë 26.10.2000 “Për pushtetet dhe autoritetet e komandimit e të drejtimit strategjik të Forcave të Armatosura të Republikës së Shqipërisë”, i ndryshuar, me propozim të Kryeministrit,</w:t>
      </w:r>
    </w:p>
    <w:p w:rsidR="00C53462" w:rsidRDefault="00C53462" w:rsidP="00C53462">
      <w:pPr>
        <w:pStyle w:val="Paragrafi"/>
      </w:pPr>
    </w:p>
    <w:p w:rsidR="00C53462" w:rsidRDefault="00C53462" w:rsidP="00C53462">
      <w:pPr>
        <w:pStyle w:val="VENDOSI"/>
      </w:pPr>
      <w:r>
        <w:t>Dekretoj:</w:t>
      </w:r>
    </w:p>
    <w:p w:rsidR="00C53462" w:rsidRDefault="00C53462" w:rsidP="00C53462">
      <w:pPr>
        <w:pStyle w:val="Paragrafi"/>
      </w:pPr>
    </w:p>
    <w:p w:rsidR="00C53462" w:rsidRDefault="00C53462" w:rsidP="00C53462">
      <w:pPr>
        <w:pStyle w:val="NeniNr"/>
      </w:pPr>
      <w:r>
        <w:t>Neni 1</w:t>
      </w:r>
    </w:p>
    <w:p w:rsidR="00C53462" w:rsidRDefault="00C53462" w:rsidP="00C53462">
      <w:pPr>
        <w:pStyle w:val="Paragrafi"/>
      </w:pPr>
    </w:p>
    <w:p w:rsidR="00C53462" w:rsidRDefault="00C53462" w:rsidP="00C53462">
      <w:pPr>
        <w:pStyle w:val="Paragrafi"/>
      </w:pPr>
      <w:r>
        <w:t>Gjeneral Lejtnant Luan Hoxha, deri tani me detyrë Shef i Shtabit të Përgjithshëm të Forcave të Armatosura, shkarkohet nga kjo detyrë.</w:t>
      </w:r>
    </w:p>
    <w:p w:rsidR="00C53462" w:rsidRDefault="00C53462" w:rsidP="00C53462">
      <w:pPr>
        <w:pStyle w:val="Paragrafi"/>
      </w:pPr>
    </w:p>
    <w:p w:rsidR="00C53462" w:rsidRDefault="00C53462" w:rsidP="00C53462">
      <w:pPr>
        <w:pStyle w:val="NeniNr"/>
      </w:pPr>
      <w:r>
        <w:t>Neni 2</w:t>
      </w:r>
    </w:p>
    <w:p w:rsidR="00C53462" w:rsidRDefault="00C53462" w:rsidP="00C53462">
      <w:pPr>
        <w:pStyle w:val="Paragrafi"/>
      </w:pPr>
    </w:p>
    <w:p w:rsidR="00C53462" w:rsidRDefault="00C53462" w:rsidP="00C53462">
      <w:pPr>
        <w:pStyle w:val="Paragrafi"/>
      </w:pPr>
      <w:r>
        <w:t>Ky dekret hyn në fuqi menjëherë.</w:t>
      </w:r>
    </w:p>
    <w:p w:rsidR="00C53462" w:rsidRDefault="00C53462" w:rsidP="00C53462">
      <w:pPr>
        <w:pStyle w:val="Paragrafi"/>
      </w:pPr>
    </w:p>
    <w:p w:rsidR="00C53462" w:rsidRDefault="00C53462" w:rsidP="00C53462">
      <w:pPr>
        <w:pStyle w:val="Autoriteti"/>
      </w:pPr>
      <w:r>
        <w:t>Presidenti i Republikës së Shqipërisë</w:t>
      </w:r>
    </w:p>
    <w:p w:rsidR="00C53462" w:rsidRPr="00E87A81" w:rsidRDefault="00C53462" w:rsidP="00C53462">
      <w:pPr>
        <w:pStyle w:val="AutoritetiEmer"/>
      </w:pPr>
      <w:r>
        <w:t>Bamir Topi</w:t>
      </w:r>
    </w:p>
    <w:sectPr w:rsidR="00C53462" w:rsidRPr="00E87A81" w:rsidSect="00C53462">
      <w:pgSz w:w="11907" w:h="16840" w:code="9"/>
      <w:pgMar w:top="1418" w:right="1418" w:bottom="1418" w:left="1418" w:header="1304" w:footer="1134" w:gutter="0"/>
      <w:pgNumType w:start="39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94B01">
      <w:r>
        <w:separator/>
      </w:r>
    </w:p>
  </w:endnote>
  <w:endnote w:type="continuationSeparator" w:id="0">
    <w:p w:rsidR="00000000" w:rsidRDefault="0099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94B01">
      <w:r>
        <w:separator/>
      </w:r>
    </w:p>
  </w:footnote>
  <w:footnote w:type="continuationSeparator" w:id="0">
    <w:p w:rsidR="00000000" w:rsidRDefault="00994B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3462"/>
    <w:rsid w:val="00155FB1"/>
    <w:rsid w:val="00994B01"/>
    <w:rsid w:val="00C5346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4ADD25-53C4-49A6-974C-BB6511C1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462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