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3DA" w:rsidRPr="0056648F" w:rsidRDefault="006443DA" w:rsidP="006443DA">
      <w:pPr>
        <w:pStyle w:val="Akti"/>
        <w:keepNext w:val="0"/>
        <w:rPr>
          <w:sz w:val="21"/>
          <w:szCs w:val="21"/>
          <w:lang w:eastAsia="en-GB"/>
        </w:rPr>
      </w:pPr>
      <w:bookmarkStart w:id="0" w:name="_GoBack"/>
      <w:bookmarkEnd w:id="0"/>
      <w:r w:rsidRPr="0056648F">
        <w:rPr>
          <w:sz w:val="21"/>
          <w:szCs w:val="21"/>
          <w:lang w:eastAsia="en-GB"/>
        </w:rPr>
        <w:t>Dekret</w:t>
      </w:r>
    </w:p>
    <w:p w:rsidR="006443DA" w:rsidRPr="0056648F" w:rsidRDefault="006443DA" w:rsidP="006443DA">
      <w:pPr>
        <w:pStyle w:val="NumriData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Nr.6008, datë 14.1.2009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Titulli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Për caktimin e datës së zgjedhjeve për Kuvendin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BazLigjPropozues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Në mbështetje të neneve 92, shkronja “gj” dhe 93 të Kushtetutës dhe të nenit 184 të ligjit nr.10 019, datë 29.12.2008 “Kodi Zgjedhor i Republikës së Shqipërisë,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VENDOS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Dekretoj: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NeniNr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Neni 1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  <w:r w:rsidRPr="0056648F">
        <w:rPr>
          <w:sz w:val="21"/>
          <w:szCs w:val="21"/>
          <w:lang w:val="en-GB" w:eastAsia="en-GB"/>
        </w:rPr>
        <w:t>Zgjedhjet e përgjithshme për Kuvendin zhvillohen ditën e diel, më datë 28 qershor 2009.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NeniNr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Neni 2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  <w:r w:rsidRPr="0056648F">
        <w:rPr>
          <w:sz w:val="21"/>
          <w:szCs w:val="21"/>
          <w:lang w:val="en-GB" w:eastAsia="en-GB"/>
        </w:rPr>
        <w:t>Ky dekret hyn në fuqi menjëherë.</w:t>
      </w:r>
    </w:p>
    <w:p w:rsidR="006443DA" w:rsidRPr="0056648F" w:rsidRDefault="006443DA" w:rsidP="006443DA">
      <w:pPr>
        <w:pStyle w:val="Paragrafi"/>
        <w:rPr>
          <w:sz w:val="21"/>
          <w:szCs w:val="21"/>
          <w:lang w:val="en-GB" w:eastAsia="en-GB"/>
        </w:rPr>
      </w:pPr>
    </w:p>
    <w:p w:rsidR="006443DA" w:rsidRPr="0056648F" w:rsidRDefault="006443DA" w:rsidP="006443DA">
      <w:pPr>
        <w:pStyle w:val="Autoriteti"/>
        <w:keepNext w:val="0"/>
        <w:rPr>
          <w:sz w:val="21"/>
          <w:szCs w:val="21"/>
          <w:lang w:eastAsia="en-GB"/>
        </w:rPr>
      </w:pPr>
      <w:r w:rsidRPr="0056648F">
        <w:rPr>
          <w:sz w:val="21"/>
          <w:szCs w:val="21"/>
          <w:lang w:eastAsia="en-GB"/>
        </w:rPr>
        <w:t>PRESIDENTI I REPUBLIKËS SË SHQIPËRISË</w:t>
      </w:r>
    </w:p>
    <w:p w:rsidR="006443DA" w:rsidRPr="0056648F" w:rsidRDefault="006443DA" w:rsidP="006443DA">
      <w:pPr>
        <w:pStyle w:val="Paragrafi"/>
        <w:jc w:val="right"/>
        <w:rPr>
          <w:b/>
          <w:sz w:val="21"/>
          <w:szCs w:val="21"/>
          <w:lang w:val="en-GB" w:eastAsia="en-GB"/>
        </w:rPr>
      </w:pPr>
      <w:r w:rsidRPr="0056648F">
        <w:rPr>
          <w:b/>
          <w:sz w:val="21"/>
          <w:szCs w:val="21"/>
          <w:lang w:val="en-GB" w:eastAsia="en-GB"/>
        </w:rPr>
        <w:t>Bamir Topi</w:t>
      </w:r>
    </w:p>
    <w:sectPr w:rsidR="006443DA" w:rsidRPr="005664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43DA"/>
    <w:rsid w:val="00343B0E"/>
    <w:rsid w:val="00360A84"/>
    <w:rsid w:val="004006EF"/>
    <w:rsid w:val="00455E8D"/>
    <w:rsid w:val="006443DA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FD766-DC85-4213-8D5E-41B04719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443D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443D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6443D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rsid w:val="006443D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6443D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443D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6443D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6443D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