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1667" w:rsidRPr="002E039D" w:rsidRDefault="00EC1667" w:rsidP="00EC1667">
      <w:pPr>
        <w:pStyle w:val="Akti"/>
        <w:keepNext w:val="0"/>
      </w:pPr>
      <w:bookmarkStart w:id="0" w:name="_GoBack"/>
      <w:bookmarkEnd w:id="0"/>
      <w:r w:rsidRPr="002E039D">
        <w:t> DEKRET</w:t>
      </w:r>
    </w:p>
    <w:p w:rsidR="00EC1667" w:rsidRDefault="00EC1667" w:rsidP="00EC1667">
      <w:pPr>
        <w:pStyle w:val="NumriData"/>
        <w:keepNext w:val="0"/>
      </w:pPr>
      <w:r w:rsidRPr="002E039D">
        <w:t>Nr.6132, datë 8.4.2009</w:t>
      </w:r>
    </w:p>
    <w:p w:rsidR="00EC1667" w:rsidRDefault="00EC1667" w:rsidP="00EC1667">
      <w:pPr>
        <w:pStyle w:val="Paragrafi0"/>
      </w:pPr>
    </w:p>
    <w:p w:rsidR="00EC1667" w:rsidRDefault="00EC1667" w:rsidP="00EC1667">
      <w:pPr>
        <w:pStyle w:val="Titulli0"/>
        <w:keepNext w:val="0"/>
      </w:pPr>
      <w:r w:rsidRPr="002E039D">
        <w:t>PËR LEJI</w:t>
      </w:r>
      <w:r>
        <w:t>M LËNIE TË SHTETËSISË SHQIPTARE</w:t>
      </w:r>
    </w:p>
    <w:p w:rsidR="00EC1667" w:rsidRDefault="00EC1667" w:rsidP="00EC1667">
      <w:pPr>
        <w:pStyle w:val="Paragrafi0"/>
      </w:pPr>
    </w:p>
    <w:p w:rsidR="00EC1667" w:rsidRDefault="00EC1667" w:rsidP="00EC1667">
      <w:pPr>
        <w:pStyle w:val="Paragrafi0"/>
      </w:pPr>
      <w:r>
        <w:t>Në mbështetje të nenit 92 pika “c”</w:t>
      </w:r>
      <w:r w:rsidRPr="002E039D">
        <w:t xml:space="preserve"> të Kushtetutës, të neneve 15, 19 d</w:t>
      </w:r>
      <w:r>
        <w:t xml:space="preserve">he 20 të ligjit nr. 8389, datë 5.8.1998 </w:t>
      </w:r>
      <w:r w:rsidRPr="002E039D">
        <w:t>“Për shtetësinë shqiptare”, bazuar edhe në propozimin e Ministrit të B</w:t>
      </w:r>
      <w:r>
        <w:t>rendshëm,</w:t>
      </w:r>
    </w:p>
    <w:p w:rsidR="00EC1667" w:rsidRDefault="00EC1667" w:rsidP="00EC1667">
      <w:pPr>
        <w:pStyle w:val="VENDOSI0"/>
        <w:keepNext w:val="0"/>
      </w:pPr>
      <w:r>
        <w:br/>
        <w:t>DEKRETOJ:</w:t>
      </w:r>
    </w:p>
    <w:p w:rsidR="00EC1667" w:rsidRDefault="00EC1667" w:rsidP="00EC1667">
      <w:pPr>
        <w:pStyle w:val="Paragrafi0"/>
      </w:pPr>
    </w:p>
    <w:p w:rsidR="00EC1667" w:rsidRDefault="00EC1667" w:rsidP="00EC1667">
      <w:pPr>
        <w:pStyle w:val="NeniNr"/>
        <w:keepNext w:val="0"/>
      </w:pPr>
      <w:r>
        <w:t>Neni 1</w:t>
      </w:r>
    </w:p>
    <w:p w:rsidR="00EC1667" w:rsidRDefault="00EC1667" w:rsidP="00EC1667">
      <w:pPr>
        <w:pStyle w:val="Paragrafi0"/>
      </w:pPr>
    </w:p>
    <w:p w:rsidR="00EC1667" w:rsidRDefault="00EC1667" w:rsidP="00EC1667">
      <w:pPr>
        <w:pStyle w:val="Paragrafi0"/>
      </w:pPr>
      <w:r w:rsidRPr="002E039D">
        <w:t xml:space="preserve">U lejohet lënia e shtetësisë shqiptare me kërkesë </w:t>
      </w:r>
      <w:r>
        <w:t>të tyre personave të mëposhtëm:</w:t>
      </w:r>
    </w:p>
    <w:p w:rsidR="00EC1667" w:rsidRDefault="00EC1667" w:rsidP="00EC1667">
      <w:pPr>
        <w:pStyle w:val="Paragrafi0"/>
      </w:pPr>
    </w:p>
    <w:tbl>
      <w:tblPr>
        <w:tblStyle w:val="TableGrid"/>
        <w:tblW w:w="952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880"/>
        <w:gridCol w:w="4645"/>
      </w:tblGrid>
      <w:tr w:rsidR="00EC1667" w:rsidRPr="00394EE3" w:rsidTr="00EC1667">
        <w:trPr>
          <w:jc w:val="center"/>
        </w:trPr>
        <w:tc>
          <w:tcPr>
            <w:tcW w:w="4880" w:type="dxa"/>
          </w:tcPr>
          <w:p w:rsidR="00EC1667" w:rsidRPr="00394EE3" w:rsidRDefault="00EC1667" w:rsidP="00EC1667">
            <w:pPr>
              <w:pStyle w:val="Tabele"/>
              <w:widowControl w:val="0"/>
            </w:pPr>
            <w:r w:rsidRPr="00394EE3">
              <w:t>1. Astrit Ndue Vatnika</w:t>
            </w:r>
          </w:p>
        </w:tc>
        <w:tc>
          <w:tcPr>
            <w:tcW w:w="4645" w:type="dxa"/>
          </w:tcPr>
          <w:p w:rsidR="00EC1667" w:rsidRPr="00394EE3" w:rsidRDefault="00EC1667" w:rsidP="00EC1667">
            <w:pPr>
              <w:pStyle w:val="Tabele"/>
              <w:widowControl w:val="0"/>
            </w:pPr>
            <w:r w:rsidRPr="00394EE3">
              <w:t>7. Ornela Zenel Sulejmani</w:t>
            </w:r>
          </w:p>
        </w:tc>
      </w:tr>
      <w:tr w:rsidR="00EC1667" w:rsidRPr="00394EE3" w:rsidTr="00EC1667">
        <w:trPr>
          <w:jc w:val="center"/>
        </w:trPr>
        <w:tc>
          <w:tcPr>
            <w:tcW w:w="4880" w:type="dxa"/>
          </w:tcPr>
          <w:p w:rsidR="00EC1667" w:rsidRPr="00394EE3" w:rsidRDefault="00EC1667" w:rsidP="00EC1667">
            <w:pPr>
              <w:pStyle w:val="Tabele"/>
              <w:widowControl w:val="0"/>
            </w:pPr>
            <w:r w:rsidRPr="00394EE3">
              <w:t>2. Enkeleda Gjergji Metani (Kuqi)</w:t>
            </w:r>
          </w:p>
        </w:tc>
        <w:tc>
          <w:tcPr>
            <w:tcW w:w="4645" w:type="dxa"/>
          </w:tcPr>
          <w:p w:rsidR="00EC1667" w:rsidRPr="00394EE3" w:rsidRDefault="00EC1667" w:rsidP="00EC1667">
            <w:pPr>
              <w:pStyle w:val="Tabele"/>
              <w:widowControl w:val="0"/>
            </w:pPr>
            <w:r w:rsidRPr="00394EE3">
              <w:t>8. Aida Ilia Neujahr (Rushi)</w:t>
            </w:r>
          </w:p>
        </w:tc>
      </w:tr>
      <w:tr w:rsidR="00EC1667" w:rsidRPr="00394EE3" w:rsidTr="00EC1667">
        <w:trPr>
          <w:jc w:val="center"/>
        </w:trPr>
        <w:tc>
          <w:tcPr>
            <w:tcW w:w="4880" w:type="dxa"/>
          </w:tcPr>
          <w:p w:rsidR="00EC1667" w:rsidRPr="00394EE3" w:rsidRDefault="00EC1667" w:rsidP="00EC1667">
            <w:pPr>
              <w:pStyle w:val="Tabele"/>
              <w:widowControl w:val="0"/>
            </w:pPr>
            <w:r w:rsidRPr="00394EE3">
              <w:t>3. Donatela Elton Metani</w:t>
            </w:r>
          </w:p>
        </w:tc>
        <w:tc>
          <w:tcPr>
            <w:tcW w:w="4645" w:type="dxa"/>
          </w:tcPr>
          <w:p w:rsidR="00EC1667" w:rsidRPr="00394EE3" w:rsidRDefault="00EC1667" w:rsidP="00EC1667">
            <w:pPr>
              <w:pStyle w:val="Tabele"/>
              <w:widowControl w:val="0"/>
            </w:pPr>
            <w:r w:rsidRPr="00394EE3">
              <w:t>9. Adelina Xhulan Stefani (Cene)</w:t>
            </w:r>
          </w:p>
        </w:tc>
      </w:tr>
      <w:tr w:rsidR="00EC1667" w:rsidRPr="00394EE3" w:rsidTr="00EC1667">
        <w:trPr>
          <w:jc w:val="center"/>
        </w:trPr>
        <w:tc>
          <w:tcPr>
            <w:tcW w:w="4880" w:type="dxa"/>
          </w:tcPr>
          <w:p w:rsidR="00EC1667" w:rsidRPr="00394EE3" w:rsidRDefault="00EC1667" w:rsidP="00EC1667">
            <w:pPr>
              <w:pStyle w:val="Tabele"/>
              <w:widowControl w:val="0"/>
            </w:pPr>
            <w:r w:rsidRPr="00394EE3">
              <w:t>4. Hilton Elton Metani</w:t>
            </w:r>
          </w:p>
        </w:tc>
        <w:tc>
          <w:tcPr>
            <w:tcW w:w="4645" w:type="dxa"/>
          </w:tcPr>
          <w:p w:rsidR="00EC1667" w:rsidRPr="00394EE3" w:rsidRDefault="00EC1667" w:rsidP="00EC1667">
            <w:pPr>
              <w:pStyle w:val="Tabele"/>
              <w:widowControl w:val="0"/>
            </w:pPr>
            <w:r w:rsidRPr="00394EE3">
              <w:t>10. Andrea Odise Todhe</w:t>
            </w:r>
          </w:p>
        </w:tc>
      </w:tr>
      <w:tr w:rsidR="00EC1667" w:rsidRPr="00394EE3" w:rsidTr="00EC1667">
        <w:trPr>
          <w:jc w:val="center"/>
        </w:trPr>
        <w:tc>
          <w:tcPr>
            <w:tcW w:w="4880" w:type="dxa"/>
          </w:tcPr>
          <w:p w:rsidR="00EC1667" w:rsidRPr="00394EE3" w:rsidRDefault="00EC1667" w:rsidP="00EC1667">
            <w:pPr>
              <w:pStyle w:val="Tabele"/>
              <w:widowControl w:val="0"/>
            </w:pPr>
            <w:r w:rsidRPr="00394EE3">
              <w:t>5. Etrita Myzafer Haveriku Myklebust (Haveriku)</w:t>
            </w:r>
          </w:p>
        </w:tc>
        <w:tc>
          <w:tcPr>
            <w:tcW w:w="4645" w:type="dxa"/>
          </w:tcPr>
          <w:p w:rsidR="00EC1667" w:rsidRPr="00394EE3" w:rsidRDefault="00EC1667" w:rsidP="00EC1667">
            <w:pPr>
              <w:pStyle w:val="Tabele"/>
              <w:widowControl w:val="0"/>
            </w:pPr>
            <w:r w:rsidRPr="00394EE3">
              <w:t>11. Daniela Gëzim Djamanti</w:t>
            </w:r>
          </w:p>
        </w:tc>
      </w:tr>
      <w:tr w:rsidR="00EC1667" w:rsidRPr="00394EE3" w:rsidTr="00EC1667">
        <w:trPr>
          <w:jc w:val="center"/>
        </w:trPr>
        <w:tc>
          <w:tcPr>
            <w:tcW w:w="4880" w:type="dxa"/>
          </w:tcPr>
          <w:p w:rsidR="00EC1667" w:rsidRPr="00394EE3" w:rsidRDefault="00EC1667" w:rsidP="00EC1667">
            <w:pPr>
              <w:pStyle w:val="Tabele"/>
              <w:widowControl w:val="0"/>
            </w:pPr>
            <w:r w:rsidRPr="00394EE3">
              <w:t>6. Valter Ismet Ringel (Saraçi)</w:t>
            </w:r>
          </w:p>
        </w:tc>
        <w:tc>
          <w:tcPr>
            <w:tcW w:w="4645" w:type="dxa"/>
          </w:tcPr>
          <w:p w:rsidR="00EC1667" w:rsidRPr="00394EE3" w:rsidRDefault="00EC1667" w:rsidP="00EC1667">
            <w:pPr>
              <w:pStyle w:val="Tabele"/>
              <w:widowControl w:val="0"/>
            </w:pPr>
            <w:r w:rsidRPr="00394EE3">
              <w:t>12. Albina Abdulla Feza (Memaçi)</w:t>
            </w:r>
          </w:p>
        </w:tc>
      </w:tr>
    </w:tbl>
    <w:p w:rsidR="00EC1667" w:rsidRDefault="00EC1667" w:rsidP="00EC1667">
      <w:pPr>
        <w:pStyle w:val="NeniNr"/>
        <w:keepNext w:val="0"/>
      </w:pPr>
      <w:r>
        <w:br/>
        <w:t>Neni 2</w:t>
      </w:r>
    </w:p>
    <w:p w:rsidR="00EC1667" w:rsidRDefault="00EC1667" w:rsidP="00EC1667">
      <w:pPr>
        <w:pStyle w:val="Paragrafi0"/>
      </w:pPr>
      <w:r w:rsidRPr="00EA34D7">
        <w:t>K</w:t>
      </w:r>
      <w:r>
        <w:t>y dekret hyn në fuqi menjëherë.</w:t>
      </w:r>
    </w:p>
    <w:p w:rsidR="00EC1667" w:rsidRDefault="00EC1667" w:rsidP="00EC1667">
      <w:pPr>
        <w:pStyle w:val="Paragrafi0"/>
      </w:pPr>
    </w:p>
    <w:p w:rsidR="00EC1667" w:rsidRDefault="00EC1667" w:rsidP="00EC1667">
      <w:pPr>
        <w:pStyle w:val="Autoriteti"/>
        <w:keepNext w:val="0"/>
      </w:pPr>
      <w:r w:rsidRPr="00394EE3">
        <w:t>PRESIDENTI I REPUBLIKËS SË SHQIPËRISË</w:t>
      </w:r>
    </w:p>
    <w:p w:rsidR="00EC1667" w:rsidRPr="00394EE3" w:rsidRDefault="00EC1667" w:rsidP="00EC1667">
      <w:pPr>
        <w:pStyle w:val="AutoritetiEmer"/>
      </w:pPr>
      <w:r w:rsidRPr="00394EE3">
        <w:t xml:space="preserve">BAMIR TOPI </w:t>
      </w:r>
    </w:p>
    <w:sectPr w:rsidR="00EC1667" w:rsidRPr="00394EE3" w:rsidSect="00EC1667">
      <w:footerReference w:type="even" r:id="rId6"/>
      <w:footerReference w:type="default" r:id="rId7"/>
      <w:pgSz w:w="11907" w:h="16840" w:code="267"/>
      <w:pgMar w:top="1418" w:right="1418" w:bottom="1418" w:left="1418" w:header="720" w:footer="720" w:gutter="0"/>
      <w:pgNumType w:start="247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52689">
      <w:r>
        <w:separator/>
      </w:r>
    </w:p>
  </w:endnote>
  <w:endnote w:type="continuationSeparator" w:id="0">
    <w:p w:rsidR="00000000" w:rsidRDefault="00752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1667" w:rsidRDefault="00EC1667" w:rsidP="00EC166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C1667" w:rsidRDefault="00EC1667" w:rsidP="00EC166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1667" w:rsidRDefault="00EC1667" w:rsidP="00EC166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2479</w:t>
    </w:r>
    <w:r>
      <w:rPr>
        <w:rStyle w:val="PageNumber"/>
      </w:rPr>
      <w:fldChar w:fldCharType="end"/>
    </w:r>
  </w:p>
  <w:p w:rsidR="00EC1667" w:rsidRDefault="00EC1667" w:rsidP="00EC1667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52689">
      <w:r>
        <w:separator/>
      </w:r>
    </w:p>
  </w:footnote>
  <w:footnote w:type="continuationSeparator" w:id="0">
    <w:p w:rsidR="00000000" w:rsidRDefault="007526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C1667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41A56"/>
    <w:rsid w:val="00042FCA"/>
    <w:rsid w:val="000437E7"/>
    <w:rsid w:val="00043973"/>
    <w:rsid w:val="00046373"/>
    <w:rsid w:val="00053FD5"/>
    <w:rsid w:val="00054914"/>
    <w:rsid w:val="00055B92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8AA"/>
    <w:rsid w:val="00096F6A"/>
    <w:rsid w:val="000A03EC"/>
    <w:rsid w:val="000A6264"/>
    <w:rsid w:val="000B0ADE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2C9"/>
    <w:rsid w:val="000E47F5"/>
    <w:rsid w:val="000F0EC8"/>
    <w:rsid w:val="000F3B8B"/>
    <w:rsid w:val="00103440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F0A38"/>
    <w:rsid w:val="002F164E"/>
    <w:rsid w:val="002F3328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D62"/>
    <w:rsid w:val="003B7283"/>
    <w:rsid w:val="003C34AC"/>
    <w:rsid w:val="003C39A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4A36"/>
    <w:rsid w:val="00437C52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93A"/>
    <w:rsid w:val="004A18ED"/>
    <w:rsid w:val="004A5FEE"/>
    <w:rsid w:val="004A7B01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7D3B"/>
    <w:rsid w:val="00540E4B"/>
    <w:rsid w:val="0054268F"/>
    <w:rsid w:val="005431DD"/>
    <w:rsid w:val="005469E2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8CA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6B7D"/>
    <w:rsid w:val="006F340A"/>
    <w:rsid w:val="006F3D8B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3FCD"/>
    <w:rsid w:val="0074432C"/>
    <w:rsid w:val="00750536"/>
    <w:rsid w:val="007524FF"/>
    <w:rsid w:val="00752689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4505E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3176"/>
    <w:rsid w:val="0088753F"/>
    <w:rsid w:val="00887763"/>
    <w:rsid w:val="00887EBD"/>
    <w:rsid w:val="00890E90"/>
    <w:rsid w:val="0089109C"/>
    <w:rsid w:val="00891713"/>
    <w:rsid w:val="00891BFF"/>
    <w:rsid w:val="0089617E"/>
    <w:rsid w:val="0089728D"/>
    <w:rsid w:val="008A41D6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11BA"/>
    <w:rsid w:val="00AF3CC5"/>
    <w:rsid w:val="00AF6FC9"/>
    <w:rsid w:val="00B01885"/>
    <w:rsid w:val="00B0397B"/>
    <w:rsid w:val="00B046E0"/>
    <w:rsid w:val="00B0655D"/>
    <w:rsid w:val="00B10E27"/>
    <w:rsid w:val="00B10E45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27BD"/>
    <w:rsid w:val="00B5548A"/>
    <w:rsid w:val="00B56B16"/>
    <w:rsid w:val="00B6247D"/>
    <w:rsid w:val="00B65249"/>
    <w:rsid w:val="00B71539"/>
    <w:rsid w:val="00B7170D"/>
    <w:rsid w:val="00B724EB"/>
    <w:rsid w:val="00B73086"/>
    <w:rsid w:val="00B75278"/>
    <w:rsid w:val="00B77628"/>
    <w:rsid w:val="00B80503"/>
    <w:rsid w:val="00B805CC"/>
    <w:rsid w:val="00B82E41"/>
    <w:rsid w:val="00B8431C"/>
    <w:rsid w:val="00B84698"/>
    <w:rsid w:val="00B8484C"/>
    <w:rsid w:val="00B852B1"/>
    <w:rsid w:val="00B87DCC"/>
    <w:rsid w:val="00B94AE5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1997"/>
    <w:rsid w:val="00E24687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35B4"/>
    <w:rsid w:val="00EB441B"/>
    <w:rsid w:val="00EB4BAF"/>
    <w:rsid w:val="00EB68E6"/>
    <w:rsid w:val="00EC0561"/>
    <w:rsid w:val="00EC15B7"/>
    <w:rsid w:val="00EC166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BC2E5E4-665E-4430-9CE9-11D306740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1667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link w:val="AutoritetiChar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table" w:styleId="TableGrid">
    <w:name w:val="Table Grid"/>
    <w:basedOn w:val="TableNormal"/>
    <w:rsid w:val="00EC1667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rsid w:val="00EC166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C1667"/>
  </w:style>
  <w:style w:type="paragraph" w:styleId="BodyText2">
    <w:name w:val="Body Text 2"/>
    <w:basedOn w:val="Normal"/>
    <w:rsid w:val="00EC1667"/>
    <w:pPr>
      <w:spacing w:before="100" w:beforeAutospacing="1" w:after="100" w:afterAutospacing="1"/>
    </w:pPr>
  </w:style>
  <w:style w:type="character" w:customStyle="1" w:styleId="TitulliChar">
    <w:name w:val="Titulli Char"/>
    <w:basedOn w:val="DefaultParagraphFont"/>
    <w:link w:val="Titulli0"/>
    <w:rsid w:val="00EC1667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EC1667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EC1667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DEKRET</vt:lpstr>
    </vt:vector>
  </TitlesOfParts>
  <Company/>
  <LinksUpToDate>false</LinksUpToDate>
  <CharactersWithSpaces>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DEKRET</dc:title>
  <dc:subject/>
  <dc:creator>n.fagu</dc:creator>
  <cp:keywords/>
  <dc:description/>
  <cp:lastModifiedBy>QBZ Admin</cp:lastModifiedBy>
  <cp:revision>2</cp:revision>
  <dcterms:created xsi:type="dcterms:W3CDTF">2019-03-18T12:58:00Z</dcterms:created>
  <dcterms:modified xsi:type="dcterms:W3CDTF">2019-03-18T12:58:00Z</dcterms:modified>
</cp:coreProperties>
</file>